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22" w:rsidRPr="00507B18" w:rsidRDefault="001C5D22" w:rsidP="001C5D22">
      <w:pPr>
        <w:jc w:val="center"/>
        <w:rPr>
          <w:b/>
          <w:sz w:val="28"/>
          <w:szCs w:val="28"/>
        </w:rPr>
      </w:pPr>
      <w:r w:rsidRPr="00507B18">
        <w:rPr>
          <w:b/>
          <w:sz w:val="28"/>
          <w:szCs w:val="28"/>
        </w:rPr>
        <w:t>Раздел 1. Характеристика и анализ текущего состояния системы образования МО Красноуфимский округ</w:t>
      </w:r>
    </w:p>
    <w:p w:rsidR="001C5D22" w:rsidRPr="00507B18" w:rsidRDefault="001C5D22" w:rsidP="001C5D22">
      <w:pPr>
        <w:jc w:val="center"/>
        <w:rPr>
          <w:b/>
          <w:sz w:val="28"/>
          <w:szCs w:val="28"/>
        </w:rPr>
      </w:pPr>
    </w:p>
    <w:p w:rsidR="001C5D22" w:rsidRPr="00507B18" w:rsidRDefault="001C5D22" w:rsidP="001C5D22">
      <w:pPr>
        <w:widowControl/>
        <w:autoSpaceDE/>
        <w:autoSpaceDN/>
        <w:adjustRightInd/>
        <w:ind w:firstLine="708"/>
        <w:contextualSpacing/>
        <w:jc w:val="both"/>
        <w:rPr>
          <w:sz w:val="28"/>
          <w:szCs w:val="28"/>
        </w:rPr>
      </w:pPr>
      <w:r w:rsidRPr="00507B18">
        <w:rPr>
          <w:sz w:val="28"/>
          <w:szCs w:val="28"/>
        </w:rPr>
        <w:t xml:space="preserve">Система образования  Муниципального образования Красноуфимский округ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w:t>
      </w:r>
      <w:proofErr w:type="gramStart"/>
      <w:r w:rsidRPr="00507B18">
        <w:rPr>
          <w:sz w:val="28"/>
          <w:szCs w:val="28"/>
        </w:rPr>
        <w:t>экономических механизмов</w:t>
      </w:r>
      <w:proofErr w:type="gramEnd"/>
      <w:r w:rsidRPr="00507B18">
        <w:rPr>
          <w:sz w:val="28"/>
          <w:szCs w:val="28"/>
        </w:rPr>
        <w:t xml:space="preserve"> в сфере образования, формирование социально адаптированной, конкурентоспособной личности, создание условий для ее самореализации.</w:t>
      </w:r>
    </w:p>
    <w:p w:rsidR="001C5D22" w:rsidRPr="00507B18" w:rsidRDefault="001C5D22" w:rsidP="001C5D22">
      <w:pPr>
        <w:ind w:firstLine="720"/>
        <w:jc w:val="both"/>
        <w:rPr>
          <w:bCs/>
          <w:sz w:val="28"/>
          <w:szCs w:val="28"/>
        </w:rPr>
      </w:pPr>
      <w:r w:rsidRPr="00507B18">
        <w:rPr>
          <w:sz w:val="28"/>
          <w:szCs w:val="28"/>
        </w:rPr>
        <w:t xml:space="preserve">Основные направления развития образования Муниципального образования Красноуфимский округ определены в соответствии с приоритетами муниципальной политики, обозначенными в федеральной целевой программе развития образования на 2011–2015 годы, </w:t>
      </w:r>
      <w:r w:rsidRPr="00507B18">
        <w:rPr>
          <w:bCs/>
          <w:sz w:val="28"/>
          <w:szCs w:val="28"/>
        </w:rPr>
        <w:t>национальной образовательной инициативе «Наша новая школа», Указах Президента Российской Федерации.</w:t>
      </w:r>
    </w:p>
    <w:p w:rsidR="001C5D22" w:rsidRPr="00507B18" w:rsidRDefault="001C5D22" w:rsidP="001C5D22">
      <w:pPr>
        <w:ind w:firstLine="720"/>
        <w:jc w:val="both"/>
        <w:rPr>
          <w:bCs/>
          <w:sz w:val="28"/>
          <w:szCs w:val="28"/>
        </w:rPr>
      </w:pPr>
    </w:p>
    <w:p w:rsidR="001C5D22" w:rsidRPr="00507B18" w:rsidRDefault="001C5D22" w:rsidP="001C5D22">
      <w:pPr>
        <w:widowControl/>
        <w:jc w:val="center"/>
        <w:rPr>
          <w:sz w:val="28"/>
          <w:szCs w:val="28"/>
        </w:rPr>
      </w:pPr>
      <w:r w:rsidRPr="00507B18">
        <w:rPr>
          <w:sz w:val="28"/>
          <w:szCs w:val="28"/>
        </w:rPr>
        <w:t>1.1. Дошкольное образование</w:t>
      </w:r>
    </w:p>
    <w:p w:rsidR="001C5D22" w:rsidRPr="00507B18" w:rsidRDefault="001C5D22" w:rsidP="001C5D22">
      <w:pPr>
        <w:widowControl/>
        <w:jc w:val="center"/>
        <w:rPr>
          <w:b/>
          <w:sz w:val="28"/>
          <w:szCs w:val="28"/>
        </w:rPr>
      </w:pPr>
    </w:p>
    <w:p w:rsidR="001C5D22" w:rsidRPr="00795238" w:rsidRDefault="001C5D22" w:rsidP="001C5D22">
      <w:pPr>
        <w:widowControl/>
        <w:tabs>
          <w:tab w:val="left" w:pos="4932"/>
        </w:tabs>
        <w:autoSpaceDE/>
        <w:autoSpaceDN/>
        <w:adjustRightInd/>
        <w:contextualSpacing/>
        <w:jc w:val="both"/>
        <w:rPr>
          <w:sz w:val="28"/>
          <w:szCs w:val="28"/>
        </w:rPr>
      </w:pPr>
      <w:r>
        <w:rPr>
          <w:sz w:val="28"/>
          <w:szCs w:val="28"/>
        </w:rPr>
        <w:t xml:space="preserve">          </w:t>
      </w:r>
      <w:r w:rsidRPr="00795238">
        <w:rPr>
          <w:sz w:val="28"/>
          <w:szCs w:val="28"/>
        </w:rPr>
        <w:t>Основной целью деятельности является обеспечение государственных гарантий доступности образования всем слоям населения независимо от места жительства, социального и должностного положения, пола, расы, национальности, языка, отношения к религии, убеждений, принадлежности к общественным объединениям, а также других обстоятельств.</w:t>
      </w:r>
    </w:p>
    <w:p w:rsidR="001C5D22" w:rsidRPr="00795238" w:rsidRDefault="001C5D22" w:rsidP="001C5D22">
      <w:pPr>
        <w:widowControl/>
        <w:tabs>
          <w:tab w:val="left" w:pos="4932"/>
        </w:tabs>
        <w:autoSpaceDE/>
        <w:autoSpaceDN/>
        <w:adjustRightInd/>
        <w:contextualSpacing/>
        <w:jc w:val="both"/>
        <w:rPr>
          <w:sz w:val="28"/>
          <w:szCs w:val="28"/>
        </w:rPr>
      </w:pPr>
      <w:r w:rsidRPr="00795238">
        <w:rPr>
          <w:sz w:val="28"/>
          <w:szCs w:val="28"/>
        </w:rPr>
        <w:t xml:space="preserve">       Задачи:</w:t>
      </w:r>
    </w:p>
    <w:p w:rsidR="001C5D22" w:rsidRPr="00795238" w:rsidRDefault="001C5D22" w:rsidP="001C5D22">
      <w:pPr>
        <w:jc w:val="both"/>
        <w:rPr>
          <w:sz w:val="28"/>
          <w:szCs w:val="28"/>
        </w:rPr>
      </w:pPr>
      <w:r w:rsidRPr="00795238">
        <w:rPr>
          <w:sz w:val="28"/>
          <w:szCs w:val="28"/>
        </w:rPr>
        <w:t>-      развитие муниципальной системы дошкольного образования;</w:t>
      </w:r>
    </w:p>
    <w:p w:rsidR="001C5D22" w:rsidRPr="00795238" w:rsidRDefault="001C5D22" w:rsidP="001C5D22">
      <w:pPr>
        <w:jc w:val="both"/>
        <w:rPr>
          <w:sz w:val="28"/>
          <w:szCs w:val="28"/>
        </w:rPr>
      </w:pPr>
      <w:r w:rsidRPr="00795238">
        <w:rPr>
          <w:sz w:val="28"/>
          <w:szCs w:val="28"/>
        </w:rPr>
        <w:t>-  повышение качества и доступности образования, внедрение новых образовательных стандартов и требований;</w:t>
      </w:r>
    </w:p>
    <w:p w:rsidR="001C5D22" w:rsidRPr="00795238" w:rsidRDefault="001C5D22" w:rsidP="001C5D22">
      <w:pPr>
        <w:jc w:val="both"/>
        <w:rPr>
          <w:sz w:val="28"/>
          <w:szCs w:val="28"/>
        </w:rPr>
      </w:pPr>
      <w:r w:rsidRPr="00795238">
        <w:rPr>
          <w:sz w:val="28"/>
          <w:szCs w:val="28"/>
        </w:rPr>
        <w:t>-    создание условий для сохранения и укрепления здоровья обучающихся, формирование ценности здорового образа жизни;</w:t>
      </w:r>
    </w:p>
    <w:p w:rsidR="001C5D22" w:rsidRPr="00795238" w:rsidRDefault="001C5D22" w:rsidP="001C5D22">
      <w:pPr>
        <w:jc w:val="both"/>
        <w:rPr>
          <w:sz w:val="28"/>
          <w:szCs w:val="28"/>
        </w:rPr>
      </w:pPr>
      <w:r w:rsidRPr="00795238">
        <w:rPr>
          <w:sz w:val="28"/>
          <w:szCs w:val="28"/>
        </w:rPr>
        <w:t>-      обеспечение комплексной безопасности образовательной среды;</w:t>
      </w:r>
    </w:p>
    <w:p w:rsidR="001C5D22" w:rsidRPr="00795238" w:rsidRDefault="001C5D22" w:rsidP="001C5D22">
      <w:pPr>
        <w:jc w:val="both"/>
        <w:rPr>
          <w:sz w:val="28"/>
          <w:szCs w:val="28"/>
        </w:rPr>
      </w:pPr>
      <w:r w:rsidRPr="00795238">
        <w:rPr>
          <w:sz w:val="28"/>
          <w:szCs w:val="28"/>
        </w:rPr>
        <w:t>-  обеспечение сопровождения детей с учётом их индивидуальных потребностей и способностей;</w:t>
      </w:r>
    </w:p>
    <w:p w:rsidR="001C5D22" w:rsidRPr="00795238" w:rsidRDefault="001C5D22" w:rsidP="001C5D22">
      <w:pPr>
        <w:jc w:val="both"/>
        <w:rPr>
          <w:sz w:val="28"/>
          <w:szCs w:val="28"/>
        </w:rPr>
      </w:pPr>
      <w:r w:rsidRPr="00795238">
        <w:rPr>
          <w:sz w:val="28"/>
          <w:szCs w:val="28"/>
        </w:rPr>
        <w:t>- повышение профессиональной компетенции педагогических и управленческих кадров;</w:t>
      </w:r>
    </w:p>
    <w:p w:rsidR="001C5D22" w:rsidRPr="00795238" w:rsidRDefault="001C5D22" w:rsidP="001C5D22">
      <w:pPr>
        <w:jc w:val="both"/>
        <w:rPr>
          <w:sz w:val="28"/>
          <w:szCs w:val="28"/>
        </w:rPr>
      </w:pPr>
      <w:r w:rsidRPr="00795238">
        <w:rPr>
          <w:sz w:val="28"/>
          <w:szCs w:val="28"/>
        </w:rPr>
        <w:t>-  прогнозирование и определение перспектив развития дошкольных образовательных организаций.</w:t>
      </w:r>
    </w:p>
    <w:p w:rsidR="00C944AF" w:rsidRPr="00C944AF" w:rsidRDefault="001C5D22" w:rsidP="00C944AF">
      <w:pPr>
        <w:widowControl/>
        <w:tabs>
          <w:tab w:val="left" w:pos="4932"/>
        </w:tabs>
        <w:autoSpaceDE/>
        <w:autoSpaceDN/>
        <w:adjustRightInd/>
        <w:contextualSpacing/>
        <w:jc w:val="both"/>
        <w:rPr>
          <w:sz w:val="28"/>
          <w:szCs w:val="28"/>
        </w:rPr>
      </w:pPr>
      <w:r w:rsidRPr="00795238">
        <w:rPr>
          <w:sz w:val="28"/>
          <w:szCs w:val="28"/>
        </w:rPr>
        <w:t xml:space="preserve">         </w:t>
      </w:r>
      <w:r w:rsidR="00C944AF" w:rsidRPr="00C944AF">
        <w:rPr>
          <w:sz w:val="28"/>
          <w:szCs w:val="28"/>
        </w:rPr>
        <w:t>Сеть дошкольных образовательных организаций МО Красноуфимский округ представлена 33 организациями различных видов, реализующих основные образовательные программы дошкольного образования, из них:</w:t>
      </w:r>
    </w:p>
    <w:p w:rsidR="00C944AF" w:rsidRPr="00C944AF" w:rsidRDefault="00C944AF" w:rsidP="00C944AF">
      <w:pPr>
        <w:widowControl/>
        <w:tabs>
          <w:tab w:val="left" w:pos="4932"/>
        </w:tabs>
        <w:autoSpaceDE/>
        <w:autoSpaceDN/>
        <w:adjustRightInd/>
        <w:contextualSpacing/>
        <w:jc w:val="both"/>
        <w:rPr>
          <w:sz w:val="28"/>
          <w:szCs w:val="28"/>
        </w:rPr>
      </w:pPr>
      <w:r w:rsidRPr="00C944AF">
        <w:rPr>
          <w:sz w:val="28"/>
          <w:szCs w:val="28"/>
        </w:rPr>
        <w:t>- структурных подразделений общеобразовательных школ - 15;</w:t>
      </w:r>
    </w:p>
    <w:p w:rsidR="00C944AF" w:rsidRPr="00C944AF" w:rsidRDefault="00C944AF" w:rsidP="00C944AF">
      <w:pPr>
        <w:widowControl/>
        <w:tabs>
          <w:tab w:val="left" w:pos="4932"/>
        </w:tabs>
        <w:autoSpaceDE/>
        <w:autoSpaceDN/>
        <w:adjustRightInd/>
        <w:contextualSpacing/>
        <w:jc w:val="both"/>
        <w:rPr>
          <w:sz w:val="28"/>
          <w:szCs w:val="28"/>
        </w:rPr>
      </w:pPr>
      <w:r w:rsidRPr="00C944AF">
        <w:rPr>
          <w:sz w:val="28"/>
          <w:szCs w:val="28"/>
        </w:rPr>
        <w:t>- филиалов общеобразовательных школ - 4;</w:t>
      </w:r>
    </w:p>
    <w:p w:rsidR="00C944AF" w:rsidRPr="00C944AF" w:rsidRDefault="00C944AF" w:rsidP="00C944AF">
      <w:pPr>
        <w:widowControl/>
        <w:tabs>
          <w:tab w:val="left" w:pos="4932"/>
        </w:tabs>
        <w:autoSpaceDE/>
        <w:autoSpaceDN/>
        <w:adjustRightInd/>
        <w:contextualSpacing/>
        <w:jc w:val="both"/>
        <w:rPr>
          <w:sz w:val="28"/>
          <w:szCs w:val="28"/>
        </w:rPr>
      </w:pPr>
      <w:r w:rsidRPr="00C944AF">
        <w:rPr>
          <w:sz w:val="28"/>
          <w:szCs w:val="28"/>
        </w:rPr>
        <w:t>- филиалов дошкольных образовательных учреждений - 2;</w:t>
      </w:r>
    </w:p>
    <w:p w:rsidR="00C944AF" w:rsidRPr="00C944AF" w:rsidRDefault="00C944AF" w:rsidP="00C944AF">
      <w:pPr>
        <w:widowControl/>
        <w:tabs>
          <w:tab w:val="left" w:pos="4932"/>
        </w:tabs>
        <w:autoSpaceDE/>
        <w:autoSpaceDN/>
        <w:adjustRightInd/>
        <w:contextualSpacing/>
        <w:jc w:val="both"/>
        <w:rPr>
          <w:sz w:val="28"/>
          <w:szCs w:val="28"/>
        </w:rPr>
      </w:pPr>
      <w:r w:rsidRPr="00C944AF">
        <w:rPr>
          <w:sz w:val="28"/>
          <w:szCs w:val="28"/>
        </w:rPr>
        <w:t>- дошкольных учреждений – юридических лиц - 7;</w:t>
      </w:r>
    </w:p>
    <w:p w:rsidR="00C944AF" w:rsidRDefault="00C944AF" w:rsidP="00C944AF">
      <w:pPr>
        <w:widowControl/>
        <w:tabs>
          <w:tab w:val="left" w:pos="4932"/>
        </w:tabs>
        <w:autoSpaceDE/>
        <w:autoSpaceDN/>
        <w:adjustRightInd/>
        <w:contextualSpacing/>
        <w:jc w:val="both"/>
        <w:rPr>
          <w:sz w:val="28"/>
          <w:szCs w:val="28"/>
        </w:rPr>
      </w:pPr>
      <w:r w:rsidRPr="00C944AF">
        <w:rPr>
          <w:sz w:val="28"/>
          <w:szCs w:val="28"/>
        </w:rPr>
        <w:t>- начальная школа, реализующая программу дошкольного образования - 5.</w:t>
      </w:r>
    </w:p>
    <w:p w:rsidR="00C944AF" w:rsidRPr="00C944AF" w:rsidRDefault="00C944AF" w:rsidP="00C944AF">
      <w:pPr>
        <w:widowControl/>
        <w:tabs>
          <w:tab w:val="left" w:pos="4932"/>
        </w:tabs>
        <w:autoSpaceDE/>
        <w:autoSpaceDN/>
        <w:adjustRightInd/>
        <w:ind w:firstLine="709"/>
        <w:contextualSpacing/>
        <w:jc w:val="both"/>
        <w:rPr>
          <w:sz w:val="28"/>
          <w:szCs w:val="28"/>
        </w:rPr>
      </w:pPr>
      <w:r w:rsidRPr="00C944AF">
        <w:rPr>
          <w:sz w:val="28"/>
          <w:szCs w:val="28"/>
        </w:rPr>
        <w:lastRenderedPageBreak/>
        <w:t>С правовым статусом «бюджетная» осуществляют деятельность 2 дошкольные организации, «казенная» - 31 организация.</w:t>
      </w:r>
    </w:p>
    <w:p w:rsidR="00C944AF" w:rsidRPr="00C944AF" w:rsidRDefault="00C944AF" w:rsidP="00C944AF">
      <w:pPr>
        <w:widowControl/>
        <w:tabs>
          <w:tab w:val="left" w:pos="4932"/>
        </w:tabs>
        <w:autoSpaceDE/>
        <w:autoSpaceDN/>
        <w:adjustRightInd/>
        <w:contextualSpacing/>
        <w:jc w:val="both"/>
        <w:rPr>
          <w:sz w:val="28"/>
          <w:szCs w:val="28"/>
        </w:rPr>
      </w:pPr>
      <w:r w:rsidRPr="00C944AF">
        <w:rPr>
          <w:sz w:val="28"/>
          <w:szCs w:val="28"/>
        </w:rPr>
        <w:t>В МО Красноуфимский округ функционирует 1 дошкольная организация комбинированного вида с группами компенсирующей направленности, которая предоставляет спектр услуг коррекционного образования для детей с нарушениями речи (</w:t>
      </w:r>
      <w:r w:rsidRPr="00C944AF">
        <w:rPr>
          <w:bCs/>
          <w:sz w:val="28"/>
          <w:szCs w:val="28"/>
        </w:rPr>
        <w:t>фо</w:t>
      </w:r>
      <w:r w:rsidRPr="00C944AF">
        <w:rPr>
          <w:sz w:val="28"/>
          <w:szCs w:val="28"/>
        </w:rPr>
        <w:t>нетико-фонематическое недоразвитие и общее недоразвитие речи), задержкой психического развития.</w:t>
      </w:r>
    </w:p>
    <w:p w:rsidR="001C5D22" w:rsidRPr="00795238" w:rsidRDefault="001C5D22" w:rsidP="001C5D22">
      <w:pPr>
        <w:widowControl/>
        <w:tabs>
          <w:tab w:val="left" w:pos="4932"/>
        </w:tabs>
        <w:autoSpaceDE/>
        <w:autoSpaceDN/>
        <w:adjustRightInd/>
        <w:ind w:firstLine="709"/>
        <w:contextualSpacing/>
        <w:jc w:val="both"/>
        <w:rPr>
          <w:sz w:val="28"/>
          <w:szCs w:val="28"/>
        </w:rPr>
      </w:pPr>
      <w:r w:rsidRPr="00795238">
        <w:rPr>
          <w:sz w:val="28"/>
          <w:szCs w:val="28"/>
        </w:rPr>
        <w:t>В связи с ежегодным ростом рождаемости (в среднем в год рождается 406 человек) значительно увеличивается число детей дошкольного возраста. Расчеты показывают, численность детей возрастной группы от 0-7 лет в 2014-2020 годах достигнет значения – 2820 человек.</w:t>
      </w:r>
    </w:p>
    <w:p w:rsidR="001C5D22" w:rsidRDefault="001C5D22" w:rsidP="001C5D22">
      <w:pPr>
        <w:widowControl/>
        <w:tabs>
          <w:tab w:val="left" w:pos="4932"/>
        </w:tabs>
        <w:autoSpaceDE/>
        <w:autoSpaceDN/>
        <w:adjustRightInd/>
        <w:ind w:firstLine="709"/>
        <w:contextualSpacing/>
        <w:jc w:val="both"/>
        <w:rPr>
          <w:sz w:val="28"/>
          <w:szCs w:val="28"/>
        </w:rPr>
      </w:pPr>
      <w:r w:rsidRPr="00795238">
        <w:rPr>
          <w:sz w:val="28"/>
          <w:szCs w:val="28"/>
        </w:rPr>
        <w:t>На 01.0</w:t>
      </w:r>
      <w:r w:rsidR="001C4602">
        <w:rPr>
          <w:sz w:val="28"/>
          <w:szCs w:val="28"/>
        </w:rPr>
        <w:t>7</w:t>
      </w:r>
      <w:r w:rsidRPr="00795238">
        <w:rPr>
          <w:sz w:val="28"/>
          <w:szCs w:val="28"/>
        </w:rPr>
        <w:t>.1</w:t>
      </w:r>
      <w:r w:rsidR="001C4602">
        <w:rPr>
          <w:sz w:val="28"/>
          <w:szCs w:val="28"/>
        </w:rPr>
        <w:t>5</w:t>
      </w:r>
      <w:r w:rsidRPr="00795238">
        <w:rPr>
          <w:sz w:val="28"/>
          <w:szCs w:val="28"/>
        </w:rPr>
        <w:t xml:space="preserve"> года количество детей, стоящих в очереди для определения в детскую дошкольную организацию, составляет </w:t>
      </w:r>
      <w:r w:rsidR="001C4602">
        <w:rPr>
          <w:sz w:val="28"/>
          <w:szCs w:val="28"/>
        </w:rPr>
        <w:t>486</w:t>
      </w:r>
      <w:r w:rsidRPr="00795238">
        <w:rPr>
          <w:sz w:val="28"/>
          <w:szCs w:val="28"/>
        </w:rPr>
        <w:t xml:space="preserve"> человек (в возрасте до 3 лет – </w:t>
      </w:r>
      <w:r w:rsidR="00F658B0">
        <w:rPr>
          <w:sz w:val="28"/>
          <w:szCs w:val="28"/>
        </w:rPr>
        <w:t>441</w:t>
      </w:r>
      <w:r w:rsidRPr="00795238">
        <w:rPr>
          <w:sz w:val="28"/>
          <w:szCs w:val="28"/>
        </w:rPr>
        <w:t xml:space="preserve"> че</w:t>
      </w:r>
      <w:r>
        <w:rPr>
          <w:sz w:val="28"/>
          <w:szCs w:val="28"/>
        </w:rPr>
        <w:t xml:space="preserve">ловека, с 3-7 лет- </w:t>
      </w:r>
      <w:r w:rsidR="00F658B0">
        <w:rPr>
          <w:sz w:val="28"/>
          <w:szCs w:val="28"/>
        </w:rPr>
        <w:t>45</w:t>
      </w:r>
      <w:r w:rsidR="001C4602">
        <w:rPr>
          <w:sz w:val="28"/>
          <w:szCs w:val="28"/>
        </w:rPr>
        <w:t xml:space="preserve"> человека).</w:t>
      </w:r>
    </w:p>
    <w:p w:rsidR="005F14CA" w:rsidRPr="00795238" w:rsidRDefault="001C5D22" w:rsidP="00CC0914">
      <w:pPr>
        <w:widowControl/>
        <w:tabs>
          <w:tab w:val="left" w:pos="4932"/>
        </w:tabs>
        <w:autoSpaceDE/>
        <w:autoSpaceDN/>
        <w:adjustRightInd/>
        <w:ind w:firstLine="709"/>
        <w:contextualSpacing/>
        <w:jc w:val="both"/>
        <w:rPr>
          <w:sz w:val="28"/>
          <w:szCs w:val="28"/>
        </w:rPr>
      </w:pPr>
      <w:r w:rsidRPr="00795238">
        <w:rPr>
          <w:sz w:val="28"/>
          <w:szCs w:val="28"/>
        </w:rPr>
        <w:t>В течение 201</w:t>
      </w:r>
      <w:r w:rsidR="001C4602">
        <w:rPr>
          <w:sz w:val="28"/>
          <w:szCs w:val="28"/>
        </w:rPr>
        <w:t>4</w:t>
      </w:r>
      <w:r w:rsidRPr="00795238">
        <w:rPr>
          <w:sz w:val="28"/>
          <w:szCs w:val="28"/>
        </w:rPr>
        <w:t xml:space="preserve"> года было принято </w:t>
      </w:r>
      <w:r w:rsidR="001C4602">
        <w:rPr>
          <w:sz w:val="28"/>
          <w:szCs w:val="28"/>
        </w:rPr>
        <w:t>542</w:t>
      </w:r>
      <w:r w:rsidRPr="00795238">
        <w:rPr>
          <w:sz w:val="28"/>
          <w:szCs w:val="28"/>
        </w:rPr>
        <w:t xml:space="preserve"> заявления от родителей (законных представителей) на первичное зачисление детей в дошкольные организации МО Красноуфимский округ. Путевки в дошкольные образовател</w:t>
      </w:r>
      <w:r>
        <w:rPr>
          <w:sz w:val="28"/>
          <w:szCs w:val="28"/>
        </w:rPr>
        <w:t>ьные организации, в течение 201</w:t>
      </w:r>
      <w:r w:rsidR="001C4602">
        <w:rPr>
          <w:sz w:val="28"/>
          <w:szCs w:val="28"/>
        </w:rPr>
        <w:t>4</w:t>
      </w:r>
      <w:r w:rsidRPr="00795238">
        <w:rPr>
          <w:sz w:val="28"/>
          <w:szCs w:val="28"/>
        </w:rPr>
        <w:t xml:space="preserve"> года, получили </w:t>
      </w:r>
      <w:r w:rsidR="001C4602">
        <w:rPr>
          <w:sz w:val="28"/>
          <w:szCs w:val="28"/>
        </w:rPr>
        <w:t xml:space="preserve">554 детей. За 1 полугодие </w:t>
      </w:r>
      <w:r w:rsidRPr="00795238">
        <w:rPr>
          <w:sz w:val="28"/>
          <w:szCs w:val="28"/>
        </w:rPr>
        <w:t>201</w:t>
      </w:r>
      <w:r w:rsidR="001C4602">
        <w:rPr>
          <w:sz w:val="28"/>
          <w:szCs w:val="28"/>
        </w:rPr>
        <w:t>5</w:t>
      </w:r>
      <w:r w:rsidRPr="00795238">
        <w:rPr>
          <w:sz w:val="28"/>
          <w:szCs w:val="28"/>
        </w:rPr>
        <w:t xml:space="preserve"> года было принято </w:t>
      </w:r>
      <w:r w:rsidR="001C4602">
        <w:rPr>
          <w:sz w:val="28"/>
          <w:szCs w:val="28"/>
        </w:rPr>
        <w:t>306</w:t>
      </w:r>
      <w:r w:rsidRPr="00795238">
        <w:rPr>
          <w:sz w:val="28"/>
          <w:szCs w:val="28"/>
        </w:rPr>
        <w:t xml:space="preserve"> заявления от родителей (законных представителей) на первичное зачисление детей в дошкольные организации МО Красноуфимский округ. Путевки в дошкольные образовательные организации, в течени</w:t>
      </w:r>
      <w:r>
        <w:rPr>
          <w:sz w:val="28"/>
          <w:szCs w:val="28"/>
        </w:rPr>
        <w:t>е</w:t>
      </w:r>
      <w:r w:rsidRPr="00795238">
        <w:rPr>
          <w:sz w:val="28"/>
          <w:szCs w:val="28"/>
        </w:rPr>
        <w:t xml:space="preserve"> </w:t>
      </w:r>
      <w:r w:rsidR="001C4602">
        <w:rPr>
          <w:sz w:val="28"/>
          <w:szCs w:val="28"/>
        </w:rPr>
        <w:t xml:space="preserve">1 полугодия </w:t>
      </w:r>
      <w:r w:rsidRPr="00795238">
        <w:rPr>
          <w:sz w:val="28"/>
          <w:szCs w:val="28"/>
        </w:rPr>
        <w:t>201</w:t>
      </w:r>
      <w:r w:rsidR="001C4602">
        <w:rPr>
          <w:sz w:val="28"/>
          <w:szCs w:val="28"/>
        </w:rPr>
        <w:t>5</w:t>
      </w:r>
      <w:r w:rsidRPr="00795238">
        <w:rPr>
          <w:sz w:val="28"/>
          <w:szCs w:val="28"/>
        </w:rPr>
        <w:t xml:space="preserve"> года, получили </w:t>
      </w:r>
      <w:r w:rsidR="001C4602">
        <w:rPr>
          <w:sz w:val="28"/>
          <w:szCs w:val="28"/>
        </w:rPr>
        <w:t>502</w:t>
      </w:r>
      <w:r w:rsidRPr="00795238">
        <w:rPr>
          <w:sz w:val="28"/>
          <w:szCs w:val="28"/>
        </w:rPr>
        <w:t xml:space="preserve"> детей. </w:t>
      </w:r>
    </w:p>
    <w:p w:rsidR="005F14CA" w:rsidRDefault="001C5D22" w:rsidP="005F14CA">
      <w:pPr>
        <w:widowControl/>
        <w:tabs>
          <w:tab w:val="left" w:pos="4932"/>
        </w:tabs>
        <w:autoSpaceDE/>
        <w:autoSpaceDN/>
        <w:adjustRightInd/>
        <w:ind w:firstLine="709"/>
        <w:contextualSpacing/>
        <w:jc w:val="both"/>
        <w:rPr>
          <w:sz w:val="28"/>
          <w:szCs w:val="28"/>
        </w:rPr>
      </w:pPr>
      <w:r w:rsidRPr="00795238">
        <w:rPr>
          <w:sz w:val="28"/>
          <w:szCs w:val="28"/>
        </w:rPr>
        <w:t>Количество детей дошкольного возраста, посещающих дошкольные организации МО Красноуфимский округ на 01.01.1</w:t>
      </w:r>
      <w:r>
        <w:rPr>
          <w:sz w:val="28"/>
          <w:szCs w:val="28"/>
        </w:rPr>
        <w:t>4 года, составляет 1412 человек, на 01.0</w:t>
      </w:r>
      <w:r w:rsidR="005F14CA">
        <w:rPr>
          <w:sz w:val="28"/>
          <w:szCs w:val="28"/>
        </w:rPr>
        <w:t>7</w:t>
      </w:r>
      <w:r>
        <w:rPr>
          <w:sz w:val="28"/>
          <w:szCs w:val="28"/>
        </w:rPr>
        <w:t xml:space="preserve">.15 года – </w:t>
      </w:r>
      <w:r w:rsidR="001C4602">
        <w:rPr>
          <w:sz w:val="28"/>
          <w:szCs w:val="28"/>
        </w:rPr>
        <w:t>1652</w:t>
      </w:r>
      <w:r>
        <w:rPr>
          <w:sz w:val="28"/>
          <w:szCs w:val="28"/>
        </w:rPr>
        <w:t xml:space="preserve"> человек</w:t>
      </w:r>
      <w:r w:rsidR="001C4602">
        <w:rPr>
          <w:sz w:val="28"/>
          <w:szCs w:val="28"/>
        </w:rPr>
        <w:t>а</w:t>
      </w:r>
      <w:r>
        <w:rPr>
          <w:sz w:val="28"/>
          <w:szCs w:val="28"/>
        </w:rPr>
        <w:t>.</w:t>
      </w:r>
    </w:p>
    <w:p w:rsidR="003B25E3" w:rsidRDefault="001C5D22" w:rsidP="003B25E3">
      <w:pPr>
        <w:widowControl/>
        <w:tabs>
          <w:tab w:val="left" w:pos="4932"/>
        </w:tabs>
        <w:autoSpaceDE/>
        <w:autoSpaceDN/>
        <w:adjustRightInd/>
        <w:ind w:firstLine="709"/>
        <w:contextualSpacing/>
        <w:jc w:val="both"/>
        <w:rPr>
          <w:sz w:val="28"/>
          <w:szCs w:val="28"/>
        </w:rPr>
      </w:pPr>
      <w:r w:rsidRPr="00795238">
        <w:rPr>
          <w:sz w:val="28"/>
          <w:szCs w:val="28"/>
        </w:rPr>
        <w:t xml:space="preserve">Общее количество групп в дошкольных организациях МО Красноуфимский округ – 86, количество </w:t>
      </w:r>
      <w:r w:rsidR="003B25E3">
        <w:rPr>
          <w:sz w:val="28"/>
          <w:szCs w:val="28"/>
        </w:rPr>
        <w:t>мест – 1479.</w:t>
      </w:r>
    </w:p>
    <w:p w:rsidR="003B25E3" w:rsidRDefault="003B25E3" w:rsidP="003B25E3">
      <w:pPr>
        <w:widowControl/>
        <w:tabs>
          <w:tab w:val="left" w:pos="4932"/>
        </w:tabs>
        <w:autoSpaceDE/>
        <w:autoSpaceDN/>
        <w:adjustRightInd/>
        <w:ind w:firstLine="709"/>
        <w:contextualSpacing/>
        <w:jc w:val="both"/>
        <w:rPr>
          <w:sz w:val="28"/>
          <w:szCs w:val="28"/>
        </w:rPr>
      </w:pPr>
    </w:p>
    <w:p w:rsidR="003B25E3" w:rsidRDefault="003B25E3" w:rsidP="003B25E3">
      <w:pPr>
        <w:widowControl/>
        <w:tabs>
          <w:tab w:val="left" w:pos="4932"/>
        </w:tabs>
        <w:autoSpaceDE/>
        <w:autoSpaceDN/>
        <w:adjustRightInd/>
        <w:ind w:firstLine="709"/>
        <w:contextualSpacing/>
        <w:jc w:val="center"/>
        <w:rPr>
          <w:sz w:val="28"/>
          <w:szCs w:val="28"/>
        </w:rPr>
      </w:pPr>
      <w:r>
        <w:rPr>
          <w:sz w:val="28"/>
          <w:szCs w:val="28"/>
        </w:rPr>
        <w:t xml:space="preserve">Охват </w:t>
      </w:r>
      <w:r w:rsidRPr="003B25E3">
        <w:rPr>
          <w:sz w:val="28"/>
          <w:szCs w:val="28"/>
        </w:rPr>
        <w:t>детей услугами дошкольного образования:</w:t>
      </w:r>
    </w:p>
    <w:p w:rsidR="001C5D22" w:rsidRPr="00795238" w:rsidRDefault="003B25E3" w:rsidP="003B25E3">
      <w:pPr>
        <w:widowControl/>
        <w:tabs>
          <w:tab w:val="left" w:pos="4932"/>
        </w:tabs>
        <w:autoSpaceDE/>
        <w:autoSpaceDN/>
        <w:adjustRightInd/>
        <w:ind w:firstLine="709"/>
        <w:contextualSpacing/>
        <w:jc w:val="both"/>
        <w:rPr>
          <w:sz w:val="28"/>
          <w:szCs w:val="28"/>
        </w:rPr>
      </w:pPr>
      <w:r>
        <w:rPr>
          <w:noProof/>
          <w:sz w:val="28"/>
          <w:szCs w:val="28"/>
        </w:rPr>
        <w:drawing>
          <wp:anchor distT="11478" distB="13415" distL="124836" distR="125119" simplePos="0" relativeHeight="251658240" behindDoc="1" locked="0" layoutInCell="1" allowOverlap="1" wp14:anchorId="70932317" wp14:editId="57B616AD">
            <wp:simplePos x="0" y="0"/>
            <wp:positionH relativeFrom="column">
              <wp:posOffset>-25400</wp:posOffset>
            </wp:positionH>
            <wp:positionV relativeFrom="paragraph">
              <wp:posOffset>38100</wp:posOffset>
            </wp:positionV>
            <wp:extent cx="6043930" cy="2405380"/>
            <wp:effectExtent l="0" t="0" r="13970" b="13970"/>
            <wp:wrapTight wrapText="bothSides">
              <wp:wrapPolygon edited="0">
                <wp:start x="0" y="0"/>
                <wp:lineTo x="0" y="21554"/>
                <wp:lineTo x="21582" y="21554"/>
                <wp:lineTo x="21582" y="0"/>
                <wp:lineTo x="0" y="0"/>
              </wp:wrapPolygon>
            </wp:wrapTight>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1C5D22" w:rsidRPr="00795238">
        <w:rPr>
          <w:sz w:val="28"/>
          <w:szCs w:val="28"/>
        </w:rPr>
        <w:t xml:space="preserve">В рамках областной государственной целевой программы "Развитие сети ДОУ в Свердловской области" на 2010-2014 годы по мероприятию "Создание дополнительных мест в муниципальных системах дошкольного образования в Свердловской области" на условиях </w:t>
      </w:r>
      <w:proofErr w:type="spellStart"/>
      <w:r w:rsidR="001C5D22" w:rsidRPr="00795238">
        <w:rPr>
          <w:sz w:val="28"/>
          <w:szCs w:val="28"/>
        </w:rPr>
        <w:t>софинансирования</w:t>
      </w:r>
      <w:proofErr w:type="spellEnd"/>
      <w:r w:rsidR="001C5D22" w:rsidRPr="00795238">
        <w:rPr>
          <w:sz w:val="28"/>
          <w:szCs w:val="28"/>
        </w:rPr>
        <w:t xml:space="preserve"> </w:t>
      </w:r>
      <w:r w:rsidR="001C5D22" w:rsidRPr="00795238">
        <w:rPr>
          <w:sz w:val="28"/>
          <w:szCs w:val="28"/>
        </w:rPr>
        <w:lastRenderedPageBreak/>
        <w:t xml:space="preserve">израсходовано в 2012 году - 563 </w:t>
      </w:r>
      <w:proofErr w:type="spellStart"/>
      <w:r w:rsidR="001C5D22" w:rsidRPr="00795238">
        <w:rPr>
          <w:sz w:val="28"/>
          <w:szCs w:val="28"/>
        </w:rPr>
        <w:t>тыс</w:t>
      </w:r>
      <w:proofErr w:type="gramStart"/>
      <w:r w:rsidR="001C5D22" w:rsidRPr="00795238">
        <w:rPr>
          <w:sz w:val="28"/>
          <w:szCs w:val="28"/>
        </w:rPr>
        <w:t>.р</w:t>
      </w:r>
      <w:proofErr w:type="gramEnd"/>
      <w:r w:rsidR="001C5D22" w:rsidRPr="00795238">
        <w:rPr>
          <w:sz w:val="28"/>
          <w:szCs w:val="28"/>
        </w:rPr>
        <w:t>уб</w:t>
      </w:r>
      <w:proofErr w:type="spellEnd"/>
      <w:r w:rsidR="001C5D22" w:rsidRPr="00795238">
        <w:rPr>
          <w:sz w:val="28"/>
          <w:szCs w:val="28"/>
        </w:rPr>
        <w:t xml:space="preserve">., в 2013 году - 650 </w:t>
      </w:r>
      <w:proofErr w:type="spellStart"/>
      <w:r w:rsidR="001C5D22" w:rsidRPr="00795238">
        <w:rPr>
          <w:sz w:val="28"/>
          <w:szCs w:val="28"/>
        </w:rPr>
        <w:t>тыс.руб</w:t>
      </w:r>
      <w:proofErr w:type="spellEnd"/>
      <w:r w:rsidR="001C5D22" w:rsidRPr="00795238">
        <w:rPr>
          <w:sz w:val="28"/>
          <w:szCs w:val="28"/>
        </w:rPr>
        <w:t>. (открытие дополнительных мест и уплотнение групп в детских дошкольных организациях: 2010 год – 102 места, 2011 год - 0 мест, в 2012 год – 45 мест, 2013 год – 48 мест).</w:t>
      </w:r>
    </w:p>
    <w:p w:rsidR="001C5D22" w:rsidRPr="00795238" w:rsidRDefault="001C5D22" w:rsidP="005F14CA">
      <w:pPr>
        <w:widowControl/>
        <w:tabs>
          <w:tab w:val="left" w:pos="4932"/>
        </w:tabs>
        <w:autoSpaceDE/>
        <w:autoSpaceDN/>
        <w:adjustRightInd/>
        <w:ind w:firstLine="709"/>
        <w:contextualSpacing/>
        <w:jc w:val="both"/>
        <w:rPr>
          <w:sz w:val="28"/>
          <w:szCs w:val="28"/>
        </w:rPr>
      </w:pPr>
      <w:r w:rsidRPr="00795238">
        <w:rPr>
          <w:sz w:val="28"/>
          <w:szCs w:val="28"/>
        </w:rPr>
        <w:t>В рамках Федеральной целевой программы развития образования на 2011-2015 годы по направлению «Модернизация регионально-муниципальных систем дошкольного образования» в 2012-2013 годах израсходовано 491,3 тыс.</w:t>
      </w:r>
      <w:r w:rsidR="00E024B5">
        <w:rPr>
          <w:sz w:val="28"/>
          <w:szCs w:val="28"/>
        </w:rPr>
        <w:t xml:space="preserve"> </w:t>
      </w:r>
      <w:r w:rsidRPr="00795238">
        <w:rPr>
          <w:sz w:val="28"/>
          <w:szCs w:val="28"/>
        </w:rPr>
        <w:t>рублей.</w:t>
      </w:r>
    </w:p>
    <w:p w:rsidR="001C5D22" w:rsidRDefault="001C5D22" w:rsidP="005F14CA">
      <w:pPr>
        <w:widowControl/>
        <w:tabs>
          <w:tab w:val="left" w:pos="4932"/>
        </w:tabs>
        <w:autoSpaceDE/>
        <w:autoSpaceDN/>
        <w:adjustRightInd/>
        <w:ind w:firstLine="709"/>
        <w:contextualSpacing/>
        <w:jc w:val="both"/>
        <w:rPr>
          <w:sz w:val="28"/>
          <w:szCs w:val="28"/>
        </w:rPr>
      </w:pPr>
      <w:r w:rsidRPr="00795238">
        <w:rPr>
          <w:sz w:val="28"/>
          <w:szCs w:val="28"/>
        </w:rPr>
        <w:t>В 2013 году в рамках реализации областной целевой программы «Развитие образования в Свердловской области («Наша новая школа») на 2011-2015 годы проведены капитальные ремонты в 15 детских садах из средств областного и местного бюджетов на сумму 2 342 тыс. рублей (2012 год - 9 409 тыс. руб.)</w:t>
      </w:r>
    </w:p>
    <w:p w:rsidR="001C5D22" w:rsidRPr="00795238" w:rsidRDefault="001C5D22" w:rsidP="005F14CA">
      <w:pPr>
        <w:widowControl/>
        <w:tabs>
          <w:tab w:val="left" w:pos="4932"/>
        </w:tabs>
        <w:autoSpaceDE/>
        <w:autoSpaceDN/>
        <w:adjustRightInd/>
        <w:ind w:firstLine="709"/>
        <w:contextualSpacing/>
        <w:jc w:val="both"/>
        <w:rPr>
          <w:sz w:val="28"/>
          <w:szCs w:val="28"/>
        </w:rPr>
      </w:pPr>
      <w:r>
        <w:rPr>
          <w:sz w:val="28"/>
          <w:szCs w:val="28"/>
        </w:rPr>
        <w:t>В 2014 году в рамках муниципальной программы МО Красноуфимский округ «Развитие системы образования в МО Красноуфимский округ до 2020 года» проведены капитальные ремонты в 12 дошкольных образовательных организаций на сумму 3 627,301 тыс.</w:t>
      </w:r>
      <w:r w:rsidR="00E024B5">
        <w:rPr>
          <w:sz w:val="28"/>
          <w:szCs w:val="28"/>
        </w:rPr>
        <w:t xml:space="preserve"> </w:t>
      </w:r>
      <w:r>
        <w:rPr>
          <w:sz w:val="28"/>
          <w:szCs w:val="28"/>
        </w:rPr>
        <w:t>рублей.</w:t>
      </w:r>
    </w:p>
    <w:p w:rsidR="00E024B5" w:rsidRDefault="00CC0914" w:rsidP="005F14CA">
      <w:pPr>
        <w:widowControl/>
        <w:tabs>
          <w:tab w:val="left" w:pos="4932"/>
        </w:tabs>
        <w:autoSpaceDE/>
        <w:autoSpaceDN/>
        <w:adjustRightInd/>
        <w:ind w:firstLine="709"/>
        <w:contextualSpacing/>
        <w:jc w:val="both"/>
        <w:rPr>
          <w:sz w:val="28"/>
          <w:szCs w:val="28"/>
        </w:rPr>
      </w:pPr>
      <w:r>
        <w:rPr>
          <w:sz w:val="28"/>
          <w:szCs w:val="28"/>
        </w:rPr>
        <w:t xml:space="preserve">В 2015 году сдан в эксплуатацию </w:t>
      </w:r>
      <w:proofErr w:type="spellStart"/>
      <w:r>
        <w:rPr>
          <w:sz w:val="28"/>
          <w:szCs w:val="28"/>
        </w:rPr>
        <w:t>Криулинский</w:t>
      </w:r>
      <w:proofErr w:type="spellEnd"/>
      <w:r>
        <w:rPr>
          <w:sz w:val="28"/>
          <w:szCs w:val="28"/>
        </w:rPr>
        <w:t xml:space="preserve"> детский сад на 150 мест</w:t>
      </w:r>
      <w:r w:rsidR="00E024B5">
        <w:rPr>
          <w:sz w:val="28"/>
          <w:szCs w:val="28"/>
        </w:rPr>
        <w:t>.</w:t>
      </w:r>
    </w:p>
    <w:p w:rsidR="001C5D22" w:rsidRPr="00795238" w:rsidRDefault="001C5D22" w:rsidP="005F14CA">
      <w:pPr>
        <w:widowControl/>
        <w:tabs>
          <w:tab w:val="left" w:pos="4932"/>
        </w:tabs>
        <w:autoSpaceDE/>
        <w:autoSpaceDN/>
        <w:adjustRightInd/>
        <w:ind w:firstLine="709"/>
        <w:contextualSpacing/>
        <w:jc w:val="both"/>
        <w:rPr>
          <w:sz w:val="28"/>
          <w:szCs w:val="28"/>
        </w:rPr>
      </w:pPr>
      <w:r w:rsidRPr="00795238">
        <w:rPr>
          <w:sz w:val="28"/>
          <w:szCs w:val="28"/>
        </w:rPr>
        <w:t>В 201</w:t>
      </w:r>
      <w:r w:rsidR="00CC0914">
        <w:rPr>
          <w:sz w:val="28"/>
          <w:szCs w:val="28"/>
        </w:rPr>
        <w:t>5</w:t>
      </w:r>
      <w:r w:rsidRPr="00795238">
        <w:rPr>
          <w:sz w:val="28"/>
          <w:szCs w:val="28"/>
        </w:rPr>
        <w:t xml:space="preserve"> году запланировано строительство «под ключ» </w:t>
      </w:r>
      <w:r w:rsidR="00E024B5">
        <w:rPr>
          <w:sz w:val="28"/>
          <w:szCs w:val="28"/>
        </w:rPr>
        <w:t>еще 2</w:t>
      </w:r>
      <w:r w:rsidRPr="00795238">
        <w:rPr>
          <w:sz w:val="28"/>
          <w:szCs w:val="28"/>
        </w:rPr>
        <w:t xml:space="preserve"> детских садов: Приданниковский д/с на 150 мест, на Русско-</w:t>
      </w:r>
      <w:proofErr w:type="spellStart"/>
      <w:r w:rsidRPr="00795238">
        <w:rPr>
          <w:sz w:val="28"/>
          <w:szCs w:val="28"/>
        </w:rPr>
        <w:t>Тавринский</w:t>
      </w:r>
      <w:proofErr w:type="spellEnd"/>
      <w:r w:rsidRPr="00795238">
        <w:rPr>
          <w:sz w:val="28"/>
          <w:szCs w:val="28"/>
        </w:rPr>
        <w:t xml:space="preserve"> д/с на 90 мест. </w:t>
      </w:r>
    </w:p>
    <w:p w:rsidR="001C5D22" w:rsidRPr="00795238" w:rsidRDefault="001C5D22" w:rsidP="005F14CA">
      <w:pPr>
        <w:widowControl/>
        <w:tabs>
          <w:tab w:val="left" w:pos="4932"/>
        </w:tabs>
        <w:autoSpaceDE/>
        <w:autoSpaceDN/>
        <w:adjustRightInd/>
        <w:ind w:firstLine="709"/>
        <w:contextualSpacing/>
        <w:jc w:val="both"/>
        <w:rPr>
          <w:sz w:val="28"/>
          <w:szCs w:val="28"/>
        </w:rPr>
      </w:pPr>
      <w:r>
        <w:rPr>
          <w:sz w:val="28"/>
          <w:szCs w:val="28"/>
        </w:rPr>
        <w:t>В целом к концу 2015</w:t>
      </w:r>
      <w:r w:rsidRPr="00795238">
        <w:rPr>
          <w:sz w:val="28"/>
          <w:szCs w:val="28"/>
        </w:rPr>
        <w:t xml:space="preserve"> года за счет всех мероприятий планируется ввести дополнительных мест в количестве 390 мест.</w:t>
      </w:r>
    </w:p>
    <w:p w:rsidR="001C5D22" w:rsidRPr="00795238" w:rsidRDefault="001C5D22" w:rsidP="005F14CA">
      <w:pPr>
        <w:widowControl/>
        <w:tabs>
          <w:tab w:val="left" w:pos="4932"/>
        </w:tabs>
        <w:autoSpaceDE/>
        <w:autoSpaceDN/>
        <w:adjustRightInd/>
        <w:ind w:firstLine="709"/>
        <w:contextualSpacing/>
        <w:jc w:val="both"/>
        <w:rPr>
          <w:sz w:val="28"/>
          <w:szCs w:val="28"/>
        </w:rPr>
      </w:pPr>
      <w:r w:rsidRPr="00795238">
        <w:rPr>
          <w:sz w:val="28"/>
          <w:szCs w:val="28"/>
        </w:rPr>
        <w:t xml:space="preserve">Одним из приоритетов социальной политики в МО Красноуфимский округ остается повышение качества дошкольного образования в МО Красноуфимский округ. </w:t>
      </w:r>
      <w:proofErr w:type="gramStart"/>
      <w:r w:rsidRPr="00795238">
        <w:rPr>
          <w:sz w:val="28"/>
          <w:szCs w:val="28"/>
        </w:rPr>
        <w:t>За последний год появились значимые нормативные документы, определяющие новые приоритеты развития дошкольного образования. 1 сентября 2013 года вступил в силу новый Закон «Об образовании в РФ» от 29 декабря 2012 года №273, который разработан в целях совершенствования законодательства РФ в области образования и является основополагающим нормативным правовым актом в сфере образования.</w:t>
      </w:r>
      <w:proofErr w:type="gramEnd"/>
    </w:p>
    <w:p w:rsidR="001C5D22" w:rsidRPr="00795238" w:rsidRDefault="001C5D22" w:rsidP="005F14CA">
      <w:pPr>
        <w:widowControl/>
        <w:tabs>
          <w:tab w:val="left" w:pos="4932"/>
        </w:tabs>
        <w:autoSpaceDE/>
        <w:autoSpaceDN/>
        <w:adjustRightInd/>
        <w:ind w:firstLine="709"/>
        <w:contextualSpacing/>
        <w:jc w:val="both"/>
        <w:rPr>
          <w:sz w:val="28"/>
          <w:szCs w:val="28"/>
        </w:rPr>
      </w:pPr>
      <w:r w:rsidRPr="00795238">
        <w:rPr>
          <w:sz w:val="28"/>
          <w:szCs w:val="28"/>
        </w:rPr>
        <w:t xml:space="preserve">В связи с включением дошкольного образования в единую систему, оно впервые стало полноценным уровнем общего образования. До вступления нового закона в силу, в дошкольных учреждениях действовали федеральные государственные требования к структуре основной образовательной программы дошкольного образования и условиям ее реализации. Приказом </w:t>
      </w:r>
      <w:proofErr w:type="spellStart"/>
      <w:r w:rsidRPr="00795238">
        <w:rPr>
          <w:sz w:val="28"/>
          <w:szCs w:val="28"/>
        </w:rPr>
        <w:t>Минобрнауки</w:t>
      </w:r>
      <w:proofErr w:type="spellEnd"/>
      <w:r w:rsidRPr="00795238">
        <w:rPr>
          <w:sz w:val="28"/>
          <w:szCs w:val="28"/>
        </w:rPr>
        <w:t xml:space="preserve"> России от 17.10.2013 N1155 утвержден федеральный государственный образовательный стандарт дошкольного образования, который вступает в силу с 1 января 2014 года. (Зарегистрировано в Минюсте России 14.11.2013 N 30384).</w:t>
      </w:r>
    </w:p>
    <w:p w:rsidR="003B25E3" w:rsidRP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t>Одним из приоритетов социальной политики в МО Красноуфимский округ остается повышение качества дошкольного образования в МО Красноуфимский округ.</w:t>
      </w:r>
    </w:p>
    <w:p w:rsidR="003B25E3" w:rsidRP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lastRenderedPageBreak/>
        <w:t>В МОУО МО Красноуфимский округ создан и работает Координационный совет по вопросам создания условий реализации ФГОС, разработан и утвержден План-график по обеспечению условий ведения ФГОС.</w:t>
      </w:r>
    </w:p>
    <w:p w:rsidR="003B25E3" w:rsidRP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t xml:space="preserve">На сегодняшний день в каждой ДОО МО Красноуфимский округ разработаны и утверждены планы-графики по внедрению ФГОС </w:t>
      </w:r>
      <w:proofErr w:type="gramStart"/>
      <w:r w:rsidRPr="003B25E3">
        <w:rPr>
          <w:sz w:val="28"/>
          <w:szCs w:val="28"/>
        </w:rPr>
        <w:t>ДО</w:t>
      </w:r>
      <w:proofErr w:type="gramEnd"/>
      <w:r w:rsidRPr="003B25E3">
        <w:rPr>
          <w:sz w:val="28"/>
          <w:szCs w:val="28"/>
        </w:rPr>
        <w:t xml:space="preserve">, </w:t>
      </w:r>
      <w:proofErr w:type="gramStart"/>
      <w:r w:rsidRPr="003B25E3">
        <w:rPr>
          <w:sz w:val="28"/>
          <w:szCs w:val="28"/>
        </w:rPr>
        <w:t>созданы</w:t>
      </w:r>
      <w:proofErr w:type="gramEnd"/>
      <w:r w:rsidRPr="003B25E3">
        <w:rPr>
          <w:sz w:val="28"/>
          <w:szCs w:val="28"/>
        </w:rPr>
        <w:t xml:space="preserve"> рабочие группы по переходу и реализации  стандарта, согласованы с МОУО учебные планы - графики образовательной деятельности ДОО, ведется мониторинг методического, кадрового, финансового, информационного обеспечения реализации ФГОС.</w:t>
      </w:r>
    </w:p>
    <w:p w:rsidR="003B25E3" w:rsidRP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t>В 2014-2015 уч. году работают кустовые и районные методические объединения. Работа была организована по основным направлениям:</w:t>
      </w:r>
    </w:p>
    <w:p w:rsidR="003B25E3" w:rsidRP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t>- современное дошкольное образование МО Красноуфимский округ в условиях введения ФГОС (обеспечение создания условий развития каждого ребенка);</w:t>
      </w:r>
    </w:p>
    <w:p w:rsidR="003B25E3" w:rsidRP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t xml:space="preserve">- создание организационных условий, способствующих повышению профессиональной компетенции педагогических и руководящих работников системы дошкольного образования в условиях реализации ФГОС </w:t>
      </w:r>
      <w:proofErr w:type="gramStart"/>
      <w:r w:rsidRPr="003B25E3">
        <w:rPr>
          <w:sz w:val="28"/>
          <w:szCs w:val="28"/>
        </w:rPr>
        <w:t>ДО</w:t>
      </w:r>
      <w:proofErr w:type="gramEnd"/>
      <w:r w:rsidRPr="003B25E3">
        <w:rPr>
          <w:sz w:val="28"/>
          <w:szCs w:val="28"/>
        </w:rPr>
        <w:t>;</w:t>
      </w:r>
    </w:p>
    <w:p w:rsidR="003B25E3" w:rsidRP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t xml:space="preserve">- современные формы работы с детьми дошкольного возраста в условиях перехода на ФГОС </w:t>
      </w:r>
      <w:proofErr w:type="gramStart"/>
      <w:r w:rsidRPr="003B25E3">
        <w:rPr>
          <w:sz w:val="28"/>
          <w:szCs w:val="28"/>
        </w:rPr>
        <w:t>ДО</w:t>
      </w:r>
      <w:proofErr w:type="gramEnd"/>
      <w:r w:rsidRPr="003B25E3">
        <w:rPr>
          <w:sz w:val="28"/>
          <w:szCs w:val="28"/>
        </w:rPr>
        <w:t>;</w:t>
      </w:r>
    </w:p>
    <w:p w:rsidR="003B25E3" w:rsidRP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t xml:space="preserve">- ООП в соответствие с ФГОС, рабочие программы </w:t>
      </w:r>
      <w:proofErr w:type="spellStart"/>
      <w:r w:rsidRPr="003B25E3">
        <w:rPr>
          <w:sz w:val="28"/>
          <w:szCs w:val="28"/>
        </w:rPr>
        <w:t>пед</w:t>
      </w:r>
      <w:proofErr w:type="spellEnd"/>
      <w:r w:rsidRPr="003B25E3">
        <w:rPr>
          <w:sz w:val="28"/>
          <w:szCs w:val="28"/>
        </w:rPr>
        <w:t xml:space="preserve">. работников ДОО, </w:t>
      </w:r>
      <w:proofErr w:type="spellStart"/>
      <w:r w:rsidRPr="003B25E3">
        <w:rPr>
          <w:sz w:val="28"/>
          <w:szCs w:val="28"/>
        </w:rPr>
        <w:t>пед</w:t>
      </w:r>
      <w:proofErr w:type="spellEnd"/>
      <w:r w:rsidRPr="003B25E3">
        <w:rPr>
          <w:sz w:val="28"/>
          <w:szCs w:val="28"/>
        </w:rPr>
        <w:t>. технологии, мониторинг образовательной деятельности.</w:t>
      </w:r>
    </w:p>
    <w:p w:rsidR="003B25E3" w:rsidRP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t xml:space="preserve">Для руководителей и педагогов ДОО были организованы индивидуальные консультации по изучению и введению ФГОС </w:t>
      </w:r>
      <w:proofErr w:type="gramStart"/>
      <w:r w:rsidRPr="003B25E3">
        <w:rPr>
          <w:sz w:val="28"/>
          <w:szCs w:val="28"/>
        </w:rPr>
        <w:t>ДО</w:t>
      </w:r>
      <w:proofErr w:type="gramEnd"/>
      <w:r w:rsidRPr="003B25E3">
        <w:rPr>
          <w:sz w:val="28"/>
          <w:szCs w:val="28"/>
        </w:rPr>
        <w:t xml:space="preserve">, продолжал работу координационный совет. Организовывалась работа в кустовых рабочих группах, а также руководителей рабочих групп. Итогом работы была организация круглого стола с презентацией аналитической деятельности работников дошкольного образования (на базе МБДОУ </w:t>
      </w:r>
      <w:proofErr w:type="spellStart"/>
      <w:r w:rsidRPr="003B25E3">
        <w:rPr>
          <w:sz w:val="28"/>
          <w:szCs w:val="28"/>
        </w:rPr>
        <w:t>Криулинский</w:t>
      </w:r>
      <w:proofErr w:type="spellEnd"/>
      <w:r w:rsidRPr="003B25E3">
        <w:rPr>
          <w:sz w:val="28"/>
          <w:szCs w:val="28"/>
        </w:rPr>
        <w:t xml:space="preserve"> детский сад №3 26.06.14г) </w:t>
      </w:r>
    </w:p>
    <w:p w:rsidR="003B25E3" w:rsidRP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t xml:space="preserve">В рамках курсовой подготовки 46 педагогов (31,5%) ДОО МО Красноуфимский округ прошли обучение по ОП «Проектирование деятельности педагога в соответствии с ФГОС </w:t>
      </w:r>
      <w:proofErr w:type="gramStart"/>
      <w:r w:rsidRPr="003B25E3">
        <w:rPr>
          <w:sz w:val="28"/>
          <w:szCs w:val="28"/>
        </w:rPr>
        <w:t>ДО</w:t>
      </w:r>
      <w:proofErr w:type="gramEnd"/>
      <w:r w:rsidRPr="003B25E3">
        <w:rPr>
          <w:sz w:val="28"/>
          <w:szCs w:val="28"/>
        </w:rPr>
        <w:t xml:space="preserve">» </w:t>
      </w:r>
      <w:proofErr w:type="gramStart"/>
      <w:r w:rsidRPr="003B25E3">
        <w:rPr>
          <w:sz w:val="28"/>
          <w:szCs w:val="28"/>
        </w:rPr>
        <w:t>в</w:t>
      </w:r>
      <w:proofErr w:type="gramEnd"/>
      <w:r w:rsidRPr="003B25E3">
        <w:rPr>
          <w:sz w:val="28"/>
          <w:szCs w:val="28"/>
        </w:rPr>
        <w:t xml:space="preserve"> объеме 40 часов. Педагогам были так же представлены материалы с 1 Всероссийского съезда работников дошкольного образования, познакомили педагогов с изменениями в нормативной базе, обсуждали как проект профессионального стандарта педагога. </w:t>
      </w:r>
    </w:p>
    <w:p w:rsid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t>По состоянию 01.01.15 года доля руководителей ДОУ, повысивших квалификацию в соответствии с ФГОС ДО – 72%; доля педагогических работников – 54 %, 20 % педагогических работников осваивают программы профессиональной переподготовки "Педагогика и методика дошкольного образования".</w:t>
      </w:r>
    </w:p>
    <w:p w:rsidR="003B25E3" w:rsidRPr="003B25E3" w:rsidRDefault="003B25E3" w:rsidP="003B25E3">
      <w:pPr>
        <w:widowControl/>
        <w:tabs>
          <w:tab w:val="left" w:pos="4932"/>
        </w:tabs>
        <w:autoSpaceDE/>
        <w:autoSpaceDN/>
        <w:adjustRightInd/>
        <w:ind w:firstLine="709"/>
        <w:contextualSpacing/>
        <w:jc w:val="both"/>
        <w:rPr>
          <w:sz w:val="28"/>
          <w:szCs w:val="28"/>
        </w:rPr>
      </w:pPr>
      <w:r w:rsidRPr="003B25E3">
        <w:rPr>
          <w:sz w:val="28"/>
          <w:szCs w:val="28"/>
        </w:rPr>
        <w:t xml:space="preserve">В течение 2014-2015 уч. года на базе 32 дошкольных организаций, с целью оказания помощи родителям, работают консультационные пункты для родителей, чьи дети не получили место в ДОО МО Красноуфимский округ. </w:t>
      </w:r>
    </w:p>
    <w:p w:rsidR="001C5D22" w:rsidRPr="00795238" w:rsidRDefault="001C5D22" w:rsidP="005F14CA">
      <w:pPr>
        <w:widowControl/>
        <w:tabs>
          <w:tab w:val="left" w:pos="4932"/>
        </w:tabs>
        <w:autoSpaceDE/>
        <w:autoSpaceDN/>
        <w:adjustRightInd/>
        <w:ind w:firstLine="709"/>
        <w:contextualSpacing/>
        <w:jc w:val="both"/>
        <w:rPr>
          <w:sz w:val="28"/>
          <w:szCs w:val="28"/>
        </w:rPr>
      </w:pPr>
      <w:r w:rsidRPr="00795238">
        <w:rPr>
          <w:sz w:val="28"/>
          <w:szCs w:val="28"/>
        </w:rPr>
        <w:lastRenderedPageBreak/>
        <w:t>Основные направления работы таких пунктов – это индивидуальная работа с семьей, улучшение детско-родительских отношений, повышение компетентности родителей в вопросах воспитания детей, развитие навыков общения со сверстниками и взрослыми.</w:t>
      </w:r>
    </w:p>
    <w:p w:rsidR="001C5D22" w:rsidRPr="00795238" w:rsidRDefault="001C5D22" w:rsidP="005F14CA">
      <w:pPr>
        <w:widowControl/>
        <w:tabs>
          <w:tab w:val="left" w:pos="4932"/>
        </w:tabs>
        <w:autoSpaceDE/>
        <w:autoSpaceDN/>
        <w:adjustRightInd/>
        <w:ind w:firstLine="709"/>
        <w:contextualSpacing/>
        <w:jc w:val="both"/>
        <w:rPr>
          <w:sz w:val="28"/>
          <w:szCs w:val="28"/>
        </w:rPr>
      </w:pPr>
      <w:r w:rsidRPr="00795238">
        <w:rPr>
          <w:sz w:val="28"/>
          <w:szCs w:val="28"/>
        </w:rPr>
        <w:t>Перспективы дальнейшего развития системы дошкольного образования МО Красноуфимский округ:</w:t>
      </w:r>
    </w:p>
    <w:p w:rsidR="001C5D22" w:rsidRPr="00795238" w:rsidRDefault="001C5D22" w:rsidP="005F14CA">
      <w:pPr>
        <w:ind w:firstLine="709"/>
        <w:jc w:val="both"/>
        <w:rPr>
          <w:sz w:val="28"/>
          <w:szCs w:val="28"/>
        </w:rPr>
      </w:pPr>
      <w:r w:rsidRPr="00795238">
        <w:rPr>
          <w:sz w:val="28"/>
          <w:szCs w:val="28"/>
        </w:rPr>
        <w:t>-  обеспечение доступности качественного образования;</w:t>
      </w:r>
    </w:p>
    <w:p w:rsidR="001C5D22" w:rsidRPr="00795238" w:rsidRDefault="001C5D22" w:rsidP="005F14CA">
      <w:pPr>
        <w:ind w:firstLine="709"/>
        <w:jc w:val="both"/>
        <w:rPr>
          <w:sz w:val="28"/>
          <w:szCs w:val="28"/>
        </w:rPr>
      </w:pPr>
      <w:r w:rsidRPr="00795238">
        <w:rPr>
          <w:sz w:val="28"/>
          <w:szCs w:val="28"/>
        </w:rPr>
        <w:t>- увеличение количества мест в детских садах за счет рационального использования имеющихся площадей, нового строительства.</w:t>
      </w:r>
    </w:p>
    <w:p w:rsidR="001C5D22" w:rsidRPr="00795238" w:rsidRDefault="001C5D22" w:rsidP="005F14CA">
      <w:pPr>
        <w:ind w:firstLine="709"/>
        <w:jc w:val="both"/>
        <w:rPr>
          <w:sz w:val="28"/>
          <w:szCs w:val="28"/>
        </w:rPr>
      </w:pPr>
      <w:r w:rsidRPr="00795238">
        <w:rPr>
          <w:sz w:val="28"/>
          <w:szCs w:val="28"/>
        </w:rPr>
        <w:t>-  решение проблемы преемственности дошкольного и начального общего образования;</w:t>
      </w:r>
    </w:p>
    <w:p w:rsidR="001C5D22" w:rsidRPr="00795238" w:rsidRDefault="001C5D22" w:rsidP="005F14CA">
      <w:pPr>
        <w:ind w:firstLine="709"/>
        <w:jc w:val="both"/>
        <w:rPr>
          <w:sz w:val="28"/>
          <w:szCs w:val="28"/>
        </w:rPr>
      </w:pPr>
      <w:r w:rsidRPr="00795238">
        <w:rPr>
          <w:sz w:val="28"/>
          <w:szCs w:val="28"/>
        </w:rPr>
        <w:t>- совершенствование содержания и качества образовательных услуг, организационных форм, методов, технологий через повышение уровня профессиональной компетенции руководящих, педагогических работников дошкольных организаций;</w:t>
      </w:r>
    </w:p>
    <w:p w:rsidR="001C5D22" w:rsidRPr="00795238" w:rsidRDefault="001C5D22" w:rsidP="005F14CA">
      <w:pPr>
        <w:ind w:firstLine="709"/>
        <w:jc w:val="both"/>
        <w:rPr>
          <w:sz w:val="28"/>
          <w:szCs w:val="28"/>
        </w:rPr>
      </w:pPr>
      <w:r w:rsidRPr="00795238">
        <w:rPr>
          <w:sz w:val="28"/>
          <w:szCs w:val="28"/>
        </w:rPr>
        <w:t>-   совершенствование кадрового состава системы дошкольного образования;</w:t>
      </w:r>
    </w:p>
    <w:p w:rsidR="001C5D22" w:rsidRDefault="001C5D22" w:rsidP="005F14CA">
      <w:pPr>
        <w:ind w:firstLine="709"/>
        <w:jc w:val="both"/>
        <w:rPr>
          <w:sz w:val="28"/>
          <w:szCs w:val="28"/>
        </w:rPr>
      </w:pPr>
      <w:r w:rsidRPr="00795238">
        <w:rPr>
          <w:sz w:val="28"/>
          <w:szCs w:val="28"/>
        </w:rPr>
        <w:t xml:space="preserve">-   обеспечение инновационного характера сферы дошкольного образования (создание условий для 100% охвата детей старшего дошкольного возраста разными формами </w:t>
      </w:r>
      <w:proofErr w:type="spellStart"/>
      <w:r w:rsidRPr="00795238">
        <w:rPr>
          <w:sz w:val="28"/>
          <w:szCs w:val="28"/>
        </w:rPr>
        <w:t>предшкольного</w:t>
      </w:r>
      <w:proofErr w:type="spellEnd"/>
      <w:r w:rsidRPr="00795238">
        <w:rPr>
          <w:sz w:val="28"/>
          <w:szCs w:val="28"/>
        </w:rPr>
        <w:t xml:space="preserve"> образования с целью реализации принципа равных стартовых возможностей, а также для оказания психолого-педагогической поддержки и сопровождения детей дошкольного возраста в группах дошкольного образования, </w:t>
      </w:r>
      <w:r w:rsidRPr="00795238">
        <w:rPr>
          <w:bCs/>
          <w:sz w:val="28"/>
          <w:szCs w:val="28"/>
        </w:rPr>
        <w:t>инклюзивное образование</w:t>
      </w:r>
      <w:r w:rsidRPr="00795238">
        <w:rPr>
          <w:sz w:val="28"/>
          <w:szCs w:val="28"/>
        </w:rPr>
        <w:t>);</w:t>
      </w:r>
    </w:p>
    <w:p w:rsidR="00023015" w:rsidRPr="00023015" w:rsidRDefault="00023015" w:rsidP="00023015">
      <w:pPr>
        <w:ind w:firstLine="709"/>
        <w:jc w:val="both"/>
        <w:rPr>
          <w:sz w:val="28"/>
          <w:szCs w:val="28"/>
        </w:rPr>
      </w:pPr>
      <w:r w:rsidRPr="00023015">
        <w:rPr>
          <w:sz w:val="28"/>
          <w:szCs w:val="28"/>
        </w:rPr>
        <w:t xml:space="preserve">На основании постановления Главы от 22.01.2015 г. № 6 «О внесении изменений в План мероприятий по снижению неэффективных расходов в сфере «Образование» Муниципального образования Красноуфимский округ на период 2014-2015 годы» до конца 2015 года планируется укрупнение сети дошкольных образовательных организаций по территориальному принципу. </w:t>
      </w:r>
    </w:p>
    <w:p w:rsidR="00023015" w:rsidRPr="00023015" w:rsidRDefault="00023015" w:rsidP="00023015">
      <w:pPr>
        <w:ind w:firstLine="709"/>
        <w:jc w:val="both"/>
        <w:rPr>
          <w:sz w:val="28"/>
          <w:szCs w:val="28"/>
        </w:rPr>
      </w:pPr>
      <w:proofErr w:type="gramStart"/>
      <w:r w:rsidRPr="00023015">
        <w:rPr>
          <w:sz w:val="28"/>
          <w:szCs w:val="28"/>
        </w:rPr>
        <w:t>Согласно</w:t>
      </w:r>
      <w:proofErr w:type="gramEnd"/>
      <w:r w:rsidRPr="00023015">
        <w:rPr>
          <w:sz w:val="28"/>
          <w:szCs w:val="28"/>
        </w:rPr>
        <w:t xml:space="preserve"> данного плана число юридических лиц должно сократиться с 7 до 6 (</w:t>
      </w:r>
      <w:proofErr w:type="spellStart"/>
      <w:r w:rsidRPr="00023015">
        <w:rPr>
          <w:sz w:val="28"/>
          <w:szCs w:val="28"/>
        </w:rPr>
        <w:t>Саранинский</w:t>
      </w:r>
      <w:proofErr w:type="spellEnd"/>
      <w:r w:rsidRPr="00023015">
        <w:rPr>
          <w:sz w:val="28"/>
          <w:szCs w:val="28"/>
        </w:rPr>
        <w:t xml:space="preserve"> детский сад планируется перевести в статус филиала МБДОУ «</w:t>
      </w:r>
      <w:proofErr w:type="spellStart"/>
      <w:r w:rsidRPr="00023015">
        <w:rPr>
          <w:sz w:val="28"/>
          <w:szCs w:val="28"/>
        </w:rPr>
        <w:t>Криулинский</w:t>
      </w:r>
      <w:proofErr w:type="spellEnd"/>
      <w:r w:rsidRPr="00023015">
        <w:rPr>
          <w:sz w:val="28"/>
          <w:szCs w:val="28"/>
        </w:rPr>
        <w:t xml:space="preserve"> детский сад №3»), а так же путем процедуры реорганизации перевести ряд структурных подразделений (3) и филиалов школ (10) в статус филиалов крупных детских садов – юридических лиц. Например, структурное подразделение МКОУ </w:t>
      </w:r>
      <w:proofErr w:type="spellStart"/>
      <w:r w:rsidRPr="00023015">
        <w:rPr>
          <w:sz w:val="28"/>
          <w:szCs w:val="28"/>
        </w:rPr>
        <w:t>Усть-Машская</w:t>
      </w:r>
      <w:proofErr w:type="spellEnd"/>
      <w:r w:rsidRPr="00023015">
        <w:rPr>
          <w:sz w:val="28"/>
          <w:szCs w:val="28"/>
        </w:rPr>
        <w:t xml:space="preserve"> ООШ – </w:t>
      </w:r>
      <w:proofErr w:type="spellStart"/>
      <w:r w:rsidRPr="00023015">
        <w:rPr>
          <w:sz w:val="28"/>
          <w:szCs w:val="28"/>
        </w:rPr>
        <w:t>Усть-Машский</w:t>
      </w:r>
      <w:proofErr w:type="spellEnd"/>
      <w:r w:rsidRPr="00023015">
        <w:rPr>
          <w:sz w:val="28"/>
          <w:szCs w:val="28"/>
        </w:rPr>
        <w:t xml:space="preserve"> детский сад планируется отсоединить от школы и перевести в статус филиала МКДОУ </w:t>
      </w:r>
      <w:proofErr w:type="spellStart"/>
      <w:r w:rsidRPr="00023015">
        <w:rPr>
          <w:sz w:val="28"/>
          <w:szCs w:val="28"/>
        </w:rPr>
        <w:t>Бугалышский</w:t>
      </w:r>
      <w:proofErr w:type="spellEnd"/>
      <w:r w:rsidRPr="00023015">
        <w:rPr>
          <w:sz w:val="28"/>
          <w:szCs w:val="28"/>
        </w:rPr>
        <w:t xml:space="preserve"> детский сад№2.</w:t>
      </w:r>
    </w:p>
    <w:p w:rsidR="00023015" w:rsidRPr="00023015" w:rsidRDefault="00023015" w:rsidP="00023015">
      <w:pPr>
        <w:ind w:firstLine="709"/>
        <w:jc w:val="both"/>
        <w:rPr>
          <w:sz w:val="28"/>
          <w:szCs w:val="28"/>
        </w:rPr>
      </w:pPr>
      <w:r w:rsidRPr="00023015">
        <w:rPr>
          <w:sz w:val="28"/>
          <w:szCs w:val="28"/>
        </w:rPr>
        <w:t>Данная реорганизация путем присоединения в качестве филиалов не влечет за собой:</w:t>
      </w:r>
    </w:p>
    <w:p w:rsidR="00023015" w:rsidRPr="00023015" w:rsidRDefault="00023015" w:rsidP="00023015">
      <w:pPr>
        <w:ind w:firstLine="709"/>
        <w:jc w:val="both"/>
        <w:rPr>
          <w:sz w:val="28"/>
          <w:szCs w:val="28"/>
        </w:rPr>
      </w:pPr>
      <w:r w:rsidRPr="00023015">
        <w:rPr>
          <w:sz w:val="28"/>
          <w:szCs w:val="28"/>
        </w:rPr>
        <w:t>- изменений в территориальной доступности учреждения дошкольного образования;</w:t>
      </w:r>
    </w:p>
    <w:p w:rsidR="00023015" w:rsidRPr="00023015" w:rsidRDefault="00023015" w:rsidP="00023015">
      <w:pPr>
        <w:ind w:firstLine="709"/>
        <w:jc w:val="both"/>
        <w:rPr>
          <w:sz w:val="28"/>
          <w:szCs w:val="28"/>
        </w:rPr>
      </w:pPr>
      <w:r w:rsidRPr="00023015">
        <w:rPr>
          <w:sz w:val="28"/>
          <w:szCs w:val="28"/>
        </w:rPr>
        <w:t>- необходимости перевода воспитанников в иную образовательную организацию дошкольного образования;</w:t>
      </w:r>
    </w:p>
    <w:p w:rsidR="00023015" w:rsidRPr="00023015" w:rsidRDefault="00023015" w:rsidP="00023015">
      <w:pPr>
        <w:ind w:firstLine="709"/>
        <w:jc w:val="both"/>
        <w:rPr>
          <w:sz w:val="28"/>
          <w:szCs w:val="28"/>
        </w:rPr>
      </w:pPr>
      <w:r w:rsidRPr="00023015">
        <w:rPr>
          <w:sz w:val="28"/>
          <w:szCs w:val="28"/>
        </w:rPr>
        <w:t>- изменений численной  наполняемости групп;</w:t>
      </w:r>
    </w:p>
    <w:p w:rsidR="00023015" w:rsidRPr="00023015" w:rsidRDefault="00023015" w:rsidP="00023015">
      <w:pPr>
        <w:ind w:firstLine="709"/>
        <w:jc w:val="both"/>
        <w:rPr>
          <w:sz w:val="28"/>
          <w:szCs w:val="28"/>
        </w:rPr>
      </w:pPr>
      <w:r w:rsidRPr="00023015">
        <w:rPr>
          <w:sz w:val="28"/>
          <w:szCs w:val="28"/>
        </w:rPr>
        <w:t xml:space="preserve">- ухудшения условий осуществления присмотра и ухода за детьми и </w:t>
      </w:r>
      <w:r w:rsidRPr="00023015">
        <w:rPr>
          <w:sz w:val="28"/>
          <w:szCs w:val="28"/>
        </w:rPr>
        <w:lastRenderedPageBreak/>
        <w:t xml:space="preserve">организации образовательного процесса; </w:t>
      </w:r>
    </w:p>
    <w:p w:rsidR="00023015" w:rsidRPr="00023015" w:rsidRDefault="00023015" w:rsidP="00023015">
      <w:pPr>
        <w:ind w:firstLine="709"/>
        <w:jc w:val="both"/>
        <w:rPr>
          <w:sz w:val="28"/>
          <w:szCs w:val="28"/>
        </w:rPr>
      </w:pPr>
      <w:r w:rsidRPr="00023015">
        <w:rPr>
          <w:sz w:val="28"/>
          <w:szCs w:val="28"/>
        </w:rPr>
        <w:t>- изменений  в штатном расписании реорганизованного детского сада;</w:t>
      </w:r>
    </w:p>
    <w:p w:rsidR="00023015" w:rsidRPr="00023015" w:rsidRDefault="00023015" w:rsidP="00023015">
      <w:pPr>
        <w:ind w:firstLine="709"/>
        <w:jc w:val="both"/>
        <w:rPr>
          <w:sz w:val="28"/>
          <w:szCs w:val="28"/>
        </w:rPr>
      </w:pPr>
      <w:r w:rsidRPr="00023015">
        <w:rPr>
          <w:sz w:val="28"/>
          <w:szCs w:val="28"/>
        </w:rPr>
        <w:t>- увеличения расходов на содержание и обслуживание здания и т.д.</w:t>
      </w:r>
    </w:p>
    <w:p w:rsidR="00023015" w:rsidRPr="00023015" w:rsidRDefault="00023015" w:rsidP="00023015">
      <w:pPr>
        <w:ind w:firstLine="709"/>
        <w:jc w:val="both"/>
        <w:rPr>
          <w:sz w:val="28"/>
          <w:szCs w:val="28"/>
        </w:rPr>
      </w:pPr>
      <w:r w:rsidRPr="00023015">
        <w:rPr>
          <w:sz w:val="28"/>
          <w:szCs w:val="28"/>
        </w:rPr>
        <w:t>Экономический эффект от такой реорганизации не содержит стоимостный показатель, но будет ощутим и связан:</w:t>
      </w:r>
    </w:p>
    <w:p w:rsidR="00023015" w:rsidRPr="00023015" w:rsidRDefault="00023015" w:rsidP="00023015">
      <w:pPr>
        <w:ind w:firstLine="709"/>
        <w:jc w:val="both"/>
        <w:rPr>
          <w:sz w:val="28"/>
          <w:szCs w:val="28"/>
        </w:rPr>
      </w:pPr>
      <w:r w:rsidRPr="00023015">
        <w:rPr>
          <w:sz w:val="28"/>
          <w:szCs w:val="28"/>
        </w:rPr>
        <w:t xml:space="preserve">- с проведением аукционов в электронной форме и запросов котировок; </w:t>
      </w:r>
    </w:p>
    <w:p w:rsidR="00023015" w:rsidRPr="00023015" w:rsidRDefault="00023015" w:rsidP="00023015">
      <w:pPr>
        <w:ind w:firstLine="709"/>
        <w:jc w:val="both"/>
        <w:rPr>
          <w:sz w:val="28"/>
          <w:szCs w:val="28"/>
        </w:rPr>
      </w:pPr>
      <w:r w:rsidRPr="00023015">
        <w:rPr>
          <w:sz w:val="28"/>
          <w:szCs w:val="28"/>
        </w:rPr>
        <w:t xml:space="preserve">- со снижением организационных расходов; </w:t>
      </w:r>
    </w:p>
    <w:p w:rsidR="00023015" w:rsidRPr="00023015" w:rsidRDefault="00023015" w:rsidP="00023015">
      <w:pPr>
        <w:ind w:firstLine="709"/>
        <w:jc w:val="both"/>
        <w:rPr>
          <w:sz w:val="28"/>
          <w:szCs w:val="28"/>
        </w:rPr>
      </w:pPr>
      <w:r w:rsidRPr="00023015">
        <w:rPr>
          <w:sz w:val="28"/>
          <w:szCs w:val="28"/>
        </w:rPr>
        <w:t>- с минимизацией штрафов.</w:t>
      </w:r>
    </w:p>
    <w:p w:rsidR="00023015" w:rsidRPr="00023015" w:rsidRDefault="00023015" w:rsidP="00023015">
      <w:pPr>
        <w:ind w:firstLine="709"/>
        <w:jc w:val="both"/>
        <w:rPr>
          <w:sz w:val="28"/>
          <w:szCs w:val="28"/>
        </w:rPr>
      </w:pPr>
      <w:r w:rsidRPr="00023015">
        <w:rPr>
          <w:sz w:val="28"/>
          <w:szCs w:val="28"/>
        </w:rPr>
        <w:t>- с</w:t>
      </w:r>
      <w:r w:rsidRPr="00023015">
        <w:rPr>
          <w:sz w:val="28"/>
          <w:szCs w:val="28"/>
          <w:lang w:val="fr-FR"/>
        </w:rPr>
        <w:t>овершенствование нормативно-правовой базы</w:t>
      </w:r>
      <w:r w:rsidRPr="00023015">
        <w:rPr>
          <w:sz w:val="28"/>
          <w:szCs w:val="28"/>
        </w:rPr>
        <w:t>;</w:t>
      </w:r>
    </w:p>
    <w:p w:rsidR="00023015" w:rsidRPr="00023015" w:rsidRDefault="00023015" w:rsidP="00023015">
      <w:pPr>
        <w:ind w:firstLine="709"/>
        <w:jc w:val="both"/>
        <w:rPr>
          <w:sz w:val="28"/>
          <w:szCs w:val="28"/>
        </w:rPr>
      </w:pPr>
      <w:r w:rsidRPr="00023015">
        <w:rPr>
          <w:sz w:val="28"/>
          <w:szCs w:val="28"/>
        </w:rPr>
        <w:t>- р</w:t>
      </w:r>
      <w:r w:rsidRPr="00023015">
        <w:rPr>
          <w:sz w:val="28"/>
          <w:szCs w:val="28"/>
          <w:lang w:val="fr-FR"/>
        </w:rPr>
        <w:t>ешение проблемы преемственности дошкольного и начального общего образования</w:t>
      </w:r>
      <w:r w:rsidRPr="00023015">
        <w:rPr>
          <w:sz w:val="28"/>
          <w:szCs w:val="28"/>
        </w:rPr>
        <w:t>;</w:t>
      </w:r>
    </w:p>
    <w:p w:rsidR="00023015" w:rsidRPr="00023015" w:rsidRDefault="00023015" w:rsidP="00023015">
      <w:pPr>
        <w:ind w:firstLine="709"/>
        <w:jc w:val="both"/>
        <w:rPr>
          <w:sz w:val="28"/>
          <w:szCs w:val="28"/>
        </w:rPr>
      </w:pPr>
      <w:r w:rsidRPr="00023015">
        <w:rPr>
          <w:sz w:val="28"/>
          <w:szCs w:val="28"/>
        </w:rPr>
        <w:t>- с</w:t>
      </w:r>
      <w:r w:rsidRPr="00023015">
        <w:rPr>
          <w:sz w:val="28"/>
          <w:szCs w:val="28"/>
          <w:lang w:val="fr-FR"/>
        </w:rPr>
        <w:t xml:space="preserve">овершенствование содержания и качества образовательных услуг, организационных форм, методов, технологий через повышение уровня профессиональной компетенции руководящих, педагогических работников </w:t>
      </w:r>
      <w:r w:rsidRPr="00023015">
        <w:rPr>
          <w:sz w:val="28"/>
          <w:szCs w:val="28"/>
        </w:rPr>
        <w:t>дошкольных организаций;</w:t>
      </w:r>
    </w:p>
    <w:p w:rsidR="00023015" w:rsidRPr="00023015" w:rsidRDefault="00023015" w:rsidP="00023015">
      <w:pPr>
        <w:ind w:firstLine="709"/>
        <w:jc w:val="both"/>
        <w:rPr>
          <w:sz w:val="28"/>
          <w:szCs w:val="28"/>
        </w:rPr>
      </w:pPr>
      <w:r w:rsidRPr="00023015">
        <w:rPr>
          <w:sz w:val="28"/>
          <w:szCs w:val="28"/>
        </w:rPr>
        <w:t>- с</w:t>
      </w:r>
      <w:r w:rsidRPr="00023015">
        <w:rPr>
          <w:sz w:val="28"/>
          <w:szCs w:val="28"/>
          <w:lang w:val="fr-FR"/>
        </w:rPr>
        <w:t>овершенствование кадрового состава системы дошкольного образования</w:t>
      </w:r>
      <w:r w:rsidRPr="00023015">
        <w:rPr>
          <w:sz w:val="28"/>
          <w:szCs w:val="28"/>
        </w:rPr>
        <w:t>;</w:t>
      </w:r>
    </w:p>
    <w:p w:rsidR="00023015" w:rsidRPr="00023015" w:rsidRDefault="00023015" w:rsidP="00023015">
      <w:pPr>
        <w:ind w:firstLine="709"/>
        <w:jc w:val="both"/>
        <w:rPr>
          <w:sz w:val="28"/>
          <w:szCs w:val="28"/>
        </w:rPr>
      </w:pPr>
      <w:r w:rsidRPr="00023015">
        <w:rPr>
          <w:sz w:val="28"/>
          <w:szCs w:val="28"/>
        </w:rPr>
        <w:t>- о</w:t>
      </w:r>
      <w:r w:rsidRPr="00023015">
        <w:rPr>
          <w:sz w:val="28"/>
          <w:szCs w:val="28"/>
          <w:lang w:val="fr-FR"/>
        </w:rPr>
        <w:t xml:space="preserve">беспечение инновационного характера сферы дошкольного образования (создание условий для 100% охвата детей старшего дошкольного возраста разными формами предшкольного образования с целью реализации принципа равных стартовых возможностей, а также для оказания психолого-педагогической поддержки и сопровождения детей дошкольного возраста в группах дошкольного образования, </w:t>
      </w:r>
      <w:r w:rsidRPr="00023015">
        <w:rPr>
          <w:bCs/>
          <w:sz w:val="28"/>
          <w:szCs w:val="28"/>
          <w:lang w:val="fr-FR"/>
        </w:rPr>
        <w:t>инклюзивное образование</w:t>
      </w:r>
      <w:r w:rsidRPr="00023015">
        <w:rPr>
          <w:sz w:val="28"/>
          <w:szCs w:val="28"/>
          <w:lang w:val="fr-FR"/>
        </w:rPr>
        <w:t>)</w:t>
      </w:r>
      <w:r w:rsidRPr="00023015">
        <w:rPr>
          <w:sz w:val="28"/>
          <w:szCs w:val="28"/>
        </w:rPr>
        <w:t>;</w:t>
      </w:r>
    </w:p>
    <w:p w:rsidR="00023015" w:rsidRPr="00023015" w:rsidRDefault="00023015" w:rsidP="00023015">
      <w:pPr>
        <w:ind w:firstLine="709"/>
        <w:jc w:val="both"/>
        <w:rPr>
          <w:sz w:val="28"/>
          <w:szCs w:val="28"/>
        </w:rPr>
      </w:pPr>
      <w:r w:rsidRPr="00023015">
        <w:rPr>
          <w:sz w:val="28"/>
          <w:szCs w:val="28"/>
        </w:rPr>
        <w:t>- о</w:t>
      </w:r>
      <w:r w:rsidRPr="00023015">
        <w:rPr>
          <w:sz w:val="28"/>
          <w:szCs w:val="28"/>
          <w:lang w:val="fr-FR"/>
        </w:rPr>
        <w:t>беспечение доступности качественного образования</w:t>
      </w:r>
      <w:r w:rsidRPr="00023015">
        <w:rPr>
          <w:sz w:val="28"/>
          <w:szCs w:val="28"/>
        </w:rPr>
        <w:t>, развитие альтернативных форм;</w:t>
      </w:r>
    </w:p>
    <w:p w:rsidR="00023015" w:rsidRPr="00023015" w:rsidRDefault="00023015" w:rsidP="00023015">
      <w:pPr>
        <w:ind w:firstLine="709"/>
        <w:jc w:val="both"/>
        <w:rPr>
          <w:sz w:val="28"/>
          <w:szCs w:val="28"/>
          <w:lang w:val="fr-FR"/>
        </w:rPr>
      </w:pPr>
      <w:r w:rsidRPr="00023015">
        <w:rPr>
          <w:sz w:val="28"/>
          <w:szCs w:val="28"/>
        </w:rPr>
        <w:t>- у</w:t>
      </w:r>
      <w:r w:rsidRPr="00023015">
        <w:rPr>
          <w:sz w:val="28"/>
          <w:szCs w:val="28"/>
          <w:lang w:val="fr-FR"/>
        </w:rPr>
        <w:t>величение количества мест в детских садах за счет рационального использования имеющихся площадей, нового строительства</w:t>
      </w:r>
      <w:r w:rsidRPr="00023015">
        <w:rPr>
          <w:sz w:val="28"/>
          <w:szCs w:val="28"/>
        </w:rPr>
        <w:t>.</w:t>
      </w:r>
    </w:p>
    <w:p w:rsidR="001C5D22" w:rsidRPr="00795238" w:rsidRDefault="001C5D22" w:rsidP="001C5D22">
      <w:pPr>
        <w:ind w:firstLine="360"/>
        <w:jc w:val="both"/>
        <w:rPr>
          <w:sz w:val="28"/>
          <w:szCs w:val="28"/>
        </w:rPr>
      </w:pPr>
    </w:p>
    <w:p w:rsidR="001C5D22" w:rsidRPr="00507B18" w:rsidRDefault="001C5D22" w:rsidP="001C5D22">
      <w:pPr>
        <w:widowControl/>
        <w:autoSpaceDE/>
        <w:autoSpaceDN/>
        <w:adjustRightInd/>
        <w:jc w:val="center"/>
        <w:rPr>
          <w:sz w:val="28"/>
          <w:szCs w:val="28"/>
        </w:rPr>
      </w:pPr>
      <w:r w:rsidRPr="00507B18">
        <w:rPr>
          <w:sz w:val="28"/>
          <w:szCs w:val="28"/>
        </w:rPr>
        <w:t>1.1.1. Оплата труда в системе дошкольного образования</w:t>
      </w:r>
    </w:p>
    <w:p w:rsidR="001C5D22" w:rsidRPr="00507B18" w:rsidRDefault="001C5D22" w:rsidP="001C5D22">
      <w:pPr>
        <w:widowControl/>
        <w:autoSpaceDE/>
        <w:autoSpaceDN/>
        <w:adjustRightInd/>
        <w:jc w:val="center"/>
        <w:rPr>
          <w:sz w:val="28"/>
          <w:szCs w:val="28"/>
        </w:rPr>
      </w:pPr>
    </w:p>
    <w:p w:rsidR="001C5D22" w:rsidRPr="00507B18" w:rsidRDefault="001C5D22" w:rsidP="001C5D22">
      <w:pPr>
        <w:widowControl/>
        <w:autoSpaceDE/>
        <w:autoSpaceDN/>
        <w:adjustRightInd/>
        <w:ind w:right="-39" w:firstLine="720"/>
        <w:jc w:val="both"/>
        <w:rPr>
          <w:sz w:val="28"/>
          <w:szCs w:val="28"/>
        </w:rPr>
      </w:pPr>
      <w:r w:rsidRPr="00507B18">
        <w:rPr>
          <w:sz w:val="28"/>
          <w:szCs w:val="28"/>
        </w:rPr>
        <w:t>В сфере образования Муниципального образования Красноуфимский округ введен</w:t>
      </w:r>
      <w:r w:rsidR="00E024B5">
        <w:rPr>
          <w:sz w:val="28"/>
          <w:szCs w:val="28"/>
        </w:rPr>
        <w:t>а</w:t>
      </w:r>
      <w:r w:rsidRPr="00507B18">
        <w:rPr>
          <w:sz w:val="28"/>
          <w:szCs w:val="28"/>
        </w:rPr>
        <w:t xml:space="preserve"> нов</w:t>
      </w:r>
      <w:r w:rsidR="00E024B5">
        <w:rPr>
          <w:sz w:val="28"/>
          <w:szCs w:val="28"/>
        </w:rPr>
        <w:t>ая</w:t>
      </w:r>
      <w:r w:rsidRPr="00507B18">
        <w:rPr>
          <w:sz w:val="28"/>
          <w:szCs w:val="28"/>
        </w:rPr>
        <w:t xml:space="preserve"> систем</w:t>
      </w:r>
      <w:r w:rsidR="00E024B5">
        <w:rPr>
          <w:sz w:val="28"/>
          <w:szCs w:val="28"/>
        </w:rPr>
        <w:t>а</w:t>
      </w:r>
      <w:r w:rsidRPr="00507B18">
        <w:rPr>
          <w:sz w:val="28"/>
          <w:szCs w:val="28"/>
        </w:rPr>
        <w:t xml:space="preserve"> оплаты труда – </w:t>
      </w:r>
      <w:r w:rsidR="00E024B5">
        <w:rPr>
          <w:sz w:val="28"/>
          <w:szCs w:val="28"/>
        </w:rPr>
        <w:t xml:space="preserve">постановлением МО Красноуфимский округ от 16.06.2014 г. №73 «О введении новой </w:t>
      </w:r>
      <w:proofErr w:type="gramStart"/>
      <w:r w:rsidR="00E024B5">
        <w:rPr>
          <w:sz w:val="28"/>
          <w:szCs w:val="28"/>
        </w:rPr>
        <w:t>системы оплаты труда работников муниципальных организаций МО</w:t>
      </w:r>
      <w:proofErr w:type="gramEnd"/>
      <w:r w:rsidR="00E024B5">
        <w:rPr>
          <w:sz w:val="28"/>
          <w:szCs w:val="28"/>
        </w:rPr>
        <w:t xml:space="preserve"> Красноуфимский округ, подведомственных МОУО МО Красноуфимский округ»</w:t>
      </w:r>
      <w:r w:rsidRPr="00507B18">
        <w:rPr>
          <w:sz w:val="28"/>
          <w:szCs w:val="28"/>
        </w:rPr>
        <w:t>.</w:t>
      </w:r>
    </w:p>
    <w:p w:rsidR="001C5D22" w:rsidRPr="00507B18" w:rsidRDefault="001C5D22" w:rsidP="001C5D22">
      <w:pPr>
        <w:widowControl/>
        <w:autoSpaceDE/>
        <w:autoSpaceDN/>
        <w:adjustRightInd/>
        <w:ind w:firstLine="708"/>
        <w:jc w:val="both"/>
        <w:rPr>
          <w:sz w:val="28"/>
          <w:szCs w:val="28"/>
        </w:rPr>
      </w:pPr>
      <w:proofErr w:type="gramStart"/>
      <w:r w:rsidRPr="00507B18">
        <w:rPr>
          <w:sz w:val="28"/>
          <w:szCs w:val="26"/>
        </w:rPr>
        <w:t>Стратегические направления и задачи по развитию региональной системы образования в части повышения оплаты труда отдельным категориям работников сферы образования определены Указами Президента Российской Федерации от 7 мая 2012 года № 597 - д</w:t>
      </w:r>
      <w:r w:rsidRPr="00507B18">
        <w:rPr>
          <w:sz w:val="28"/>
          <w:szCs w:val="28"/>
        </w:rPr>
        <w:t>оведение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w:t>
      </w:r>
      <w:proofErr w:type="gramEnd"/>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В 2012 году приняты меры по доведению к 2013 году средней заработной платы педагогических работников дошкольных образовательных </w:t>
      </w:r>
      <w:r w:rsidRPr="00507B18">
        <w:rPr>
          <w:sz w:val="28"/>
          <w:szCs w:val="28"/>
        </w:rPr>
        <w:lastRenderedPageBreak/>
        <w:t xml:space="preserve">организаций до средней заработной платы в сфере общего образования в Свердловской области.  Принято постановление главы Муниципального образования Красноуфимский округ от 26.11.2012г. №70 «О повышении заработной платы педагогических работников в муниципальных дошкольных образовательных учреждениях Муниципального образования Красноуфимский округ». Муниципальному образованию Красноуфимский округ  в 2012 году поступила субсидия из областного бюджета в объеме 875 тыс. рублей при </w:t>
      </w:r>
      <w:proofErr w:type="spellStart"/>
      <w:r w:rsidRPr="00507B18">
        <w:rPr>
          <w:sz w:val="28"/>
          <w:szCs w:val="28"/>
        </w:rPr>
        <w:t>софинансировании</w:t>
      </w:r>
      <w:proofErr w:type="spellEnd"/>
      <w:r w:rsidRPr="00507B18">
        <w:rPr>
          <w:sz w:val="28"/>
          <w:szCs w:val="28"/>
        </w:rPr>
        <w:t xml:space="preserve"> из бюджета Муниципального образования Красноуфимский округ в объеме 621,4 тыс. рублей.</w:t>
      </w:r>
    </w:p>
    <w:p w:rsidR="001C5D22" w:rsidRPr="00507B18" w:rsidRDefault="001C5D22" w:rsidP="001C5D22">
      <w:pPr>
        <w:widowControl/>
        <w:ind w:firstLine="708"/>
        <w:jc w:val="both"/>
        <w:outlineLvl w:val="0"/>
        <w:rPr>
          <w:bCs/>
          <w:sz w:val="28"/>
          <w:szCs w:val="28"/>
        </w:rPr>
      </w:pPr>
      <w:r w:rsidRPr="00507B18">
        <w:rPr>
          <w:bCs/>
          <w:sz w:val="28"/>
          <w:szCs w:val="28"/>
        </w:rPr>
        <w:t xml:space="preserve">В результате, средняя заработная плата педагогических работников дошкольных образовательных организаций Муниципального образования Красноуфимский округ за 2012 год составила 14 833,0 рубля, в декабре 2012 года – 23 419,0 рублей (превысила плановый показатель декабря – 22 215,0 рублей). </w:t>
      </w:r>
      <w:r>
        <w:rPr>
          <w:bCs/>
          <w:sz w:val="28"/>
          <w:szCs w:val="28"/>
        </w:rPr>
        <w:t xml:space="preserve"> Средняя заработная плата  педагогических работников за 2013 год </w:t>
      </w:r>
      <w:r w:rsidRPr="00507B18">
        <w:rPr>
          <w:bCs/>
          <w:sz w:val="28"/>
          <w:szCs w:val="28"/>
        </w:rPr>
        <w:t>дошкольных образовательных организаций Муниципального образования Красноуфимский округ</w:t>
      </w:r>
      <w:r>
        <w:rPr>
          <w:bCs/>
          <w:sz w:val="28"/>
          <w:szCs w:val="28"/>
        </w:rPr>
        <w:t xml:space="preserve"> составила 21 471 рублей, за 2014 год – 25 315 рублей. </w:t>
      </w:r>
      <w:proofErr w:type="gramStart"/>
      <w:r w:rsidRPr="00507B18">
        <w:rPr>
          <w:bCs/>
          <w:sz w:val="28"/>
          <w:szCs w:val="28"/>
        </w:rPr>
        <w:t>Необходимые финансовые средства на увеличение фондов оплаты труда педагогических работников дошкольных образовательных организаций Муниципального образования Красноуфимский округ учтены при формировании областного бюджета и определении финансовой помощи из областного бюджета бюджетам муниципальных образований Законом Свердловской области от 7 декабря 2012 года № 104-ОЗ «Об областном бюджете на 2013 год и пла</w:t>
      </w:r>
      <w:r>
        <w:rPr>
          <w:bCs/>
          <w:sz w:val="28"/>
          <w:szCs w:val="28"/>
        </w:rPr>
        <w:t xml:space="preserve">новый период 2014 и 2015 годов» и </w:t>
      </w:r>
      <w:r w:rsidRPr="00507B18">
        <w:rPr>
          <w:bCs/>
          <w:sz w:val="28"/>
          <w:szCs w:val="28"/>
        </w:rPr>
        <w:t xml:space="preserve">Законом Свердловской области от </w:t>
      </w:r>
      <w:r>
        <w:rPr>
          <w:bCs/>
          <w:sz w:val="28"/>
          <w:szCs w:val="28"/>
        </w:rPr>
        <w:t>09</w:t>
      </w:r>
      <w:proofErr w:type="gramEnd"/>
      <w:r w:rsidRPr="00507B18">
        <w:rPr>
          <w:bCs/>
          <w:sz w:val="28"/>
          <w:szCs w:val="28"/>
        </w:rPr>
        <w:t xml:space="preserve"> декабря 201</w:t>
      </w:r>
      <w:r>
        <w:rPr>
          <w:bCs/>
          <w:sz w:val="28"/>
          <w:szCs w:val="28"/>
        </w:rPr>
        <w:t>3</w:t>
      </w:r>
      <w:r w:rsidRPr="00507B18">
        <w:rPr>
          <w:bCs/>
          <w:sz w:val="28"/>
          <w:szCs w:val="28"/>
        </w:rPr>
        <w:t xml:space="preserve"> года № </w:t>
      </w:r>
      <w:r>
        <w:rPr>
          <w:bCs/>
          <w:sz w:val="28"/>
          <w:szCs w:val="28"/>
        </w:rPr>
        <w:t>125</w:t>
      </w:r>
      <w:r w:rsidRPr="00507B18">
        <w:rPr>
          <w:bCs/>
          <w:sz w:val="28"/>
          <w:szCs w:val="28"/>
        </w:rPr>
        <w:t>-ОЗ «Об областном бюджете на 201</w:t>
      </w:r>
      <w:r>
        <w:rPr>
          <w:bCs/>
          <w:sz w:val="28"/>
          <w:szCs w:val="28"/>
        </w:rPr>
        <w:t>4</w:t>
      </w:r>
      <w:r w:rsidRPr="00507B18">
        <w:rPr>
          <w:bCs/>
          <w:sz w:val="28"/>
          <w:szCs w:val="28"/>
        </w:rPr>
        <w:t xml:space="preserve"> год и пла</w:t>
      </w:r>
      <w:r>
        <w:rPr>
          <w:bCs/>
          <w:sz w:val="28"/>
          <w:szCs w:val="28"/>
        </w:rPr>
        <w:t>новый период 2015 и 2016 годов».</w:t>
      </w:r>
    </w:p>
    <w:p w:rsidR="001C5D22" w:rsidRPr="00507B18" w:rsidRDefault="001C5D22" w:rsidP="001C5D22">
      <w:pPr>
        <w:widowControl/>
        <w:autoSpaceDE/>
        <w:autoSpaceDN/>
        <w:adjustRightInd/>
        <w:ind w:firstLine="720"/>
        <w:jc w:val="both"/>
        <w:rPr>
          <w:sz w:val="28"/>
          <w:szCs w:val="36"/>
        </w:rPr>
      </w:pPr>
      <w:r w:rsidRPr="00507B18">
        <w:rPr>
          <w:sz w:val="28"/>
          <w:szCs w:val="36"/>
        </w:rPr>
        <w:t xml:space="preserve">На реализацию государственного стандарта общего образования из средств областного бюджета направляются субвенции бюджетам муниципальных районов и городских округов.  </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С 2012 года в Свердловской области осуществляется реализация «майских» Указов Президента Российской Федерации в части повышения </w:t>
      </w:r>
      <w:proofErr w:type="gramStart"/>
      <w:r w:rsidRPr="00507B18">
        <w:rPr>
          <w:sz w:val="28"/>
          <w:szCs w:val="28"/>
        </w:rPr>
        <w:t>оплаты труда отдельных категорий работников образования</w:t>
      </w:r>
      <w:proofErr w:type="gramEnd"/>
      <w:r w:rsidRPr="00507B18">
        <w:rPr>
          <w:sz w:val="28"/>
          <w:szCs w:val="28"/>
        </w:rPr>
        <w:t xml:space="preserve">. </w:t>
      </w:r>
    </w:p>
    <w:p w:rsidR="001C5D22" w:rsidRPr="00507B18" w:rsidRDefault="001C5D22" w:rsidP="001C5D22">
      <w:pPr>
        <w:widowControl/>
        <w:autoSpaceDE/>
        <w:autoSpaceDN/>
        <w:adjustRightInd/>
        <w:ind w:firstLine="709"/>
        <w:jc w:val="both"/>
        <w:rPr>
          <w:sz w:val="28"/>
          <w:szCs w:val="28"/>
        </w:rPr>
      </w:pPr>
      <w:proofErr w:type="gramStart"/>
      <w:r w:rsidRPr="00507B18">
        <w:rPr>
          <w:sz w:val="28"/>
          <w:szCs w:val="28"/>
        </w:rPr>
        <w:t>В целях реализации мероприятий по достижению установленных показателей по повышению оплаты труда в образовании в Муниципальном образовании</w:t>
      </w:r>
      <w:proofErr w:type="gramEnd"/>
      <w:r w:rsidRPr="00507B18">
        <w:rPr>
          <w:sz w:val="28"/>
          <w:szCs w:val="28"/>
        </w:rPr>
        <w:t xml:space="preserve"> Красноуфимский округ:</w:t>
      </w:r>
    </w:p>
    <w:p w:rsidR="001C5D22" w:rsidRPr="00507B18" w:rsidRDefault="001C5D22" w:rsidP="001C5D22">
      <w:pPr>
        <w:widowControl/>
        <w:autoSpaceDE/>
        <w:autoSpaceDN/>
        <w:adjustRightInd/>
        <w:ind w:firstLine="709"/>
        <w:jc w:val="both"/>
        <w:rPr>
          <w:sz w:val="28"/>
          <w:szCs w:val="28"/>
        </w:rPr>
      </w:pPr>
      <w:r w:rsidRPr="00507B18">
        <w:rPr>
          <w:sz w:val="28"/>
          <w:szCs w:val="28"/>
        </w:rPr>
        <w:t>- утвержден План мероприятий («дорожной карты») «Изменения в отраслях социальной сферы, направленные на повышение эффективности образования» в Муниципальном образовании Красноуфимский  округ на 2013-2018 годы» (постановление Главы Муниципального образования Красноуфимский округ от 14.06.2013г. №48 с изменениями);</w:t>
      </w:r>
    </w:p>
    <w:p w:rsidR="001C5D22" w:rsidRPr="00507B18" w:rsidRDefault="001C5D22" w:rsidP="001C5D22">
      <w:pPr>
        <w:widowControl/>
        <w:autoSpaceDE/>
        <w:autoSpaceDN/>
        <w:adjustRightInd/>
        <w:ind w:firstLine="709"/>
        <w:jc w:val="both"/>
        <w:rPr>
          <w:sz w:val="28"/>
          <w:szCs w:val="28"/>
        </w:rPr>
      </w:pPr>
      <w:proofErr w:type="gramStart"/>
      <w:r w:rsidRPr="00507B18">
        <w:rPr>
          <w:sz w:val="28"/>
          <w:szCs w:val="28"/>
        </w:rPr>
        <w:t xml:space="preserve">- учтены объемы дополнительного финансирования расходов на повышение оплаты труда в соответствии с Указами Президента Российской Федерации при формировании местного бюджета и определении финансовой помощи из областного бюджета бюджету Муниципального образования Красноуфимский округ Законом Свердловской области от 7 декабря 2012 </w:t>
      </w:r>
      <w:r w:rsidRPr="00507B18">
        <w:rPr>
          <w:sz w:val="28"/>
          <w:szCs w:val="28"/>
        </w:rPr>
        <w:lastRenderedPageBreak/>
        <w:t xml:space="preserve">года № 104-ОЗ «Об областном бюджете на 2013 год и плановый период 2014 и 2015 годов». </w:t>
      </w:r>
      <w:proofErr w:type="gramEnd"/>
    </w:p>
    <w:p w:rsidR="001C5D22" w:rsidRPr="00507B18" w:rsidRDefault="001C5D22" w:rsidP="001C5D22">
      <w:pPr>
        <w:widowControl/>
        <w:autoSpaceDE/>
        <w:autoSpaceDN/>
        <w:adjustRightInd/>
        <w:ind w:firstLine="709"/>
        <w:jc w:val="both"/>
        <w:rPr>
          <w:sz w:val="28"/>
          <w:szCs w:val="28"/>
        </w:rPr>
      </w:pPr>
      <w:r w:rsidRPr="00507B18">
        <w:rPr>
          <w:sz w:val="28"/>
          <w:szCs w:val="28"/>
        </w:rPr>
        <w:t xml:space="preserve">Кроме того, уделяется особое внимание мероприятиям по изменению правового статуса образовательных организаций (переход на бюджетные), снижению неэффективных расходов в системе образования. </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Муниципальным отделом управления образованием Муниципального образования Красноуфимский округ осуществляется мониторинг достижения целевых параметров уровня среднемесячной заработной платы работников муниципальных образовательных организаций. </w:t>
      </w:r>
    </w:p>
    <w:p w:rsidR="001C5D22" w:rsidRPr="00507B18" w:rsidRDefault="001C5D22" w:rsidP="001C5D22">
      <w:pPr>
        <w:widowControl/>
        <w:autoSpaceDE/>
        <w:autoSpaceDN/>
        <w:adjustRightInd/>
        <w:ind w:firstLine="709"/>
        <w:jc w:val="both"/>
        <w:rPr>
          <w:sz w:val="28"/>
          <w:szCs w:val="28"/>
        </w:rPr>
      </w:pPr>
      <w:r w:rsidRPr="00507B18">
        <w:rPr>
          <w:sz w:val="28"/>
          <w:szCs w:val="28"/>
        </w:rPr>
        <w:t xml:space="preserve">В 2013 году выделены на достижение уровня среднемесячной заработной платы педагогических работников образовательных организаций дополнительные средства в сумме 3054 </w:t>
      </w:r>
      <w:proofErr w:type="spellStart"/>
      <w:r w:rsidRPr="00507B18">
        <w:rPr>
          <w:sz w:val="28"/>
          <w:szCs w:val="28"/>
        </w:rPr>
        <w:t>тыс</w:t>
      </w:r>
      <w:proofErr w:type="gramStart"/>
      <w:r w:rsidRPr="00507B18">
        <w:rPr>
          <w:sz w:val="28"/>
          <w:szCs w:val="28"/>
        </w:rPr>
        <w:t>.р</w:t>
      </w:r>
      <w:proofErr w:type="gramEnd"/>
      <w:r w:rsidRPr="00507B18">
        <w:rPr>
          <w:sz w:val="28"/>
          <w:szCs w:val="28"/>
        </w:rPr>
        <w:t>ублей</w:t>
      </w:r>
      <w:proofErr w:type="spellEnd"/>
      <w:r w:rsidRPr="00507B18">
        <w:rPr>
          <w:sz w:val="28"/>
          <w:szCs w:val="28"/>
        </w:rPr>
        <w:t>, что позволило довести заработную плату до запланированных установок уже с 1 июня 2013 года, а не с 1 октября, как планировалось ранее.</w:t>
      </w:r>
    </w:p>
    <w:p w:rsidR="001C5D22" w:rsidRPr="00507B18" w:rsidRDefault="001C5D22" w:rsidP="001C5D22">
      <w:pPr>
        <w:widowControl/>
        <w:autoSpaceDE/>
        <w:autoSpaceDN/>
        <w:adjustRightInd/>
        <w:ind w:firstLine="709"/>
        <w:jc w:val="both"/>
        <w:rPr>
          <w:sz w:val="28"/>
          <w:szCs w:val="28"/>
        </w:rPr>
      </w:pPr>
      <w:r w:rsidRPr="00507B18">
        <w:rPr>
          <w:sz w:val="28"/>
          <w:szCs w:val="28"/>
        </w:rPr>
        <w:t>Повышение заработной платы в образовании должно сопровождаться ростом качества услуг.</w:t>
      </w:r>
    </w:p>
    <w:p w:rsidR="001C5D22" w:rsidRPr="00507B18" w:rsidRDefault="001C5D22" w:rsidP="001C5D22">
      <w:pPr>
        <w:widowControl/>
        <w:ind w:right="-39" w:firstLine="720"/>
        <w:jc w:val="both"/>
        <w:rPr>
          <w:sz w:val="28"/>
          <w:szCs w:val="28"/>
        </w:rPr>
      </w:pPr>
      <w:r w:rsidRPr="00507B18">
        <w:rPr>
          <w:sz w:val="28"/>
          <w:szCs w:val="26"/>
        </w:rPr>
        <w:t>Общий объем дополнительных ассигнований в 2013 году из областного бюджета составил 3607 тыс. рублей, из них:</w:t>
      </w:r>
    </w:p>
    <w:p w:rsidR="001C5D22" w:rsidRPr="00507B18" w:rsidRDefault="001C5D22" w:rsidP="001C5D22">
      <w:pPr>
        <w:widowControl/>
        <w:autoSpaceDE/>
        <w:autoSpaceDN/>
        <w:adjustRightInd/>
        <w:ind w:firstLine="708"/>
        <w:jc w:val="both"/>
        <w:rPr>
          <w:sz w:val="28"/>
          <w:szCs w:val="28"/>
        </w:rPr>
      </w:pPr>
      <w:r w:rsidRPr="00507B18">
        <w:rPr>
          <w:sz w:val="28"/>
          <w:szCs w:val="28"/>
        </w:rPr>
        <w:t>1) на доведение среднегодового размера заработной платы педагогических работников муниципальных образовательных организаций до индикативных (целевых) показателей, установленных на федеральном уровне, с 01.06.2013 – 3054 млн. рублей;</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2) на увеличение минимального </w:t>
      </w:r>
      <w:proofErr w:type="gramStart"/>
      <w:r w:rsidRPr="00507B18">
        <w:rPr>
          <w:sz w:val="28"/>
          <w:szCs w:val="28"/>
        </w:rPr>
        <w:t>размера оплаты труда</w:t>
      </w:r>
      <w:proofErr w:type="gramEnd"/>
      <w:r w:rsidRPr="00507B18">
        <w:rPr>
          <w:sz w:val="28"/>
          <w:szCs w:val="28"/>
        </w:rPr>
        <w:t xml:space="preserve"> с 01.10.2013 – 553 тыс. рублей.</w:t>
      </w:r>
    </w:p>
    <w:p w:rsidR="001C5D22" w:rsidRPr="00507B18" w:rsidRDefault="001C5D22" w:rsidP="001C5D22">
      <w:pPr>
        <w:widowControl/>
        <w:autoSpaceDE/>
        <w:autoSpaceDN/>
        <w:adjustRightInd/>
        <w:ind w:firstLine="709"/>
        <w:jc w:val="both"/>
        <w:rPr>
          <w:sz w:val="28"/>
          <w:szCs w:val="28"/>
        </w:rPr>
      </w:pPr>
      <w:r w:rsidRPr="00507B18">
        <w:rPr>
          <w:sz w:val="28"/>
          <w:szCs w:val="28"/>
        </w:rPr>
        <w:t>В рамках реализации «майских» Указов Президента Российской Федерации в Свердловской области обеспечивается рост заработной платы в бюджетной сфере.</w:t>
      </w:r>
    </w:p>
    <w:p w:rsidR="001C5D22" w:rsidRPr="00507B18" w:rsidRDefault="001C5D22" w:rsidP="001C5D22">
      <w:pPr>
        <w:widowControl/>
        <w:autoSpaceDE/>
        <w:autoSpaceDN/>
        <w:adjustRightInd/>
        <w:ind w:firstLine="708"/>
        <w:jc w:val="both"/>
        <w:rPr>
          <w:b/>
          <w:sz w:val="28"/>
          <w:szCs w:val="28"/>
        </w:rPr>
      </w:pPr>
      <w:r w:rsidRPr="00507B18">
        <w:rPr>
          <w:sz w:val="28"/>
          <w:szCs w:val="28"/>
        </w:rPr>
        <w:t xml:space="preserve">По результатам мониторинга уровня среднемесячной заработной платы педагогических работников образования </w:t>
      </w:r>
      <w:r w:rsidR="00E14A43">
        <w:rPr>
          <w:sz w:val="28"/>
          <w:szCs w:val="28"/>
        </w:rPr>
        <w:t>за 9 месяцев</w:t>
      </w:r>
      <w:r w:rsidRPr="00507B18">
        <w:rPr>
          <w:sz w:val="28"/>
          <w:szCs w:val="28"/>
        </w:rPr>
        <w:t xml:space="preserve"> 201</w:t>
      </w:r>
      <w:r w:rsidR="00E024B5">
        <w:rPr>
          <w:sz w:val="28"/>
          <w:szCs w:val="28"/>
        </w:rPr>
        <w:t>5</w:t>
      </w:r>
      <w:r w:rsidRPr="00507B18">
        <w:rPr>
          <w:sz w:val="28"/>
          <w:szCs w:val="28"/>
        </w:rPr>
        <w:t xml:space="preserve"> г</w:t>
      </w:r>
      <w:bookmarkStart w:id="0" w:name="_GoBack"/>
      <w:bookmarkEnd w:id="0"/>
      <w:r w:rsidRPr="00507B18">
        <w:rPr>
          <w:sz w:val="28"/>
          <w:szCs w:val="28"/>
        </w:rPr>
        <w:t>ода - средняя заработная плата педагогических работников дошкольных образовательных организаций составила</w:t>
      </w:r>
      <w:r w:rsidR="00E024B5">
        <w:rPr>
          <w:sz w:val="28"/>
          <w:szCs w:val="28"/>
        </w:rPr>
        <w:t xml:space="preserve"> </w:t>
      </w:r>
      <w:r w:rsidR="00E14A43">
        <w:rPr>
          <w:sz w:val="28"/>
          <w:szCs w:val="28"/>
        </w:rPr>
        <w:t xml:space="preserve">27146 </w:t>
      </w:r>
      <w:r w:rsidR="00E024B5">
        <w:rPr>
          <w:sz w:val="28"/>
          <w:szCs w:val="28"/>
        </w:rPr>
        <w:t>рублей</w:t>
      </w:r>
      <w:r w:rsidRPr="00507B18">
        <w:rPr>
          <w:sz w:val="28"/>
          <w:szCs w:val="28"/>
        </w:rPr>
        <w:t xml:space="preserve">. </w:t>
      </w:r>
    </w:p>
    <w:p w:rsidR="001C5D22" w:rsidRPr="00507B18" w:rsidRDefault="001C5D22" w:rsidP="001C5D22">
      <w:pPr>
        <w:jc w:val="center"/>
        <w:rPr>
          <w:b/>
          <w:sz w:val="28"/>
          <w:szCs w:val="28"/>
        </w:rPr>
      </w:pPr>
    </w:p>
    <w:p w:rsidR="001C5D22" w:rsidRPr="00507B18" w:rsidRDefault="001C5D22" w:rsidP="001C5D22">
      <w:pPr>
        <w:jc w:val="center"/>
        <w:rPr>
          <w:sz w:val="28"/>
          <w:szCs w:val="28"/>
        </w:rPr>
      </w:pPr>
      <w:r w:rsidRPr="00507B18">
        <w:rPr>
          <w:sz w:val="28"/>
          <w:szCs w:val="28"/>
        </w:rPr>
        <w:t xml:space="preserve">1.2. Общее образование </w:t>
      </w:r>
    </w:p>
    <w:p w:rsidR="001C5D22" w:rsidRPr="00507B18" w:rsidRDefault="001C5D22" w:rsidP="001C5D22">
      <w:pPr>
        <w:jc w:val="center"/>
        <w:rPr>
          <w:b/>
          <w:color w:val="FF0000"/>
          <w:sz w:val="28"/>
          <w:szCs w:val="28"/>
        </w:rPr>
      </w:pPr>
    </w:p>
    <w:p w:rsidR="001C5D22" w:rsidRPr="00507B18" w:rsidRDefault="001C5D22" w:rsidP="001C5D22">
      <w:pPr>
        <w:widowControl/>
        <w:ind w:firstLine="720"/>
        <w:jc w:val="both"/>
        <w:rPr>
          <w:sz w:val="28"/>
          <w:szCs w:val="28"/>
        </w:rPr>
      </w:pPr>
      <w:r w:rsidRPr="00507B18">
        <w:rPr>
          <w:sz w:val="28"/>
          <w:szCs w:val="28"/>
        </w:rPr>
        <w:t>В настоящее время в Муниципальном образовании Красноуфимский округ обеспечено стабильное функционирование системы образования и созданы предпосылки для ее дальнейшего развития, а именно:</w:t>
      </w:r>
    </w:p>
    <w:p w:rsidR="001C5D22" w:rsidRPr="00507B18" w:rsidRDefault="001C5D22" w:rsidP="001C5D22">
      <w:pPr>
        <w:widowControl/>
        <w:ind w:firstLine="720"/>
        <w:jc w:val="both"/>
        <w:rPr>
          <w:sz w:val="28"/>
          <w:szCs w:val="28"/>
        </w:rPr>
      </w:pPr>
      <w:r w:rsidRPr="00507B18">
        <w:rPr>
          <w:sz w:val="28"/>
          <w:szCs w:val="28"/>
        </w:rPr>
        <w:t>1) сохранены и улучшаются материальные и организационные условия для обучения;</w:t>
      </w:r>
    </w:p>
    <w:p w:rsidR="001C5D22" w:rsidRPr="00507B18" w:rsidRDefault="001C5D22" w:rsidP="001C5D22">
      <w:pPr>
        <w:widowControl/>
        <w:ind w:firstLine="720"/>
        <w:jc w:val="both"/>
        <w:rPr>
          <w:sz w:val="28"/>
          <w:szCs w:val="28"/>
        </w:rPr>
      </w:pPr>
      <w:r w:rsidRPr="00507B18">
        <w:rPr>
          <w:sz w:val="28"/>
          <w:szCs w:val="28"/>
        </w:rPr>
        <w:t>2) система образования продолжает осуществлять социальные функции обучения, воспитания подрастающих поколений;</w:t>
      </w:r>
    </w:p>
    <w:p w:rsidR="001C5D22" w:rsidRPr="00507B18" w:rsidRDefault="001C5D22" w:rsidP="001C5D22">
      <w:pPr>
        <w:widowControl/>
        <w:ind w:firstLine="720"/>
        <w:jc w:val="both"/>
        <w:rPr>
          <w:sz w:val="28"/>
          <w:szCs w:val="28"/>
        </w:rPr>
      </w:pPr>
      <w:r w:rsidRPr="00507B18">
        <w:rPr>
          <w:sz w:val="28"/>
          <w:szCs w:val="28"/>
        </w:rPr>
        <w:t>3) достигнуты определенные успехи в оптимизации сети организаций общего образования;</w:t>
      </w:r>
    </w:p>
    <w:p w:rsidR="001C5D22" w:rsidRPr="00507B18" w:rsidRDefault="001C5D22" w:rsidP="001C5D22">
      <w:pPr>
        <w:widowControl/>
        <w:ind w:firstLine="720"/>
        <w:jc w:val="both"/>
        <w:rPr>
          <w:sz w:val="28"/>
          <w:szCs w:val="28"/>
        </w:rPr>
      </w:pPr>
      <w:r w:rsidRPr="00507B18">
        <w:rPr>
          <w:sz w:val="28"/>
          <w:szCs w:val="28"/>
        </w:rPr>
        <w:t>4) реализуется система мер по сохранению и укреплению кадрового потенциала системы образования;</w:t>
      </w:r>
    </w:p>
    <w:p w:rsidR="001C5D22" w:rsidRPr="00507B18" w:rsidRDefault="001C5D22" w:rsidP="001C5D22">
      <w:pPr>
        <w:widowControl/>
        <w:ind w:firstLine="720"/>
        <w:jc w:val="both"/>
        <w:rPr>
          <w:sz w:val="28"/>
          <w:szCs w:val="28"/>
        </w:rPr>
      </w:pPr>
      <w:r w:rsidRPr="00507B18">
        <w:rPr>
          <w:sz w:val="28"/>
          <w:szCs w:val="28"/>
        </w:rPr>
        <w:lastRenderedPageBreak/>
        <w:t>5) ежегодно в бюджете муниципального образования Красноуфимский округ предусматриваются средства на повышение заработной платы работников образовательных организаций.</w:t>
      </w:r>
    </w:p>
    <w:p w:rsidR="001C5D22" w:rsidRPr="00507B18" w:rsidRDefault="001C5D22" w:rsidP="001C5D22">
      <w:pPr>
        <w:widowControl/>
        <w:ind w:firstLine="720"/>
        <w:jc w:val="both"/>
        <w:rPr>
          <w:sz w:val="28"/>
          <w:szCs w:val="28"/>
        </w:rPr>
      </w:pPr>
      <w:r w:rsidRPr="00507B18">
        <w:rPr>
          <w:sz w:val="28"/>
          <w:szCs w:val="28"/>
        </w:rPr>
        <w:t>Тем не менее, анализ состояния системы образования относительно требований инновационного и социально-экономического развития Свердловской области и муниципального образования Красноуфимский округ позволяет выделить следующие проблемы, для решения которых целесообразно применение программно-целевого метода:</w:t>
      </w:r>
    </w:p>
    <w:p w:rsidR="001C5D22" w:rsidRPr="00507B18" w:rsidRDefault="001C5D22" w:rsidP="001C5D22">
      <w:pPr>
        <w:widowControl/>
        <w:autoSpaceDE/>
        <w:autoSpaceDN/>
        <w:adjustRightInd/>
        <w:ind w:firstLine="720"/>
        <w:jc w:val="both"/>
        <w:rPr>
          <w:sz w:val="28"/>
          <w:szCs w:val="28"/>
        </w:rPr>
      </w:pPr>
      <w:r w:rsidRPr="00507B18">
        <w:rPr>
          <w:sz w:val="28"/>
          <w:szCs w:val="28"/>
        </w:rPr>
        <w:t>1)</w:t>
      </w:r>
      <w:r w:rsidRPr="00507B18">
        <w:rPr>
          <w:bCs/>
          <w:sz w:val="28"/>
          <w:szCs w:val="28"/>
        </w:rPr>
        <w:t> </w:t>
      </w:r>
      <w:r w:rsidRPr="00507B18">
        <w:rPr>
          <w:sz w:val="28"/>
          <w:szCs w:val="28"/>
        </w:rPr>
        <w:t>несоответствие ресурсного обеспечения образовательных организаций требованиям, установленных федеральными государственными образовательными стандартами;</w:t>
      </w:r>
    </w:p>
    <w:p w:rsidR="001C5D22" w:rsidRPr="00507B18" w:rsidRDefault="001C5D22" w:rsidP="001C5D22">
      <w:pPr>
        <w:widowControl/>
        <w:ind w:firstLine="720"/>
        <w:jc w:val="both"/>
        <w:rPr>
          <w:sz w:val="28"/>
          <w:szCs w:val="28"/>
        </w:rPr>
      </w:pPr>
      <w:r w:rsidRPr="00507B18">
        <w:rPr>
          <w:sz w:val="28"/>
          <w:szCs w:val="28"/>
        </w:rPr>
        <w:t>2)</w:t>
      </w:r>
      <w:r w:rsidRPr="00507B18">
        <w:rPr>
          <w:bCs/>
          <w:sz w:val="28"/>
          <w:szCs w:val="28"/>
        </w:rPr>
        <w:t> </w:t>
      </w:r>
      <w:r w:rsidRPr="00507B18">
        <w:rPr>
          <w:sz w:val="28"/>
          <w:szCs w:val="28"/>
        </w:rPr>
        <w:t>несоответствие кадрового ресурса требованиям инновационного развития системы образования;</w:t>
      </w:r>
    </w:p>
    <w:p w:rsidR="001C5D22" w:rsidRPr="00507B18" w:rsidRDefault="001C5D22" w:rsidP="001C5D22">
      <w:pPr>
        <w:widowControl/>
        <w:ind w:firstLine="720"/>
        <w:jc w:val="both"/>
        <w:rPr>
          <w:sz w:val="28"/>
          <w:szCs w:val="28"/>
        </w:rPr>
      </w:pPr>
      <w:r w:rsidRPr="00507B18">
        <w:rPr>
          <w:sz w:val="28"/>
          <w:szCs w:val="28"/>
        </w:rPr>
        <w:t>3)</w:t>
      </w:r>
      <w:r w:rsidRPr="00507B18">
        <w:rPr>
          <w:bCs/>
          <w:sz w:val="28"/>
          <w:szCs w:val="28"/>
        </w:rPr>
        <w:t> </w:t>
      </w:r>
      <w:r w:rsidRPr="00507B18">
        <w:rPr>
          <w:sz w:val="28"/>
          <w:szCs w:val="28"/>
        </w:rPr>
        <w:t>низкая динамика кадрового обновления в системе образования;</w:t>
      </w:r>
    </w:p>
    <w:p w:rsidR="001C5D22" w:rsidRPr="00507B18" w:rsidRDefault="001C5D22" w:rsidP="001C5D22">
      <w:pPr>
        <w:widowControl/>
        <w:ind w:firstLine="720"/>
        <w:jc w:val="both"/>
        <w:rPr>
          <w:sz w:val="28"/>
          <w:szCs w:val="28"/>
        </w:rPr>
      </w:pPr>
      <w:r w:rsidRPr="00507B18">
        <w:rPr>
          <w:sz w:val="28"/>
          <w:szCs w:val="28"/>
        </w:rPr>
        <w:t>4)</w:t>
      </w:r>
      <w:r w:rsidRPr="00507B18">
        <w:rPr>
          <w:bCs/>
          <w:sz w:val="28"/>
          <w:szCs w:val="28"/>
        </w:rPr>
        <w:t> </w:t>
      </w:r>
      <w:r w:rsidRPr="00507B18">
        <w:rPr>
          <w:sz w:val="28"/>
          <w:szCs w:val="28"/>
        </w:rPr>
        <w:t>недостаточное использование современных образовательных технологий;</w:t>
      </w:r>
    </w:p>
    <w:p w:rsidR="001C5D22" w:rsidRPr="00507B18" w:rsidRDefault="001C5D22" w:rsidP="001C5D22">
      <w:pPr>
        <w:widowControl/>
        <w:ind w:firstLine="720"/>
        <w:jc w:val="both"/>
        <w:rPr>
          <w:sz w:val="28"/>
          <w:szCs w:val="28"/>
        </w:rPr>
      </w:pPr>
      <w:r w:rsidRPr="00507B18">
        <w:rPr>
          <w:sz w:val="28"/>
          <w:szCs w:val="28"/>
        </w:rPr>
        <w:t>5)</w:t>
      </w:r>
      <w:r w:rsidRPr="00507B18">
        <w:rPr>
          <w:bCs/>
          <w:sz w:val="28"/>
          <w:szCs w:val="28"/>
        </w:rPr>
        <w:t> </w:t>
      </w:r>
      <w:r w:rsidRPr="00507B18">
        <w:rPr>
          <w:sz w:val="28"/>
          <w:szCs w:val="28"/>
        </w:rPr>
        <w:t>отсутствие конкурентных механизмов и обратной связи между производителями и потребителями образовательных услуг, обеспечивающих эффективное функционирование системы оценки качества образования.</w:t>
      </w:r>
    </w:p>
    <w:p w:rsidR="001C5D22" w:rsidRPr="00507B18" w:rsidRDefault="001C5D22" w:rsidP="001C5D22">
      <w:pPr>
        <w:widowControl/>
        <w:ind w:firstLine="720"/>
        <w:jc w:val="both"/>
        <w:rPr>
          <w:sz w:val="28"/>
          <w:szCs w:val="28"/>
        </w:rPr>
      </w:pPr>
      <w:r w:rsidRPr="00507B18">
        <w:rPr>
          <w:sz w:val="28"/>
          <w:szCs w:val="28"/>
        </w:rPr>
        <w:t>Использование программно-целевого метода при решении указанных проблем образования обеспечивает единство содержательной части подпрограммы «Развитие системы общего образования в Муниципальном образовании Красноуфимский округ» с созданием и использованием финансовых и организационных механизмов ее реализации, а также контроль за промежуточными и конечными результатами выполнения подпрограммы.</w:t>
      </w:r>
    </w:p>
    <w:p w:rsidR="001C5D22" w:rsidRPr="00507B18" w:rsidRDefault="001C5D22" w:rsidP="001C5D22">
      <w:pPr>
        <w:widowControl/>
        <w:ind w:firstLine="720"/>
        <w:jc w:val="both"/>
        <w:rPr>
          <w:sz w:val="28"/>
          <w:szCs w:val="28"/>
        </w:rPr>
      </w:pPr>
      <w:r w:rsidRPr="00507B18">
        <w:rPr>
          <w:sz w:val="28"/>
          <w:szCs w:val="28"/>
        </w:rPr>
        <w:t>Применение программно-целевого метода позволит избежать таких негативных последствий и рисков, как:</w:t>
      </w:r>
    </w:p>
    <w:p w:rsidR="001C5D22" w:rsidRPr="00507B18" w:rsidRDefault="001C5D22" w:rsidP="001C5D22">
      <w:pPr>
        <w:widowControl/>
        <w:ind w:firstLine="720"/>
        <w:jc w:val="both"/>
        <w:rPr>
          <w:sz w:val="28"/>
          <w:szCs w:val="28"/>
        </w:rPr>
      </w:pPr>
      <w:r w:rsidRPr="00507B18">
        <w:rPr>
          <w:sz w:val="28"/>
          <w:szCs w:val="28"/>
        </w:rPr>
        <w:t>1) нарушение сроков введения федеральных государственных стандартов общего образования;</w:t>
      </w:r>
    </w:p>
    <w:p w:rsidR="001C5D22" w:rsidRPr="00507B18" w:rsidRDefault="001C5D22" w:rsidP="001C5D22">
      <w:pPr>
        <w:widowControl/>
        <w:ind w:firstLine="720"/>
        <w:jc w:val="both"/>
        <w:rPr>
          <w:sz w:val="28"/>
          <w:szCs w:val="28"/>
        </w:rPr>
      </w:pPr>
      <w:r w:rsidRPr="00507B18">
        <w:rPr>
          <w:sz w:val="28"/>
          <w:szCs w:val="28"/>
        </w:rPr>
        <w:t>2) сохранение перегрузки детей, обучающихся в общеобразовательных организациях;</w:t>
      </w:r>
    </w:p>
    <w:p w:rsidR="001C5D22" w:rsidRPr="00507B18" w:rsidRDefault="001C5D22" w:rsidP="001C5D22">
      <w:pPr>
        <w:widowControl/>
        <w:ind w:firstLine="720"/>
        <w:jc w:val="both"/>
        <w:rPr>
          <w:sz w:val="28"/>
          <w:szCs w:val="28"/>
        </w:rPr>
      </w:pPr>
      <w:r w:rsidRPr="00507B18">
        <w:rPr>
          <w:sz w:val="28"/>
          <w:szCs w:val="28"/>
        </w:rPr>
        <w:t>3) рост социальной напряженности, обусловленной сохранением неравной доступности образования и дифференциацией качества образования для различных групп населения;</w:t>
      </w:r>
    </w:p>
    <w:p w:rsidR="001C5D22" w:rsidRPr="00507B18" w:rsidRDefault="001C5D22" w:rsidP="001C5D22">
      <w:pPr>
        <w:widowControl/>
        <w:ind w:firstLine="720"/>
        <w:jc w:val="both"/>
        <w:rPr>
          <w:sz w:val="28"/>
          <w:szCs w:val="28"/>
        </w:rPr>
      </w:pPr>
      <w:r w:rsidRPr="00507B18">
        <w:rPr>
          <w:sz w:val="28"/>
          <w:szCs w:val="28"/>
        </w:rPr>
        <w:t>4) усиление несоответствия материальной инфраструктуры образования современным требованиям.</w:t>
      </w:r>
    </w:p>
    <w:p w:rsidR="001C5D22" w:rsidRPr="00507B18" w:rsidRDefault="001C5D22" w:rsidP="001C5D22">
      <w:pPr>
        <w:widowControl/>
        <w:autoSpaceDE/>
        <w:autoSpaceDN/>
        <w:adjustRightInd/>
        <w:ind w:firstLine="720"/>
        <w:jc w:val="both"/>
        <w:rPr>
          <w:sz w:val="28"/>
          <w:szCs w:val="28"/>
        </w:rPr>
      </w:pPr>
      <w:r w:rsidRPr="00507B18">
        <w:rPr>
          <w:sz w:val="28"/>
          <w:szCs w:val="28"/>
        </w:rPr>
        <w:t xml:space="preserve">На начало 2013-2014 учебного года (на 01.09.2012) по району насчитывается 26 общеобразовательных организаций, являющихся юридическими лицами. Из них: 17 – средние общеобразовательные учреждения, 4 – основные общеобразовательные учреждения, 5 – начальные общеобразовательные учреждения (в </w:t>
      </w:r>
      <w:proofErr w:type="spellStart"/>
      <w:r w:rsidRPr="00507B18">
        <w:rPr>
          <w:sz w:val="28"/>
          <w:szCs w:val="28"/>
        </w:rPr>
        <w:t>т.ч</w:t>
      </w:r>
      <w:proofErr w:type="spellEnd"/>
      <w:r w:rsidRPr="00507B18">
        <w:rPr>
          <w:sz w:val="28"/>
          <w:szCs w:val="28"/>
        </w:rPr>
        <w:t xml:space="preserve">. 4 – начальные школы – детские сады). </w:t>
      </w:r>
    </w:p>
    <w:p w:rsidR="001C5D22" w:rsidRPr="00507B18" w:rsidRDefault="001C5D22" w:rsidP="001C5D22">
      <w:pPr>
        <w:widowControl/>
        <w:autoSpaceDE/>
        <w:autoSpaceDN/>
        <w:adjustRightInd/>
        <w:ind w:firstLine="720"/>
        <w:jc w:val="both"/>
        <w:rPr>
          <w:sz w:val="28"/>
          <w:szCs w:val="28"/>
        </w:rPr>
      </w:pPr>
      <w:r w:rsidRPr="00507B18">
        <w:rPr>
          <w:sz w:val="28"/>
          <w:szCs w:val="28"/>
        </w:rPr>
        <w:t xml:space="preserve">Основные направления развития общего образования Муниципального образования Красноуфимский округ определены национальной образовательной инициативой «Наша новая школа». Одно из приоритетных </w:t>
      </w:r>
      <w:r w:rsidRPr="00507B18">
        <w:rPr>
          <w:sz w:val="28"/>
          <w:szCs w:val="28"/>
        </w:rPr>
        <w:lastRenderedPageBreak/>
        <w:t>направлений – введение и реализация федеральных государственных образовательных стандартов.</w:t>
      </w:r>
      <w:r w:rsidRPr="00507B18">
        <w:rPr>
          <w:color w:val="FF0000"/>
          <w:sz w:val="28"/>
          <w:szCs w:val="28"/>
        </w:rPr>
        <w:t xml:space="preserve"> </w:t>
      </w:r>
      <w:r w:rsidRPr="00507B18">
        <w:rPr>
          <w:sz w:val="28"/>
          <w:szCs w:val="28"/>
        </w:rPr>
        <w:t>В Муниципальном образовании Красноуфимский округ при реализации национально-регионального компонента государственного образовательного стандарта накоплен результативный опыт создания развивающей образовательной среды, нацеленной на формирование образовательных и личностных результатов учащихся. Введение новых стандартов является логическим продолжением начатой в районе работой по развитию содержания образования и системы оценки результатов образования.</w:t>
      </w:r>
    </w:p>
    <w:p w:rsidR="001C5D22" w:rsidRPr="00507B18" w:rsidRDefault="001C5D22" w:rsidP="001C5D22">
      <w:pPr>
        <w:widowControl/>
        <w:autoSpaceDE/>
        <w:autoSpaceDN/>
        <w:adjustRightInd/>
        <w:ind w:firstLine="720"/>
        <w:jc w:val="both"/>
        <w:rPr>
          <w:sz w:val="28"/>
          <w:szCs w:val="28"/>
        </w:rPr>
      </w:pPr>
      <w:r w:rsidRPr="00507B18">
        <w:rPr>
          <w:sz w:val="28"/>
          <w:szCs w:val="28"/>
        </w:rPr>
        <w:t xml:space="preserve">Ключевым вопросом системы общего образования является вопрос </w:t>
      </w:r>
      <w:proofErr w:type="gramStart"/>
      <w:r w:rsidRPr="00507B18">
        <w:rPr>
          <w:sz w:val="28"/>
          <w:szCs w:val="28"/>
        </w:rPr>
        <w:t>создания системы критериев оценки качества общего образования</w:t>
      </w:r>
      <w:proofErr w:type="gramEnd"/>
      <w:r w:rsidRPr="00507B18">
        <w:rPr>
          <w:sz w:val="28"/>
          <w:szCs w:val="28"/>
        </w:rPr>
        <w:t xml:space="preserve">. На данный момент составляющими критериальной системы являются: образовательные результаты </w:t>
      </w:r>
      <w:proofErr w:type="gramStart"/>
      <w:r w:rsidRPr="00507B18">
        <w:rPr>
          <w:sz w:val="28"/>
          <w:szCs w:val="28"/>
        </w:rPr>
        <w:t>обучающихся</w:t>
      </w:r>
      <w:proofErr w:type="gramEnd"/>
      <w:r w:rsidRPr="00507B18">
        <w:rPr>
          <w:sz w:val="28"/>
          <w:szCs w:val="28"/>
        </w:rPr>
        <w:t xml:space="preserve"> в соответствии с государственными образовательными стандартами (как нового, так и предыдущего поколения), результаты государственной итоговой аттестации, организация воспитательной работы в образовательной организации. </w:t>
      </w:r>
    </w:p>
    <w:p w:rsidR="001C5D22" w:rsidRDefault="001C5D22" w:rsidP="001C5D22">
      <w:pPr>
        <w:widowControl/>
        <w:tabs>
          <w:tab w:val="left" w:pos="-110"/>
        </w:tabs>
        <w:autoSpaceDE/>
        <w:autoSpaceDN/>
        <w:adjustRightInd/>
        <w:ind w:firstLine="660"/>
        <w:jc w:val="both"/>
        <w:rPr>
          <w:sz w:val="28"/>
          <w:szCs w:val="28"/>
        </w:rPr>
      </w:pPr>
      <w:proofErr w:type="gramStart"/>
      <w:r w:rsidRPr="00507B18">
        <w:rPr>
          <w:sz w:val="28"/>
          <w:szCs w:val="28"/>
        </w:rPr>
        <w:t xml:space="preserve">С 1 сентября 2012 введен и реализуется в штатном режиме федеральный государственный образовательный стандарт начального общего образования (далее – ФГОС НОО) во всех первых и вторых классах общеобразовательных организаций Муниципальном образовании Красноуфимский округ, а также в  третьем классе МКОУ </w:t>
      </w:r>
      <w:proofErr w:type="spellStart"/>
      <w:r w:rsidRPr="00507B18">
        <w:rPr>
          <w:sz w:val="28"/>
          <w:szCs w:val="28"/>
        </w:rPr>
        <w:t>Чувашковская</w:t>
      </w:r>
      <w:proofErr w:type="spellEnd"/>
      <w:r w:rsidRPr="00507B18">
        <w:rPr>
          <w:sz w:val="28"/>
          <w:szCs w:val="28"/>
        </w:rPr>
        <w:t xml:space="preserve"> ООШ – пилотной школы, где работают по ФГОС с 1 сентября 2011 года.</w:t>
      </w:r>
      <w:proofErr w:type="gramEnd"/>
    </w:p>
    <w:p w:rsidR="001C5D22" w:rsidRDefault="001C5D22" w:rsidP="001C5D22">
      <w:pPr>
        <w:widowControl/>
        <w:tabs>
          <w:tab w:val="left" w:pos="-110"/>
        </w:tabs>
        <w:autoSpaceDE/>
        <w:autoSpaceDN/>
        <w:adjustRightInd/>
        <w:ind w:firstLine="660"/>
        <w:jc w:val="both"/>
        <w:rPr>
          <w:sz w:val="28"/>
          <w:szCs w:val="28"/>
        </w:rPr>
      </w:pPr>
      <w:r w:rsidRPr="00507B18">
        <w:rPr>
          <w:sz w:val="28"/>
          <w:szCs w:val="28"/>
        </w:rPr>
        <w:t xml:space="preserve">В связи с этим становится актуальным вопрос управления введением федеральных государственных образовательных стандартов в практику деятельности образовательных организаций района. Достичь желаемых результатов в этом направлении помогает соблюдение ряда условий: </w:t>
      </w:r>
    </w:p>
    <w:p w:rsidR="001C5D22" w:rsidRDefault="001C5D22" w:rsidP="001C5D22">
      <w:pPr>
        <w:widowControl/>
        <w:tabs>
          <w:tab w:val="left" w:pos="-110"/>
        </w:tabs>
        <w:autoSpaceDE/>
        <w:autoSpaceDN/>
        <w:adjustRightInd/>
        <w:ind w:firstLine="660"/>
        <w:jc w:val="both"/>
        <w:rPr>
          <w:sz w:val="28"/>
          <w:szCs w:val="28"/>
        </w:rPr>
      </w:pPr>
      <w:r w:rsidRPr="00507B18">
        <w:rPr>
          <w:sz w:val="28"/>
          <w:szCs w:val="28"/>
        </w:rPr>
        <w:t xml:space="preserve">1) адресная методическая поддержка учителей; </w:t>
      </w:r>
    </w:p>
    <w:p w:rsidR="001C5D22" w:rsidRDefault="001C5D22" w:rsidP="001C5D22">
      <w:pPr>
        <w:widowControl/>
        <w:tabs>
          <w:tab w:val="left" w:pos="-110"/>
        </w:tabs>
        <w:autoSpaceDE/>
        <w:autoSpaceDN/>
        <w:adjustRightInd/>
        <w:ind w:firstLine="660"/>
        <w:jc w:val="both"/>
        <w:rPr>
          <w:sz w:val="28"/>
          <w:szCs w:val="28"/>
        </w:rPr>
      </w:pPr>
      <w:r w:rsidRPr="00507B18">
        <w:rPr>
          <w:sz w:val="28"/>
          <w:szCs w:val="28"/>
        </w:rPr>
        <w:t xml:space="preserve">2) создание необходимых материально-технических условий для организации образовательного процесса; </w:t>
      </w:r>
    </w:p>
    <w:p w:rsidR="001C5D22" w:rsidRDefault="001C5D22" w:rsidP="001C5D22">
      <w:pPr>
        <w:widowControl/>
        <w:tabs>
          <w:tab w:val="left" w:pos="-110"/>
        </w:tabs>
        <w:autoSpaceDE/>
        <w:autoSpaceDN/>
        <w:adjustRightInd/>
        <w:ind w:firstLine="660"/>
        <w:jc w:val="both"/>
        <w:rPr>
          <w:sz w:val="28"/>
          <w:szCs w:val="28"/>
        </w:rPr>
      </w:pPr>
      <w:r w:rsidRPr="00507B18">
        <w:rPr>
          <w:sz w:val="28"/>
          <w:szCs w:val="28"/>
        </w:rPr>
        <w:t>3) поощрение и стимулирование деятельности учителя;</w:t>
      </w:r>
    </w:p>
    <w:p w:rsidR="001C5D22" w:rsidRDefault="001C5D22" w:rsidP="001C5D22">
      <w:pPr>
        <w:widowControl/>
        <w:tabs>
          <w:tab w:val="left" w:pos="-110"/>
        </w:tabs>
        <w:autoSpaceDE/>
        <w:autoSpaceDN/>
        <w:adjustRightInd/>
        <w:ind w:firstLine="660"/>
        <w:jc w:val="both"/>
        <w:rPr>
          <w:sz w:val="28"/>
          <w:szCs w:val="28"/>
        </w:rPr>
      </w:pPr>
      <w:r w:rsidRPr="00507B18">
        <w:rPr>
          <w:sz w:val="28"/>
          <w:szCs w:val="28"/>
        </w:rPr>
        <w:t xml:space="preserve">4) научное управление инновационными процессами в ОУ и др. </w:t>
      </w:r>
    </w:p>
    <w:p w:rsidR="001C5D22" w:rsidRPr="00507B18" w:rsidRDefault="001C5D22" w:rsidP="001C5D22">
      <w:pPr>
        <w:widowControl/>
        <w:tabs>
          <w:tab w:val="left" w:pos="-110"/>
        </w:tabs>
        <w:autoSpaceDE/>
        <w:autoSpaceDN/>
        <w:adjustRightInd/>
        <w:ind w:firstLine="660"/>
        <w:jc w:val="both"/>
        <w:rPr>
          <w:sz w:val="28"/>
          <w:szCs w:val="28"/>
        </w:rPr>
      </w:pPr>
      <w:r w:rsidRPr="00507B18">
        <w:rPr>
          <w:sz w:val="28"/>
          <w:szCs w:val="28"/>
        </w:rPr>
        <w:t>По состоянию на 1 сентября 2013 года в Муниципальном образовании Красноуфимский округ по федеральным государственным образовательным стандартам начального общего образования (далее – ФГОС НОО) обучается 843 человек, что составляет 78,7% от общей численности учащихся начальной школы.</w:t>
      </w:r>
    </w:p>
    <w:p w:rsidR="001C5D22" w:rsidRPr="00507B18" w:rsidRDefault="001C5D22" w:rsidP="001C5D22">
      <w:pPr>
        <w:widowControl/>
        <w:autoSpaceDE/>
        <w:autoSpaceDN/>
        <w:adjustRightInd/>
        <w:ind w:firstLine="660"/>
        <w:jc w:val="both"/>
        <w:rPr>
          <w:sz w:val="28"/>
          <w:szCs w:val="28"/>
        </w:rPr>
      </w:pPr>
      <w:r w:rsidRPr="00507B18">
        <w:rPr>
          <w:sz w:val="28"/>
          <w:szCs w:val="28"/>
        </w:rPr>
        <w:t>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w:t>
      </w:r>
    </w:p>
    <w:p w:rsidR="001C5D22" w:rsidRPr="00507B18" w:rsidRDefault="001C5D22" w:rsidP="001C5D22">
      <w:pPr>
        <w:widowControl/>
        <w:tabs>
          <w:tab w:val="left" w:pos="603"/>
        </w:tabs>
        <w:autoSpaceDE/>
        <w:autoSpaceDN/>
        <w:adjustRightInd/>
        <w:ind w:firstLine="670"/>
        <w:jc w:val="both"/>
        <w:rPr>
          <w:sz w:val="28"/>
          <w:szCs w:val="28"/>
        </w:rPr>
      </w:pPr>
      <w:r w:rsidRPr="00507B18">
        <w:rPr>
          <w:sz w:val="28"/>
          <w:szCs w:val="28"/>
        </w:rPr>
        <w:t>Реализация нового стандарта требует принципиальных изменений в части содержания образования, условий его реализации и оценки результатов.</w:t>
      </w:r>
    </w:p>
    <w:p w:rsidR="001C5D22" w:rsidRPr="00507B18" w:rsidRDefault="001C5D22" w:rsidP="001C5D22">
      <w:pPr>
        <w:widowControl/>
        <w:autoSpaceDE/>
        <w:autoSpaceDN/>
        <w:adjustRightInd/>
        <w:ind w:firstLine="720"/>
        <w:jc w:val="both"/>
        <w:rPr>
          <w:iCs/>
          <w:sz w:val="28"/>
          <w:szCs w:val="28"/>
        </w:rPr>
      </w:pPr>
      <w:r w:rsidRPr="00507B18">
        <w:rPr>
          <w:bCs/>
          <w:sz w:val="28"/>
          <w:szCs w:val="28"/>
        </w:rPr>
        <w:t xml:space="preserve">Пройдя конкурсный отбор, с 2012 года МКОУ Криулинская СОШ работает в качестве базовой площадки ГАОУ ДПО «Институт развития </w:t>
      </w:r>
      <w:r w:rsidRPr="00507B18">
        <w:rPr>
          <w:bCs/>
          <w:sz w:val="28"/>
          <w:szCs w:val="28"/>
        </w:rPr>
        <w:lastRenderedPageBreak/>
        <w:t xml:space="preserve">образования»: коллектив развивает </w:t>
      </w:r>
      <w:r w:rsidRPr="00507B18">
        <w:rPr>
          <w:sz w:val="28"/>
          <w:szCs w:val="28"/>
        </w:rPr>
        <w:t xml:space="preserve">инновационный опыт по дистанционному образованию в условиях сельской школы и участвует в его </w:t>
      </w:r>
      <w:r w:rsidRPr="00507B18">
        <w:rPr>
          <w:iCs/>
          <w:sz w:val="28"/>
          <w:szCs w:val="28"/>
        </w:rPr>
        <w:t xml:space="preserve">распространении на уровне Свердловской области и других субъектов Российской Федерации.  </w:t>
      </w:r>
      <w:r w:rsidRPr="00507B18">
        <w:rPr>
          <w:sz w:val="28"/>
          <w:szCs w:val="28"/>
        </w:rPr>
        <w:t xml:space="preserve"> </w:t>
      </w:r>
    </w:p>
    <w:p w:rsidR="001C5D22" w:rsidRPr="00507B18" w:rsidRDefault="001C5D22" w:rsidP="001C5D22">
      <w:pPr>
        <w:widowControl/>
        <w:autoSpaceDE/>
        <w:autoSpaceDN/>
        <w:adjustRightInd/>
        <w:ind w:firstLine="720"/>
        <w:jc w:val="both"/>
        <w:rPr>
          <w:sz w:val="28"/>
          <w:szCs w:val="28"/>
        </w:rPr>
      </w:pPr>
      <w:r w:rsidRPr="00507B18">
        <w:rPr>
          <w:sz w:val="28"/>
          <w:szCs w:val="28"/>
        </w:rPr>
        <w:t>Осуществляется накопление, обобщение, экспертиза и трансляция продукта инновационной деятельности общеобразовательной организации – базовой площадки на ее сайте, в муниципальных газетах, на научно-практических конференциях областного и федерального уровня и др.</w:t>
      </w:r>
    </w:p>
    <w:p w:rsidR="001C5D22" w:rsidRPr="00507B18" w:rsidRDefault="001C5D22" w:rsidP="001C5D22">
      <w:pPr>
        <w:widowControl/>
        <w:autoSpaceDE/>
        <w:autoSpaceDN/>
        <w:adjustRightInd/>
        <w:ind w:firstLine="720"/>
        <w:jc w:val="both"/>
        <w:rPr>
          <w:sz w:val="28"/>
          <w:szCs w:val="28"/>
        </w:rPr>
      </w:pPr>
      <w:r w:rsidRPr="00507B18">
        <w:rPr>
          <w:sz w:val="28"/>
          <w:szCs w:val="28"/>
        </w:rPr>
        <w:t xml:space="preserve">В то же время, по мере готовности, осуществляется введение федерального государственного образовательного стандарта основного общего образования (далее – ФГОС ООО) с 01.09.2012 в 5-х классах. </w:t>
      </w:r>
    </w:p>
    <w:p w:rsidR="001C5D22" w:rsidRPr="00507B18" w:rsidRDefault="001C5D22" w:rsidP="001C5D22">
      <w:pPr>
        <w:widowControl/>
        <w:autoSpaceDE/>
        <w:autoSpaceDN/>
        <w:adjustRightInd/>
        <w:ind w:left="57" w:right="57" w:firstLine="651"/>
        <w:jc w:val="both"/>
        <w:rPr>
          <w:sz w:val="28"/>
          <w:szCs w:val="28"/>
        </w:rPr>
      </w:pPr>
      <w:r w:rsidRPr="00507B18">
        <w:rPr>
          <w:sz w:val="28"/>
          <w:szCs w:val="28"/>
        </w:rPr>
        <w:t xml:space="preserve">С 1 сентября 2012 года в пилотном режиме </w:t>
      </w:r>
      <w:proofErr w:type="gramStart"/>
      <w:r w:rsidRPr="00507B18">
        <w:rPr>
          <w:sz w:val="28"/>
          <w:szCs w:val="28"/>
        </w:rPr>
        <w:t>введен</w:t>
      </w:r>
      <w:proofErr w:type="gramEnd"/>
      <w:r w:rsidRPr="00507B18">
        <w:rPr>
          <w:sz w:val="28"/>
          <w:szCs w:val="28"/>
        </w:rPr>
        <w:t xml:space="preserve"> ФГОС основного общего образования в пятом классе МКОУ «Александровская СОШ». С начала 2013-2014 учебного года по ФГОС обучаются 9 учащихся пятого и шестого классов пилотной школы, или 0,74 % от общей численности обучающихся основной школы.  </w:t>
      </w:r>
    </w:p>
    <w:p w:rsidR="001C5D22" w:rsidRPr="00507B18" w:rsidRDefault="001C5D22" w:rsidP="001C5D22">
      <w:pPr>
        <w:widowControl/>
        <w:autoSpaceDE/>
        <w:autoSpaceDN/>
        <w:adjustRightInd/>
        <w:ind w:left="57" w:right="57" w:firstLine="651"/>
        <w:jc w:val="both"/>
        <w:rPr>
          <w:sz w:val="28"/>
          <w:szCs w:val="28"/>
        </w:rPr>
      </w:pPr>
      <w:r w:rsidRPr="00507B18">
        <w:rPr>
          <w:sz w:val="28"/>
          <w:szCs w:val="28"/>
        </w:rPr>
        <w:t>Таким образом, на 01 сентября 2013 года доля школьников, обучающихся по ФГОС в общей численности учащихся МО Красноуфимский округ, составляет 35,3% (852 чел.).</w:t>
      </w:r>
    </w:p>
    <w:p w:rsidR="001C5D22" w:rsidRPr="00507B18" w:rsidRDefault="001C5D22" w:rsidP="001C5D22">
      <w:pPr>
        <w:widowControl/>
        <w:autoSpaceDE/>
        <w:autoSpaceDN/>
        <w:adjustRightInd/>
        <w:ind w:firstLine="720"/>
        <w:jc w:val="both"/>
        <w:rPr>
          <w:sz w:val="28"/>
          <w:szCs w:val="28"/>
        </w:rPr>
      </w:pPr>
      <w:r w:rsidRPr="00507B18">
        <w:rPr>
          <w:sz w:val="28"/>
          <w:szCs w:val="28"/>
        </w:rPr>
        <w:t xml:space="preserve">В общеобразовательных организациях организована деятельность по  подготовке условий для введения и реализации федерального государственного образовательного стандарта основного общего образования: </w:t>
      </w:r>
    </w:p>
    <w:p w:rsidR="001C5D22" w:rsidRPr="00507B18" w:rsidRDefault="001C5D22" w:rsidP="001C5D22">
      <w:pPr>
        <w:widowControl/>
        <w:tabs>
          <w:tab w:val="left" w:pos="1080"/>
        </w:tabs>
        <w:autoSpaceDE/>
        <w:autoSpaceDN/>
        <w:adjustRightInd/>
        <w:ind w:firstLine="720"/>
        <w:jc w:val="both"/>
        <w:rPr>
          <w:sz w:val="28"/>
          <w:szCs w:val="28"/>
        </w:rPr>
      </w:pPr>
      <w:r w:rsidRPr="00507B18">
        <w:rPr>
          <w:sz w:val="28"/>
          <w:szCs w:val="28"/>
        </w:rPr>
        <w:t>1. Реализацию ФГОС ООО с 01.09.2013 осуществляют 14 педагогов.  По состоянию на 01.09.2013 100% педагогов, работающих в 5 классах с 01.09.2013, прошли соответствующую курсовую подготовку в объеме не менее 108 часов.</w:t>
      </w:r>
    </w:p>
    <w:p w:rsidR="001C5D22" w:rsidRPr="00507B18" w:rsidRDefault="001C5D22" w:rsidP="001C5D22">
      <w:pPr>
        <w:widowControl/>
        <w:tabs>
          <w:tab w:val="left" w:pos="603"/>
        </w:tabs>
        <w:autoSpaceDE/>
        <w:autoSpaceDN/>
        <w:adjustRightInd/>
        <w:ind w:firstLine="670"/>
        <w:jc w:val="both"/>
        <w:rPr>
          <w:sz w:val="28"/>
          <w:szCs w:val="28"/>
        </w:rPr>
      </w:pPr>
      <w:r w:rsidRPr="00507B18">
        <w:rPr>
          <w:sz w:val="28"/>
          <w:szCs w:val="28"/>
        </w:rPr>
        <w:t xml:space="preserve">2. Во всех общеобразовательных организациях, в которых введено обучение по ФГОС ООО с 01.09.2013, разработаны планы-графики введения ФГОС ООО. </w:t>
      </w:r>
    </w:p>
    <w:p w:rsidR="001C5D22" w:rsidRPr="00507B18" w:rsidRDefault="001C5D22" w:rsidP="001C5D22">
      <w:pPr>
        <w:widowControl/>
        <w:tabs>
          <w:tab w:val="left" w:pos="603"/>
        </w:tabs>
        <w:autoSpaceDE/>
        <w:autoSpaceDN/>
        <w:adjustRightInd/>
        <w:ind w:firstLine="670"/>
        <w:jc w:val="both"/>
        <w:rPr>
          <w:sz w:val="28"/>
          <w:szCs w:val="28"/>
        </w:rPr>
      </w:pPr>
      <w:r w:rsidRPr="00507B18">
        <w:rPr>
          <w:sz w:val="28"/>
          <w:szCs w:val="28"/>
        </w:rPr>
        <w:t>Проблемными вопросами введения ФГОС остаются:</w:t>
      </w:r>
    </w:p>
    <w:p w:rsidR="001C5D22" w:rsidRPr="00507B18" w:rsidRDefault="001C5D22" w:rsidP="001C5D22">
      <w:pPr>
        <w:widowControl/>
        <w:numPr>
          <w:ilvl w:val="0"/>
          <w:numId w:val="1"/>
        </w:numPr>
        <w:shd w:val="clear" w:color="auto" w:fill="FFFFFF"/>
        <w:tabs>
          <w:tab w:val="left" w:pos="1080"/>
        </w:tabs>
        <w:autoSpaceDE/>
        <w:autoSpaceDN/>
        <w:adjustRightInd/>
        <w:ind w:left="0" w:firstLine="720"/>
        <w:jc w:val="both"/>
        <w:rPr>
          <w:sz w:val="28"/>
          <w:szCs w:val="28"/>
        </w:rPr>
      </w:pPr>
      <w:r w:rsidRPr="00507B18">
        <w:rPr>
          <w:sz w:val="28"/>
          <w:szCs w:val="28"/>
        </w:rPr>
        <w:t>недостаточное материально-техническое обеспечение реализации основных образовательных программ;</w:t>
      </w:r>
    </w:p>
    <w:p w:rsidR="001C5D22" w:rsidRPr="00507B18" w:rsidRDefault="001C5D22" w:rsidP="001C5D22">
      <w:pPr>
        <w:widowControl/>
        <w:numPr>
          <w:ilvl w:val="0"/>
          <w:numId w:val="1"/>
        </w:numPr>
        <w:shd w:val="clear" w:color="auto" w:fill="FFFFFF"/>
        <w:tabs>
          <w:tab w:val="left" w:pos="1080"/>
        </w:tabs>
        <w:autoSpaceDE/>
        <w:autoSpaceDN/>
        <w:adjustRightInd/>
        <w:ind w:left="0" w:firstLine="720"/>
        <w:jc w:val="both"/>
        <w:rPr>
          <w:sz w:val="28"/>
          <w:szCs w:val="28"/>
        </w:rPr>
      </w:pPr>
      <w:r w:rsidRPr="00507B18">
        <w:rPr>
          <w:sz w:val="28"/>
          <w:szCs w:val="28"/>
        </w:rPr>
        <w:t xml:space="preserve">неполное вовлечение родителей в разработку и реализацию основных образовательных программ. </w:t>
      </w:r>
    </w:p>
    <w:p w:rsidR="001C5D22" w:rsidRPr="00507B18" w:rsidRDefault="001C5D22" w:rsidP="001C5D22">
      <w:pPr>
        <w:widowControl/>
        <w:autoSpaceDE/>
        <w:autoSpaceDN/>
        <w:adjustRightInd/>
        <w:ind w:firstLine="708"/>
        <w:jc w:val="both"/>
        <w:rPr>
          <w:sz w:val="28"/>
          <w:szCs w:val="28"/>
        </w:rPr>
      </w:pPr>
      <w:proofErr w:type="gramStart"/>
      <w:r w:rsidRPr="00507B18">
        <w:rPr>
          <w:sz w:val="28"/>
          <w:szCs w:val="28"/>
        </w:rPr>
        <w:t>В управленческой деятельности необходимо учитывать общие перспективы развития экономики, сферы промышленного и сельскохозяйственного производства, здравоохранения, демографической ситуации конкретного поселения, что, безусловно, поможет грамотно определить перспективы развития системы образования в целом, необходимости в организациях для детей с иными образовательными потребностями, в малокомплектных, сельских школах, заранее начать работу по обеспечению доступного качественного образования за счет реструктуризации сети, ремонта, реконструкции, строительства зданий, обеспечению</w:t>
      </w:r>
      <w:proofErr w:type="gramEnd"/>
      <w:r w:rsidRPr="00507B18">
        <w:rPr>
          <w:sz w:val="28"/>
          <w:szCs w:val="28"/>
        </w:rPr>
        <w:t xml:space="preserve"> дистанционного обучения в удаленных школах или подвоза </w:t>
      </w:r>
      <w:r w:rsidRPr="00507B18">
        <w:rPr>
          <w:sz w:val="28"/>
          <w:szCs w:val="28"/>
        </w:rPr>
        <w:lastRenderedPageBreak/>
        <w:t xml:space="preserve">обучающихся, использования современных технологий обучения, обеспечения кадрами, в решении других проблем. </w:t>
      </w:r>
    </w:p>
    <w:p w:rsidR="001C5D22" w:rsidRPr="00507B18" w:rsidRDefault="001C5D22" w:rsidP="001C5D22">
      <w:pPr>
        <w:widowControl/>
        <w:autoSpaceDE/>
        <w:autoSpaceDN/>
        <w:adjustRightInd/>
        <w:ind w:firstLine="708"/>
        <w:jc w:val="both"/>
        <w:rPr>
          <w:sz w:val="28"/>
          <w:szCs w:val="28"/>
        </w:rPr>
      </w:pPr>
      <w:r w:rsidRPr="00507B18">
        <w:rPr>
          <w:sz w:val="28"/>
          <w:szCs w:val="28"/>
        </w:rPr>
        <w:t>Задачи и ожидаемые эффекты по достижению стратегической цели развития образования в районе:</w:t>
      </w:r>
    </w:p>
    <w:p w:rsidR="001C5D22" w:rsidRPr="00507B18" w:rsidRDefault="001C5D22" w:rsidP="001C5D22">
      <w:pPr>
        <w:widowControl/>
        <w:autoSpaceDE/>
        <w:autoSpaceDN/>
        <w:adjustRightInd/>
        <w:jc w:val="both"/>
        <w:rPr>
          <w:sz w:val="28"/>
          <w:szCs w:val="28"/>
        </w:rPr>
      </w:pPr>
      <w:r w:rsidRPr="00507B18">
        <w:rPr>
          <w:sz w:val="28"/>
          <w:szCs w:val="28"/>
        </w:rPr>
        <w:tab/>
        <w:t>1) создание в общеобразовательных организациях условий для внедрения на всех ступенях обучения федеральных государственных образовательных стандартов (достижение 100% на ступенях начального общего и основного общего образования);</w:t>
      </w:r>
    </w:p>
    <w:p w:rsidR="001C5D22" w:rsidRPr="00507B18" w:rsidRDefault="001C5D22" w:rsidP="001C5D22">
      <w:pPr>
        <w:widowControl/>
        <w:autoSpaceDE/>
        <w:autoSpaceDN/>
        <w:adjustRightInd/>
        <w:jc w:val="both"/>
        <w:rPr>
          <w:i/>
          <w:iCs/>
          <w:sz w:val="28"/>
          <w:szCs w:val="28"/>
        </w:rPr>
      </w:pPr>
      <w:r w:rsidRPr="00507B18">
        <w:rPr>
          <w:color w:val="FF0000"/>
          <w:sz w:val="28"/>
          <w:szCs w:val="28"/>
        </w:rPr>
        <w:tab/>
      </w:r>
      <w:r w:rsidRPr="00507B18">
        <w:rPr>
          <w:sz w:val="28"/>
          <w:szCs w:val="28"/>
        </w:rPr>
        <w:t>2) формирование на муниципальном уровне системы оценки качества образования, позволяющей оперативно анализировать и эффективно влиять на развитие системы;</w:t>
      </w:r>
    </w:p>
    <w:p w:rsidR="001C5D22" w:rsidRPr="00507B18" w:rsidRDefault="001C5D22" w:rsidP="001C5D22">
      <w:pPr>
        <w:widowControl/>
        <w:autoSpaceDE/>
        <w:autoSpaceDN/>
        <w:adjustRightInd/>
        <w:jc w:val="both"/>
        <w:rPr>
          <w:sz w:val="28"/>
          <w:szCs w:val="28"/>
        </w:rPr>
      </w:pPr>
      <w:r w:rsidRPr="00507B18">
        <w:rPr>
          <w:color w:val="FF0000"/>
          <w:sz w:val="28"/>
          <w:szCs w:val="28"/>
        </w:rPr>
        <w:tab/>
      </w:r>
      <w:r w:rsidRPr="00507B18">
        <w:rPr>
          <w:sz w:val="28"/>
          <w:szCs w:val="28"/>
        </w:rPr>
        <w:t xml:space="preserve">3) создание в школах  современной информационно-коммуникационной среды, включающей в себя WI-FI зоны с широкополосным Интернетом, единую электронную информационную сеть и электронный документооборот; </w:t>
      </w:r>
    </w:p>
    <w:p w:rsidR="001C5D22" w:rsidRPr="00507B18" w:rsidRDefault="001C5D22" w:rsidP="001C5D22">
      <w:pPr>
        <w:widowControl/>
        <w:autoSpaceDE/>
        <w:autoSpaceDN/>
        <w:adjustRightInd/>
        <w:jc w:val="both"/>
        <w:rPr>
          <w:sz w:val="28"/>
          <w:szCs w:val="28"/>
        </w:rPr>
      </w:pPr>
      <w:r w:rsidRPr="00507B18">
        <w:rPr>
          <w:color w:val="FF0000"/>
          <w:sz w:val="28"/>
          <w:szCs w:val="28"/>
        </w:rPr>
        <w:tab/>
      </w:r>
      <w:r w:rsidRPr="00507B18">
        <w:rPr>
          <w:sz w:val="28"/>
          <w:szCs w:val="28"/>
        </w:rPr>
        <w:t>4) разработка стандарта педагогических профессий, формирование адресного заказа организациям профессионального образования;</w:t>
      </w:r>
    </w:p>
    <w:p w:rsidR="001C5D22" w:rsidRPr="00507B18" w:rsidRDefault="001C5D22" w:rsidP="001C5D22">
      <w:pPr>
        <w:widowControl/>
        <w:autoSpaceDE/>
        <w:autoSpaceDN/>
        <w:adjustRightInd/>
        <w:jc w:val="both"/>
        <w:rPr>
          <w:sz w:val="28"/>
          <w:szCs w:val="28"/>
        </w:rPr>
      </w:pPr>
      <w:r w:rsidRPr="00507B18">
        <w:rPr>
          <w:sz w:val="28"/>
          <w:szCs w:val="28"/>
        </w:rPr>
        <w:tab/>
        <w:t>5) обновление существующих форм повышения квалификации новыми моделями;</w:t>
      </w:r>
    </w:p>
    <w:p w:rsidR="001C5D22" w:rsidRPr="00507B18" w:rsidRDefault="001C5D22" w:rsidP="001C5D22">
      <w:pPr>
        <w:widowControl/>
        <w:autoSpaceDE/>
        <w:autoSpaceDN/>
        <w:adjustRightInd/>
        <w:jc w:val="both"/>
        <w:rPr>
          <w:sz w:val="28"/>
          <w:szCs w:val="28"/>
        </w:rPr>
      </w:pPr>
      <w:r w:rsidRPr="00507B18">
        <w:rPr>
          <w:color w:val="FF0000"/>
          <w:sz w:val="28"/>
          <w:szCs w:val="28"/>
        </w:rPr>
        <w:tab/>
      </w:r>
      <w:r w:rsidRPr="00507B18">
        <w:rPr>
          <w:sz w:val="28"/>
          <w:szCs w:val="28"/>
        </w:rPr>
        <w:t xml:space="preserve">6) обеспечение мобильных механизмов дистанционного образования обучающихся, доступа к современным образовательным ресурсам, в </w:t>
      </w:r>
      <w:proofErr w:type="spellStart"/>
      <w:r w:rsidRPr="00507B18">
        <w:rPr>
          <w:sz w:val="28"/>
          <w:szCs w:val="28"/>
        </w:rPr>
        <w:t>т.ч</w:t>
      </w:r>
      <w:proofErr w:type="spellEnd"/>
      <w:r w:rsidRPr="00507B18">
        <w:rPr>
          <w:sz w:val="28"/>
          <w:szCs w:val="28"/>
        </w:rPr>
        <w:t xml:space="preserve">. через развитие «облачных» технологий, сети </w:t>
      </w:r>
      <w:proofErr w:type="spellStart"/>
      <w:r w:rsidRPr="00507B18">
        <w:rPr>
          <w:sz w:val="28"/>
          <w:szCs w:val="28"/>
        </w:rPr>
        <w:t>медиатек</w:t>
      </w:r>
      <w:proofErr w:type="spellEnd"/>
      <w:r w:rsidRPr="00507B18">
        <w:rPr>
          <w:sz w:val="28"/>
          <w:szCs w:val="28"/>
        </w:rPr>
        <w:t xml:space="preserve"> и </w:t>
      </w:r>
      <w:proofErr w:type="spellStart"/>
      <w:r w:rsidRPr="00507B18">
        <w:rPr>
          <w:sz w:val="28"/>
          <w:szCs w:val="28"/>
        </w:rPr>
        <w:t>медиацентров</w:t>
      </w:r>
      <w:proofErr w:type="spellEnd"/>
      <w:r w:rsidRPr="00507B18">
        <w:rPr>
          <w:sz w:val="28"/>
          <w:szCs w:val="28"/>
        </w:rPr>
        <w:t>; оснащение библиотек современными учебными пособиями и ресурсами;</w:t>
      </w:r>
    </w:p>
    <w:p w:rsidR="001C5D22" w:rsidRPr="00507B18" w:rsidRDefault="001C5D22" w:rsidP="001C5D22">
      <w:pPr>
        <w:widowControl/>
        <w:autoSpaceDE/>
        <w:autoSpaceDN/>
        <w:adjustRightInd/>
        <w:ind w:firstLine="708"/>
        <w:jc w:val="both"/>
        <w:rPr>
          <w:sz w:val="28"/>
          <w:szCs w:val="28"/>
        </w:rPr>
      </w:pPr>
      <w:r w:rsidRPr="00507B18">
        <w:rPr>
          <w:sz w:val="28"/>
          <w:szCs w:val="28"/>
        </w:rPr>
        <w:t>7) организация профильного обучения на ступени старшей школы во всех образовательных организациях, реализующих программы среднего полного образования;</w:t>
      </w:r>
    </w:p>
    <w:p w:rsidR="001C5D22" w:rsidRPr="00507B18" w:rsidRDefault="001C5D22" w:rsidP="001C5D22">
      <w:pPr>
        <w:widowControl/>
        <w:autoSpaceDE/>
        <w:autoSpaceDN/>
        <w:adjustRightInd/>
        <w:ind w:firstLine="708"/>
        <w:jc w:val="both"/>
        <w:rPr>
          <w:sz w:val="28"/>
          <w:szCs w:val="28"/>
        </w:rPr>
      </w:pPr>
      <w:r w:rsidRPr="00507B18">
        <w:rPr>
          <w:sz w:val="28"/>
          <w:szCs w:val="28"/>
        </w:rPr>
        <w:t>8) реализация областной концепции сопровождения и поддержки одаренных и перспективных детей.</w:t>
      </w:r>
    </w:p>
    <w:p w:rsidR="001C5D22" w:rsidRPr="00507B18" w:rsidRDefault="001C5D22" w:rsidP="001C5D22">
      <w:pPr>
        <w:widowControl/>
        <w:autoSpaceDE/>
        <w:autoSpaceDN/>
        <w:adjustRightInd/>
        <w:ind w:firstLine="708"/>
        <w:jc w:val="both"/>
        <w:rPr>
          <w:sz w:val="28"/>
          <w:szCs w:val="28"/>
        </w:rPr>
      </w:pPr>
    </w:p>
    <w:p w:rsidR="001C5D22" w:rsidRPr="00507B18" w:rsidRDefault="001C5D22" w:rsidP="001C5D22">
      <w:pPr>
        <w:widowControl/>
        <w:jc w:val="center"/>
        <w:outlineLvl w:val="0"/>
        <w:rPr>
          <w:bCs/>
          <w:sz w:val="28"/>
          <w:szCs w:val="28"/>
        </w:rPr>
      </w:pPr>
      <w:bookmarkStart w:id="1" w:name="sub_1203"/>
      <w:r w:rsidRPr="00507B18">
        <w:rPr>
          <w:bCs/>
          <w:sz w:val="28"/>
          <w:szCs w:val="28"/>
        </w:rPr>
        <w:t>Таблица 1 .Основные количественные характеристики системы общего образования</w:t>
      </w:r>
    </w:p>
    <w:p w:rsidR="001C5D22" w:rsidRPr="00507B18" w:rsidRDefault="001C5D22" w:rsidP="001C5D22">
      <w:pPr>
        <w:widowControl/>
        <w:autoSpaceDE/>
        <w:autoSpaceDN/>
        <w:adjustRightInd/>
        <w:rPr>
          <w:sz w:val="28"/>
          <w:szCs w:val="28"/>
        </w:rPr>
      </w:pPr>
    </w:p>
    <w:tbl>
      <w:tblPr>
        <w:tblpPr w:leftFromText="180" w:rightFromText="180" w:vertAnchor="text" w:horzAnchor="margin" w:tblpXSpec="center" w:tblpY="7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900"/>
        <w:gridCol w:w="900"/>
        <w:gridCol w:w="900"/>
        <w:gridCol w:w="900"/>
        <w:gridCol w:w="900"/>
        <w:gridCol w:w="900"/>
        <w:gridCol w:w="900"/>
      </w:tblGrid>
      <w:tr w:rsidR="001C5D22" w:rsidRPr="00507B18" w:rsidTr="00102B19">
        <w:trPr>
          <w:tblHeader/>
        </w:trPr>
        <w:tc>
          <w:tcPr>
            <w:tcW w:w="2088" w:type="dxa"/>
          </w:tcPr>
          <w:p w:rsidR="001C5D22" w:rsidRPr="00507B18" w:rsidRDefault="001C5D22" w:rsidP="00102B19">
            <w:pPr>
              <w:jc w:val="center"/>
              <w:rPr>
                <w:sz w:val="22"/>
                <w:szCs w:val="22"/>
              </w:rPr>
            </w:pPr>
            <w:r w:rsidRPr="00507B18">
              <w:rPr>
                <w:sz w:val="22"/>
                <w:szCs w:val="22"/>
              </w:rPr>
              <w:t>Наименование показателя</w:t>
            </w:r>
          </w:p>
        </w:tc>
        <w:tc>
          <w:tcPr>
            <w:tcW w:w="1080" w:type="dxa"/>
          </w:tcPr>
          <w:p w:rsidR="001C5D22" w:rsidRPr="00507B18" w:rsidRDefault="001C5D22" w:rsidP="00102B19">
            <w:pPr>
              <w:jc w:val="center"/>
              <w:rPr>
                <w:sz w:val="22"/>
                <w:szCs w:val="22"/>
              </w:rPr>
            </w:pPr>
            <w:r w:rsidRPr="00507B18">
              <w:rPr>
                <w:sz w:val="22"/>
                <w:szCs w:val="22"/>
              </w:rPr>
              <w:t>Единица измерения</w:t>
            </w:r>
          </w:p>
        </w:tc>
        <w:tc>
          <w:tcPr>
            <w:tcW w:w="900" w:type="dxa"/>
          </w:tcPr>
          <w:p w:rsidR="001C5D22" w:rsidRPr="00507B18" w:rsidRDefault="001C5D22" w:rsidP="00102B19">
            <w:pPr>
              <w:jc w:val="center"/>
              <w:rPr>
                <w:sz w:val="22"/>
                <w:szCs w:val="22"/>
              </w:rPr>
            </w:pPr>
            <w:r w:rsidRPr="00507B18">
              <w:rPr>
                <w:sz w:val="22"/>
                <w:szCs w:val="22"/>
              </w:rPr>
              <w:t>2012 год</w:t>
            </w:r>
          </w:p>
        </w:tc>
        <w:tc>
          <w:tcPr>
            <w:tcW w:w="900" w:type="dxa"/>
          </w:tcPr>
          <w:p w:rsidR="001C5D22" w:rsidRPr="00507B18" w:rsidRDefault="001C5D22" w:rsidP="00102B19">
            <w:pPr>
              <w:jc w:val="center"/>
              <w:rPr>
                <w:sz w:val="22"/>
                <w:szCs w:val="22"/>
              </w:rPr>
            </w:pPr>
            <w:r w:rsidRPr="00507B18">
              <w:rPr>
                <w:sz w:val="22"/>
                <w:szCs w:val="22"/>
              </w:rPr>
              <w:t>2013 год</w:t>
            </w:r>
          </w:p>
        </w:tc>
        <w:tc>
          <w:tcPr>
            <w:tcW w:w="900" w:type="dxa"/>
          </w:tcPr>
          <w:p w:rsidR="001C5D22" w:rsidRPr="00507B18" w:rsidRDefault="001C5D22" w:rsidP="00102B19">
            <w:pPr>
              <w:jc w:val="center"/>
              <w:rPr>
                <w:sz w:val="22"/>
                <w:szCs w:val="22"/>
              </w:rPr>
            </w:pPr>
            <w:r w:rsidRPr="00507B18">
              <w:rPr>
                <w:sz w:val="22"/>
                <w:szCs w:val="22"/>
              </w:rPr>
              <w:t>2014 год</w:t>
            </w:r>
          </w:p>
        </w:tc>
        <w:tc>
          <w:tcPr>
            <w:tcW w:w="900" w:type="dxa"/>
          </w:tcPr>
          <w:p w:rsidR="001C5D22" w:rsidRPr="00507B18" w:rsidRDefault="001C5D22" w:rsidP="00102B19">
            <w:pPr>
              <w:jc w:val="center"/>
              <w:rPr>
                <w:sz w:val="22"/>
                <w:szCs w:val="22"/>
              </w:rPr>
            </w:pPr>
            <w:r w:rsidRPr="00507B18">
              <w:rPr>
                <w:sz w:val="22"/>
                <w:szCs w:val="22"/>
              </w:rPr>
              <w:t>2015 год</w:t>
            </w:r>
          </w:p>
        </w:tc>
        <w:tc>
          <w:tcPr>
            <w:tcW w:w="900" w:type="dxa"/>
          </w:tcPr>
          <w:p w:rsidR="001C5D22" w:rsidRPr="00507B18" w:rsidRDefault="001C5D22" w:rsidP="00102B19">
            <w:pPr>
              <w:jc w:val="center"/>
              <w:rPr>
                <w:sz w:val="22"/>
                <w:szCs w:val="22"/>
              </w:rPr>
            </w:pPr>
            <w:r w:rsidRPr="00507B18">
              <w:rPr>
                <w:sz w:val="22"/>
                <w:szCs w:val="22"/>
              </w:rPr>
              <w:t>2016 год</w:t>
            </w:r>
          </w:p>
        </w:tc>
        <w:tc>
          <w:tcPr>
            <w:tcW w:w="900" w:type="dxa"/>
          </w:tcPr>
          <w:p w:rsidR="001C5D22" w:rsidRPr="00507B18" w:rsidRDefault="001C5D22" w:rsidP="00102B19">
            <w:pPr>
              <w:jc w:val="center"/>
              <w:rPr>
                <w:sz w:val="22"/>
                <w:szCs w:val="22"/>
              </w:rPr>
            </w:pPr>
            <w:r w:rsidRPr="00507B18">
              <w:rPr>
                <w:sz w:val="22"/>
                <w:szCs w:val="22"/>
              </w:rPr>
              <w:t>2017 год</w:t>
            </w:r>
          </w:p>
        </w:tc>
        <w:tc>
          <w:tcPr>
            <w:tcW w:w="900" w:type="dxa"/>
          </w:tcPr>
          <w:p w:rsidR="001C5D22" w:rsidRPr="00507B18" w:rsidRDefault="001C5D22" w:rsidP="00102B19">
            <w:pPr>
              <w:jc w:val="center"/>
              <w:rPr>
                <w:sz w:val="22"/>
                <w:szCs w:val="22"/>
              </w:rPr>
            </w:pPr>
            <w:r w:rsidRPr="00507B18">
              <w:rPr>
                <w:sz w:val="22"/>
                <w:szCs w:val="22"/>
              </w:rPr>
              <w:t>2018 год</w:t>
            </w:r>
          </w:p>
        </w:tc>
      </w:tr>
      <w:tr w:rsidR="001C5D22" w:rsidRPr="00507B18" w:rsidTr="00102B19">
        <w:tc>
          <w:tcPr>
            <w:tcW w:w="2088" w:type="dxa"/>
          </w:tcPr>
          <w:p w:rsidR="001C5D22" w:rsidRPr="00507B18" w:rsidRDefault="001C5D22" w:rsidP="00102B19">
            <w:pPr>
              <w:widowControl/>
              <w:rPr>
                <w:sz w:val="22"/>
                <w:szCs w:val="22"/>
              </w:rPr>
            </w:pPr>
            <w:r w:rsidRPr="00507B18">
              <w:rPr>
                <w:sz w:val="22"/>
                <w:szCs w:val="22"/>
              </w:rPr>
              <w:t>Численность детей и молодежи 7 - 17 лет</w:t>
            </w:r>
          </w:p>
        </w:tc>
        <w:tc>
          <w:tcPr>
            <w:tcW w:w="1080" w:type="dxa"/>
          </w:tcPr>
          <w:p w:rsidR="001C5D22" w:rsidRPr="00507B18" w:rsidRDefault="001C5D22" w:rsidP="00102B19">
            <w:pPr>
              <w:jc w:val="center"/>
              <w:rPr>
                <w:sz w:val="22"/>
                <w:szCs w:val="22"/>
              </w:rPr>
            </w:pPr>
            <w:r w:rsidRPr="00507B18">
              <w:rPr>
                <w:sz w:val="22"/>
                <w:szCs w:val="22"/>
              </w:rPr>
              <w:t>человек</w:t>
            </w:r>
          </w:p>
        </w:tc>
        <w:tc>
          <w:tcPr>
            <w:tcW w:w="900" w:type="dxa"/>
          </w:tcPr>
          <w:p w:rsidR="001C5D22" w:rsidRPr="00507B18" w:rsidRDefault="001C5D22" w:rsidP="00102B19">
            <w:pPr>
              <w:jc w:val="center"/>
              <w:rPr>
                <w:sz w:val="22"/>
                <w:szCs w:val="22"/>
              </w:rPr>
            </w:pPr>
            <w:r w:rsidRPr="00507B18">
              <w:rPr>
                <w:sz w:val="22"/>
                <w:szCs w:val="22"/>
              </w:rPr>
              <w:t>2429</w:t>
            </w:r>
          </w:p>
        </w:tc>
        <w:tc>
          <w:tcPr>
            <w:tcW w:w="900" w:type="dxa"/>
          </w:tcPr>
          <w:p w:rsidR="001C5D22" w:rsidRPr="00507B18" w:rsidRDefault="001C5D22" w:rsidP="00102B19">
            <w:pPr>
              <w:jc w:val="center"/>
              <w:rPr>
                <w:sz w:val="22"/>
                <w:szCs w:val="22"/>
              </w:rPr>
            </w:pPr>
            <w:r w:rsidRPr="00507B18">
              <w:rPr>
                <w:sz w:val="22"/>
                <w:szCs w:val="22"/>
              </w:rPr>
              <w:t>2424</w:t>
            </w:r>
          </w:p>
        </w:tc>
        <w:tc>
          <w:tcPr>
            <w:tcW w:w="900" w:type="dxa"/>
          </w:tcPr>
          <w:p w:rsidR="001C5D22" w:rsidRPr="00507B18" w:rsidRDefault="001C5D22" w:rsidP="00102B19">
            <w:pPr>
              <w:jc w:val="center"/>
              <w:rPr>
                <w:sz w:val="22"/>
                <w:szCs w:val="22"/>
              </w:rPr>
            </w:pPr>
            <w:r w:rsidRPr="00507B18">
              <w:rPr>
                <w:sz w:val="22"/>
                <w:szCs w:val="22"/>
              </w:rPr>
              <w:t>2526</w:t>
            </w:r>
          </w:p>
        </w:tc>
        <w:tc>
          <w:tcPr>
            <w:tcW w:w="900" w:type="dxa"/>
          </w:tcPr>
          <w:p w:rsidR="001C5D22" w:rsidRPr="00507B18" w:rsidRDefault="001C5D22" w:rsidP="00102B19">
            <w:pPr>
              <w:jc w:val="center"/>
              <w:rPr>
                <w:sz w:val="22"/>
                <w:szCs w:val="22"/>
              </w:rPr>
            </w:pPr>
            <w:r w:rsidRPr="00507B18">
              <w:rPr>
                <w:sz w:val="22"/>
                <w:szCs w:val="22"/>
              </w:rPr>
              <w:t>2558</w:t>
            </w:r>
          </w:p>
        </w:tc>
        <w:tc>
          <w:tcPr>
            <w:tcW w:w="900" w:type="dxa"/>
          </w:tcPr>
          <w:p w:rsidR="001C5D22" w:rsidRPr="00507B18" w:rsidRDefault="001C5D22" w:rsidP="00102B19">
            <w:pPr>
              <w:jc w:val="center"/>
              <w:rPr>
                <w:sz w:val="22"/>
                <w:szCs w:val="22"/>
              </w:rPr>
            </w:pPr>
            <w:r w:rsidRPr="00507B18">
              <w:rPr>
                <w:sz w:val="22"/>
                <w:szCs w:val="22"/>
              </w:rPr>
              <w:t>2630</w:t>
            </w:r>
          </w:p>
        </w:tc>
        <w:tc>
          <w:tcPr>
            <w:tcW w:w="900" w:type="dxa"/>
          </w:tcPr>
          <w:p w:rsidR="001C5D22" w:rsidRPr="00507B18" w:rsidRDefault="001C5D22" w:rsidP="00102B19">
            <w:pPr>
              <w:jc w:val="center"/>
              <w:rPr>
                <w:sz w:val="22"/>
                <w:szCs w:val="22"/>
              </w:rPr>
            </w:pPr>
            <w:r w:rsidRPr="00507B18">
              <w:rPr>
                <w:sz w:val="22"/>
                <w:szCs w:val="22"/>
              </w:rPr>
              <w:t>2669</w:t>
            </w:r>
          </w:p>
        </w:tc>
        <w:tc>
          <w:tcPr>
            <w:tcW w:w="900" w:type="dxa"/>
          </w:tcPr>
          <w:p w:rsidR="001C5D22" w:rsidRPr="00507B18" w:rsidRDefault="001C5D22" w:rsidP="00102B19">
            <w:pPr>
              <w:jc w:val="center"/>
              <w:rPr>
                <w:sz w:val="22"/>
                <w:szCs w:val="22"/>
              </w:rPr>
            </w:pPr>
            <w:r w:rsidRPr="00507B18">
              <w:rPr>
                <w:sz w:val="22"/>
                <w:szCs w:val="22"/>
              </w:rPr>
              <w:t>2720</w:t>
            </w:r>
          </w:p>
          <w:p w:rsidR="001C5D22" w:rsidRPr="00507B18" w:rsidRDefault="001C5D22" w:rsidP="00102B19">
            <w:pPr>
              <w:widowControl/>
              <w:autoSpaceDE/>
              <w:autoSpaceDN/>
              <w:adjustRightInd/>
              <w:rPr>
                <w:sz w:val="28"/>
                <w:szCs w:val="28"/>
              </w:rPr>
            </w:pPr>
          </w:p>
        </w:tc>
      </w:tr>
      <w:tr w:rsidR="001C5D22" w:rsidRPr="00507B18" w:rsidTr="00102B19">
        <w:tc>
          <w:tcPr>
            <w:tcW w:w="2088" w:type="dxa"/>
          </w:tcPr>
          <w:p w:rsidR="001C5D22" w:rsidRPr="00507B18" w:rsidRDefault="001C5D22" w:rsidP="00102B19">
            <w:pPr>
              <w:widowControl/>
              <w:rPr>
                <w:sz w:val="22"/>
                <w:szCs w:val="22"/>
              </w:rPr>
            </w:pPr>
            <w:r w:rsidRPr="00507B18">
              <w:rPr>
                <w:sz w:val="22"/>
                <w:szCs w:val="22"/>
              </w:rPr>
              <w:t>Численность учащихся по программам общего образования в общеобразовательных организациях</w:t>
            </w:r>
          </w:p>
        </w:tc>
        <w:tc>
          <w:tcPr>
            <w:tcW w:w="1080" w:type="dxa"/>
          </w:tcPr>
          <w:p w:rsidR="001C5D22" w:rsidRPr="00507B18" w:rsidRDefault="001C5D22" w:rsidP="00102B19">
            <w:pPr>
              <w:jc w:val="center"/>
              <w:rPr>
                <w:sz w:val="22"/>
                <w:szCs w:val="22"/>
              </w:rPr>
            </w:pPr>
            <w:r w:rsidRPr="00507B18">
              <w:rPr>
                <w:sz w:val="22"/>
                <w:szCs w:val="22"/>
              </w:rPr>
              <w:t>человек</w:t>
            </w:r>
          </w:p>
        </w:tc>
        <w:tc>
          <w:tcPr>
            <w:tcW w:w="900" w:type="dxa"/>
          </w:tcPr>
          <w:p w:rsidR="001C5D22" w:rsidRPr="00507B18" w:rsidRDefault="001C5D22" w:rsidP="00102B19">
            <w:pPr>
              <w:jc w:val="center"/>
              <w:rPr>
                <w:sz w:val="22"/>
                <w:szCs w:val="22"/>
              </w:rPr>
            </w:pPr>
            <w:r w:rsidRPr="00507B18">
              <w:rPr>
                <w:sz w:val="22"/>
                <w:szCs w:val="22"/>
              </w:rPr>
              <w:t>2423</w:t>
            </w:r>
          </w:p>
        </w:tc>
        <w:tc>
          <w:tcPr>
            <w:tcW w:w="900" w:type="dxa"/>
          </w:tcPr>
          <w:p w:rsidR="001C5D22" w:rsidRPr="00507B18" w:rsidRDefault="001C5D22" w:rsidP="00102B19">
            <w:pPr>
              <w:jc w:val="center"/>
              <w:rPr>
                <w:sz w:val="22"/>
                <w:szCs w:val="22"/>
              </w:rPr>
            </w:pPr>
            <w:r w:rsidRPr="00507B18">
              <w:rPr>
                <w:sz w:val="22"/>
                <w:szCs w:val="22"/>
              </w:rPr>
              <w:t>2416</w:t>
            </w:r>
          </w:p>
        </w:tc>
        <w:tc>
          <w:tcPr>
            <w:tcW w:w="900" w:type="dxa"/>
          </w:tcPr>
          <w:p w:rsidR="001C5D22" w:rsidRPr="00507B18" w:rsidRDefault="001C5D22" w:rsidP="00102B19">
            <w:pPr>
              <w:jc w:val="center"/>
              <w:rPr>
                <w:sz w:val="22"/>
                <w:szCs w:val="22"/>
              </w:rPr>
            </w:pPr>
            <w:r w:rsidRPr="00507B18">
              <w:rPr>
                <w:sz w:val="22"/>
                <w:szCs w:val="22"/>
              </w:rPr>
              <w:t>2520</w:t>
            </w:r>
          </w:p>
        </w:tc>
        <w:tc>
          <w:tcPr>
            <w:tcW w:w="900" w:type="dxa"/>
          </w:tcPr>
          <w:p w:rsidR="001C5D22" w:rsidRPr="00507B18" w:rsidRDefault="001C5D22" w:rsidP="00102B19">
            <w:pPr>
              <w:jc w:val="center"/>
              <w:rPr>
                <w:sz w:val="22"/>
                <w:szCs w:val="22"/>
              </w:rPr>
            </w:pPr>
            <w:r w:rsidRPr="00507B18">
              <w:rPr>
                <w:sz w:val="22"/>
                <w:szCs w:val="22"/>
              </w:rPr>
              <w:t>2552</w:t>
            </w:r>
          </w:p>
        </w:tc>
        <w:tc>
          <w:tcPr>
            <w:tcW w:w="900" w:type="dxa"/>
          </w:tcPr>
          <w:p w:rsidR="001C5D22" w:rsidRPr="00507B18" w:rsidRDefault="001C5D22" w:rsidP="00102B19">
            <w:pPr>
              <w:jc w:val="center"/>
              <w:rPr>
                <w:sz w:val="22"/>
                <w:szCs w:val="22"/>
              </w:rPr>
            </w:pPr>
            <w:r w:rsidRPr="00507B18">
              <w:rPr>
                <w:sz w:val="22"/>
                <w:szCs w:val="22"/>
              </w:rPr>
              <w:t>2625</w:t>
            </w:r>
          </w:p>
        </w:tc>
        <w:tc>
          <w:tcPr>
            <w:tcW w:w="900" w:type="dxa"/>
          </w:tcPr>
          <w:p w:rsidR="001C5D22" w:rsidRPr="00507B18" w:rsidRDefault="001C5D22" w:rsidP="00102B19">
            <w:pPr>
              <w:jc w:val="center"/>
              <w:rPr>
                <w:sz w:val="22"/>
                <w:szCs w:val="22"/>
              </w:rPr>
            </w:pPr>
            <w:r w:rsidRPr="00507B18">
              <w:rPr>
                <w:sz w:val="22"/>
                <w:szCs w:val="22"/>
              </w:rPr>
              <w:t>2663</w:t>
            </w:r>
          </w:p>
        </w:tc>
        <w:tc>
          <w:tcPr>
            <w:tcW w:w="900" w:type="dxa"/>
          </w:tcPr>
          <w:p w:rsidR="001C5D22" w:rsidRPr="00507B18" w:rsidRDefault="001C5D22" w:rsidP="00102B19">
            <w:pPr>
              <w:jc w:val="center"/>
              <w:rPr>
                <w:sz w:val="22"/>
                <w:szCs w:val="22"/>
              </w:rPr>
            </w:pPr>
            <w:r w:rsidRPr="00507B18">
              <w:rPr>
                <w:sz w:val="22"/>
                <w:szCs w:val="22"/>
              </w:rPr>
              <w:t>2715</w:t>
            </w:r>
          </w:p>
        </w:tc>
      </w:tr>
      <w:tr w:rsidR="001C5D22" w:rsidRPr="00507B18" w:rsidTr="00102B19">
        <w:tc>
          <w:tcPr>
            <w:tcW w:w="2088" w:type="dxa"/>
          </w:tcPr>
          <w:p w:rsidR="001C5D22" w:rsidRPr="00507B18" w:rsidRDefault="001C5D22" w:rsidP="00102B19">
            <w:pPr>
              <w:widowControl/>
              <w:rPr>
                <w:sz w:val="22"/>
                <w:szCs w:val="22"/>
              </w:rPr>
            </w:pPr>
            <w:r w:rsidRPr="00507B18">
              <w:rPr>
                <w:sz w:val="22"/>
                <w:szCs w:val="22"/>
              </w:rPr>
              <w:t xml:space="preserve">Численность учащихся по программам </w:t>
            </w:r>
            <w:r w:rsidRPr="00507B18">
              <w:rPr>
                <w:sz w:val="22"/>
                <w:szCs w:val="22"/>
              </w:rPr>
              <w:lastRenderedPageBreak/>
              <w:t>общего образования в расчете на 1 учителя</w:t>
            </w:r>
          </w:p>
        </w:tc>
        <w:tc>
          <w:tcPr>
            <w:tcW w:w="1080" w:type="dxa"/>
          </w:tcPr>
          <w:p w:rsidR="001C5D22" w:rsidRPr="00507B18" w:rsidRDefault="001C5D22" w:rsidP="00102B19">
            <w:pPr>
              <w:jc w:val="center"/>
              <w:rPr>
                <w:sz w:val="22"/>
                <w:szCs w:val="22"/>
              </w:rPr>
            </w:pPr>
            <w:r w:rsidRPr="00507B18">
              <w:rPr>
                <w:sz w:val="22"/>
                <w:szCs w:val="22"/>
              </w:rPr>
              <w:lastRenderedPageBreak/>
              <w:t>человек</w:t>
            </w:r>
          </w:p>
        </w:tc>
        <w:tc>
          <w:tcPr>
            <w:tcW w:w="900" w:type="dxa"/>
          </w:tcPr>
          <w:p w:rsidR="001C5D22" w:rsidRPr="00507B18" w:rsidRDefault="001C5D22" w:rsidP="00102B19">
            <w:pPr>
              <w:jc w:val="center"/>
              <w:rPr>
                <w:sz w:val="22"/>
                <w:szCs w:val="22"/>
              </w:rPr>
            </w:pPr>
            <w:r w:rsidRPr="00507B18">
              <w:rPr>
                <w:sz w:val="22"/>
                <w:szCs w:val="22"/>
              </w:rPr>
              <w:t>14,4</w:t>
            </w:r>
          </w:p>
        </w:tc>
        <w:tc>
          <w:tcPr>
            <w:tcW w:w="900" w:type="dxa"/>
          </w:tcPr>
          <w:p w:rsidR="001C5D22" w:rsidRPr="00507B18" w:rsidRDefault="001C5D22" w:rsidP="00102B19">
            <w:pPr>
              <w:jc w:val="center"/>
              <w:rPr>
                <w:sz w:val="22"/>
                <w:szCs w:val="22"/>
              </w:rPr>
            </w:pPr>
            <w:r w:rsidRPr="00507B18">
              <w:rPr>
                <w:sz w:val="22"/>
                <w:szCs w:val="22"/>
              </w:rPr>
              <w:t>14,6</w:t>
            </w:r>
          </w:p>
        </w:tc>
        <w:tc>
          <w:tcPr>
            <w:tcW w:w="900" w:type="dxa"/>
          </w:tcPr>
          <w:p w:rsidR="001C5D22" w:rsidRPr="00507B18" w:rsidRDefault="001C5D22" w:rsidP="00102B19">
            <w:pPr>
              <w:jc w:val="center"/>
              <w:rPr>
                <w:sz w:val="22"/>
                <w:szCs w:val="22"/>
              </w:rPr>
            </w:pPr>
            <w:r w:rsidRPr="00507B18">
              <w:rPr>
                <w:sz w:val="22"/>
                <w:szCs w:val="22"/>
              </w:rPr>
              <w:t>14,9</w:t>
            </w:r>
          </w:p>
        </w:tc>
        <w:tc>
          <w:tcPr>
            <w:tcW w:w="900" w:type="dxa"/>
          </w:tcPr>
          <w:p w:rsidR="001C5D22" w:rsidRPr="00507B18" w:rsidRDefault="001C5D22" w:rsidP="00102B19">
            <w:pPr>
              <w:jc w:val="center"/>
              <w:rPr>
                <w:sz w:val="22"/>
                <w:szCs w:val="22"/>
              </w:rPr>
            </w:pPr>
            <w:r w:rsidRPr="00507B18">
              <w:rPr>
                <w:sz w:val="22"/>
                <w:szCs w:val="22"/>
              </w:rPr>
              <w:t>15,2</w:t>
            </w:r>
          </w:p>
        </w:tc>
        <w:tc>
          <w:tcPr>
            <w:tcW w:w="900" w:type="dxa"/>
          </w:tcPr>
          <w:p w:rsidR="001C5D22" w:rsidRPr="00507B18" w:rsidRDefault="001C5D22" w:rsidP="00102B19">
            <w:pPr>
              <w:jc w:val="center"/>
              <w:rPr>
                <w:sz w:val="22"/>
                <w:szCs w:val="22"/>
              </w:rPr>
            </w:pPr>
            <w:r w:rsidRPr="00507B18">
              <w:rPr>
                <w:sz w:val="22"/>
                <w:szCs w:val="22"/>
              </w:rPr>
              <w:t>15,5</w:t>
            </w:r>
          </w:p>
        </w:tc>
        <w:tc>
          <w:tcPr>
            <w:tcW w:w="900" w:type="dxa"/>
          </w:tcPr>
          <w:p w:rsidR="001C5D22" w:rsidRPr="00507B18" w:rsidRDefault="001C5D22" w:rsidP="00102B19">
            <w:pPr>
              <w:jc w:val="center"/>
              <w:rPr>
                <w:sz w:val="22"/>
                <w:szCs w:val="22"/>
              </w:rPr>
            </w:pPr>
            <w:r w:rsidRPr="00507B18">
              <w:rPr>
                <w:sz w:val="22"/>
                <w:szCs w:val="22"/>
              </w:rPr>
              <w:t>15,8</w:t>
            </w:r>
          </w:p>
        </w:tc>
        <w:tc>
          <w:tcPr>
            <w:tcW w:w="900" w:type="dxa"/>
          </w:tcPr>
          <w:p w:rsidR="001C5D22" w:rsidRPr="00507B18" w:rsidRDefault="001C5D22" w:rsidP="00102B19">
            <w:pPr>
              <w:jc w:val="center"/>
              <w:rPr>
                <w:sz w:val="22"/>
                <w:szCs w:val="22"/>
              </w:rPr>
            </w:pPr>
            <w:r w:rsidRPr="00507B18">
              <w:rPr>
                <w:sz w:val="22"/>
                <w:szCs w:val="22"/>
              </w:rPr>
              <w:t>16</w:t>
            </w:r>
          </w:p>
        </w:tc>
      </w:tr>
      <w:tr w:rsidR="001C5D22" w:rsidRPr="00507B18" w:rsidTr="00102B19">
        <w:tc>
          <w:tcPr>
            <w:tcW w:w="2088" w:type="dxa"/>
          </w:tcPr>
          <w:p w:rsidR="001C5D22" w:rsidRPr="00507B18" w:rsidRDefault="001C5D22" w:rsidP="00102B19">
            <w:pPr>
              <w:widowControl/>
              <w:rPr>
                <w:sz w:val="22"/>
                <w:szCs w:val="22"/>
              </w:rPr>
            </w:pPr>
            <w:r w:rsidRPr="00507B18">
              <w:rPr>
                <w:sz w:val="22"/>
                <w:szCs w:val="22"/>
              </w:rPr>
              <w:lastRenderedPageBreak/>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tc>
        <w:tc>
          <w:tcPr>
            <w:tcW w:w="1080" w:type="dxa"/>
          </w:tcPr>
          <w:p w:rsidR="001C5D22" w:rsidRPr="00507B18" w:rsidRDefault="001C5D22" w:rsidP="00102B19">
            <w:pPr>
              <w:jc w:val="center"/>
              <w:rPr>
                <w:sz w:val="22"/>
                <w:szCs w:val="22"/>
              </w:rPr>
            </w:pPr>
            <w:r w:rsidRPr="00507B18">
              <w:rPr>
                <w:sz w:val="22"/>
                <w:szCs w:val="22"/>
              </w:rPr>
              <w:t>процентов</w:t>
            </w:r>
          </w:p>
        </w:tc>
        <w:tc>
          <w:tcPr>
            <w:tcW w:w="900" w:type="dxa"/>
          </w:tcPr>
          <w:p w:rsidR="001C5D22" w:rsidRPr="00507B18" w:rsidRDefault="001C5D22" w:rsidP="00102B19">
            <w:pPr>
              <w:jc w:val="center"/>
              <w:rPr>
                <w:sz w:val="22"/>
                <w:szCs w:val="22"/>
              </w:rPr>
            </w:pPr>
            <w:r w:rsidRPr="00507B18">
              <w:rPr>
                <w:sz w:val="22"/>
                <w:szCs w:val="22"/>
              </w:rPr>
              <w:t>22</w:t>
            </w:r>
          </w:p>
        </w:tc>
        <w:tc>
          <w:tcPr>
            <w:tcW w:w="900" w:type="dxa"/>
          </w:tcPr>
          <w:p w:rsidR="001C5D22" w:rsidRPr="00507B18" w:rsidRDefault="001C5D22" w:rsidP="00102B19">
            <w:pPr>
              <w:jc w:val="center"/>
              <w:rPr>
                <w:sz w:val="22"/>
                <w:szCs w:val="22"/>
              </w:rPr>
            </w:pPr>
            <w:r w:rsidRPr="00507B18">
              <w:rPr>
                <w:sz w:val="22"/>
                <w:szCs w:val="22"/>
              </w:rPr>
              <w:t>33</w:t>
            </w:r>
          </w:p>
        </w:tc>
        <w:tc>
          <w:tcPr>
            <w:tcW w:w="900" w:type="dxa"/>
          </w:tcPr>
          <w:p w:rsidR="001C5D22" w:rsidRPr="00507B18" w:rsidRDefault="001C5D22" w:rsidP="00102B19">
            <w:pPr>
              <w:jc w:val="center"/>
              <w:rPr>
                <w:sz w:val="22"/>
                <w:szCs w:val="22"/>
              </w:rPr>
            </w:pPr>
            <w:r w:rsidRPr="00507B18">
              <w:rPr>
                <w:sz w:val="22"/>
                <w:szCs w:val="22"/>
              </w:rPr>
              <w:t>44</w:t>
            </w:r>
          </w:p>
        </w:tc>
        <w:tc>
          <w:tcPr>
            <w:tcW w:w="900" w:type="dxa"/>
          </w:tcPr>
          <w:p w:rsidR="001C5D22" w:rsidRPr="00507B18" w:rsidRDefault="001C5D22" w:rsidP="00102B19">
            <w:pPr>
              <w:jc w:val="center"/>
              <w:rPr>
                <w:sz w:val="22"/>
                <w:szCs w:val="22"/>
              </w:rPr>
            </w:pPr>
            <w:r w:rsidRPr="00507B18">
              <w:rPr>
                <w:sz w:val="22"/>
                <w:szCs w:val="22"/>
              </w:rPr>
              <w:t>56</w:t>
            </w:r>
          </w:p>
        </w:tc>
        <w:tc>
          <w:tcPr>
            <w:tcW w:w="900" w:type="dxa"/>
          </w:tcPr>
          <w:p w:rsidR="001C5D22" w:rsidRPr="00507B18" w:rsidRDefault="001C5D22" w:rsidP="00102B19">
            <w:pPr>
              <w:jc w:val="center"/>
              <w:rPr>
                <w:sz w:val="22"/>
                <w:szCs w:val="22"/>
              </w:rPr>
            </w:pPr>
            <w:r w:rsidRPr="00507B18">
              <w:rPr>
                <w:sz w:val="22"/>
                <w:szCs w:val="22"/>
              </w:rPr>
              <w:t>67</w:t>
            </w:r>
          </w:p>
        </w:tc>
        <w:tc>
          <w:tcPr>
            <w:tcW w:w="900" w:type="dxa"/>
          </w:tcPr>
          <w:p w:rsidR="001C5D22" w:rsidRPr="00507B18" w:rsidRDefault="001C5D22" w:rsidP="00102B19">
            <w:pPr>
              <w:jc w:val="center"/>
              <w:rPr>
                <w:sz w:val="22"/>
                <w:szCs w:val="22"/>
              </w:rPr>
            </w:pPr>
            <w:r w:rsidRPr="00507B18">
              <w:rPr>
                <w:sz w:val="22"/>
                <w:szCs w:val="22"/>
              </w:rPr>
              <w:t>78</w:t>
            </w:r>
          </w:p>
        </w:tc>
        <w:tc>
          <w:tcPr>
            <w:tcW w:w="900" w:type="dxa"/>
          </w:tcPr>
          <w:p w:rsidR="001C5D22" w:rsidRPr="00507B18" w:rsidRDefault="001C5D22" w:rsidP="00102B19">
            <w:pPr>
              <w:jc w:val="center"/>
              <w:rPr>
                <w:sz w:val="22"/>
                <w:szCs w:val="22"/>
              </w:rPr>
            </w:pPr>
            <w:r w:rsidRPr="00507B18">
              <w:rPr>
                <w:sz w:val="22"/>
                <w:szCs w:val="22"/>
              </w:rPr>
              <w:t>90</w:t>
            </w:r>
          </w:p>
        </w:tc>
      </w:tr>
      <w:tr w:rsidR="001C5D22" w:rsidRPr="00507B18" w:rsidTr="00102B19">
        <w:tc>
          <w:tcPr>
            <w:tcW w:w="2088" w:type="dxa"/>
          </w:tcPr>
          <w:p w:rsidR="001C5D22" w:rsidRPr="00507B18" w:rsidRDefault="001C5D22" w:rsidP="00102B19">
            <w:pPr>
              <w:widowControl/>
              <w:rPr>
                <w:sz w:val="22"/>
                <w:szCs w:val="22"/>
              </w:rPr>
            </w:pPr>
            <w:r w:rsidRPr="00507B18">
              <w:rPr>
                <w:sz w:val="22"/>
                <w:szCs w:val="22"/>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080" w:type="dxa"/>
          </w:tcPr>
          <w:p w:rsidR="001C5D22" w:rsidRPr="00507B18" w:rsidRDefault="001C5D22" w:rsidP="00102B19">
            <w:pPr>
              <w:jc w:val="center"/>
              <w:rPr>
                <w:sz w:val="22"/>
                <w:szCs w:val="22"/>
              </w:rPr>
            </w:pPr>
            <w:r w:rsidRPr="00507B18">
              <w:rPr>
                <w:sz w:val="22"/>
                <w:szCs w:val="22"/>
              </w:rPr>
              <w:t>единиц</w:t>
            </w:r>
          </w:p>
        </w:tc>
        <w:tc>
          <w:tcPr>
            <w:tcW w:w="900" w:type="dxa"/>
          </w:tcPr>
          <w:p w:rsidR="001C5D22" w:rsidRPr="00507B18" w:rsidRDefault="001C5D22" w:rsidP="00102B19">
            <w:pPr>
              <w:widowControl/>
              <w:autoSpaceDE/>
              <w:autoSpaceDN/>
              <w:adjustRightInd/>
              <w:jc w:val="center"/>
              <w:rPr>
                <w:sz w:val="22"/>
                <w:szCs w:val="22"/>
              </w:rPr>
            </w:pPr>
            <w:r w:rsidRPr="00507B18">
              <w:rPr>
                <w:sz w:val="22"/>
                <w:szCs w:val="22"/>
              </w:rPr>
              <w:t>1,96</w:t>
            </w:r>
          </w:p>
        </w:tc>
        <w:tc>
          <w:tcPr>
            <w:tcW w:w="900" w:type="dxa"/>
          </w:tcPr>
          <w:p w:rsidR="001C5D22" w:rsidRPr="00507B18" w:rsidRDefault="001C5D22" w:rsidP="00102B19">
            <w:pPr>
              <w:widowControl/>
              <w:autoSpaceDE/>
              <w:autoSpaceDN/>
              <w:adjustRightInd/>
              <w:jc w:val="center"/>
              <w:rPr>
                <w:sz w:val="22"/>
                <w:szCs w:val="22"/>
              </w:rPr>
            </w:pPr>
            <w:r w:rsidRPr="00507B18">
              <w:rPr>
                <w:sz w:val="22"/>
                <w:szCs w:val="22"/>
              </w:rPr>
              <w:t>1,95</w:t>
            </w:r>
          </w:p>
        </w:tc>
        <w:tc>
          <w:tcPr>
            <w:tcW w:w="900" w:type="dxa"/>
          </w:tcPr>
          <w:p w:rsidR="001C5D22" w:rsidRPr="00507B18" w:rsidRDefault="001C5D22" w:rsidP="00102B19">
            <w:pPr>
              <w:widowControl/>
              <w:autoSpaceDE/>
              <w:autoSpaceDN/>
              <w:adjustRightInd/>
              <w:jc w:val="center"/>
              <w:rPr>
                <w:sz w:val="22"/>
                <w:szCs w:val="22"/>
              </w:rPr>
            </w:pPr>
            <w:r w:rsidRPr="00507B18">
              <w:rPr>
                <w:sz w:val="22"/>
                <w:szCs w:val="22"/>
              </w:rPr>
              <w:t>1,92</w:t>
            </w:r>
          </w:p>
        </w:tc>
        <w:tc>
          <w:tcPr>
            <w:tcW w:w="900" w:type="dxa"/>
          </w:tcPr>
          <w:p w:rsidR="001C5D22" w:rsidRPr="00507B18" w:rsidRDefault="001C5D22" w:rsidP="00102B19">
            <w:pPr>
              <w:widowControl/>
              <w:autoSpaceDE/>
              <w:autoSpaceDN/>
              <w:adjustRightInd/>
              <w:jc w:val="center"/>
              <w:rPr>
                <w:sz w:val="22"/>
                <w:szCs w:val="22"/>
              </w:rPr>
            </w:pPr>
            <w:r w:rsidRPr="00507B18">
              <w:rPr>
                <w:sz w:val="22"/>
                <w:szCs w:val="22"/>
              </w:rPr>
              <w:t>1,9</w:t>
            </w:r>
          </w:p>
        </w:tc>
        <w:tc>
          <w:tcPr>
            <w:tcW w:w="900" w:type="dxa"/>
          </w:tcPr>
          <w:p w:rsidR="001C5D22" w:rsidRPr="00507B18" w:rsidRDefault="001C5D22" w:rsidP="00102B19">
            <w:pPr>
              <w:widowControl/>
              <w:autoSpaceDE/>
              <w:autoSpaceDN/>
              <w:adjustRightInd/>
              <w:jc w:val="center"/>
              <w:rPr>
                <w:sz w:val="22"/>
                <w:szCs w:val="22"/>
              </w:rPr>
            </w:pPr>
            <w:r w:rsidRPr="00507B18">
              <w:rPr>
                <w:sz w:val="22"/>
                <w:szCs w:val="22"/>
              </w:rPr>
              <w:t>1,88</w:t>
            </w:r>
          </w:p>
        </w:tc>
        <w:tc>
          <w:tcPr>
            <w:tcW w:w="900" w:type="dxa"/>
          </w:tcPr>
          <w:p w:rsidR="001C5D22" w:rsidRPr="00507B18" w:rsidRDefault="001C5D22" w:rsidP="00102B19">
            <w:pPr>
              <w:widowControl/>
              <w:autoSpaceDE/>
              <w:autoSpaceDN/>
              <w:adjustRightInd/>
              <w:jc w:val="center"/>
              <w:rPr>
                <w:sz w:val="22"/>
                <w:szCs w:val="22"/>
              </w:rPr>
            </w:pPr>
            <w:r w:rsidRPr="00507B18">
              <w:rPr>
                <w:sz w:val="22"/>
                <w:szCs w:val="22"/>
              </w:rPr>
              <w:t>1,86</w:t>
            </w:r>
          </w:p>
        </w:tc>
        <w:tc>
          <w:tcPr>
            <w:tcW w:w="900" w:type="dxa"/>
          </w:tcPr>
          <w:p w:rsidR="001C5D22" w:rsidRPr="00507B18" w:rsidRDefault="001C5D22" w:rsidP="00102B19">
            <w:pPr>
              <w:widowControl/>
              <w:autoSpaceDE/>
              <w:autoSpaceDN/>
              <w:adjustRightInd/>
              <w:jc w:val="center"/>
              <w:rPr>
                <w:sz w:val="22"/>
                <w:szCs w:val="22"/>
              </w:rPr>
            </w:pPr>
            <w:r w:rsidRPr="00507B18">
              <w:rPr>
                <w:sz w:val="22"/>
                <w:szCs w:val="22"/>
              </w:rPr>
              <w:t>1,84</w:t>
            </w:r>
          </w:p>
        </w:tc>
      </w:tr>
    </w:tbl>
    <w:p w:rsidR="001C5D22" w:rsidRPr="00507B18" w:rsidRDefault="001C5D22" w:rsidP="001C5D22">
      <w:pPr>
        <w:widowControl/>
        <w:autoSpaceDE/>
        <w:autoSpaceDN/>
        <w:adjustRightInd/>
        <w:rPr>
          <w:sz w:val="28"/>
          <w:szCs w:val="28"/>
        </w:rPr>
      </w:pPr>
    </w:p>
    <w:bookmarkEnd w:id="1"/>
    <w:p w:rsidR="001C5D22" w:rsidRPr="00507B18" w:rsidRDefault="001C5D22" w:rsidP="001C5D22">
      <w:pPr>
        <w:widowControl/>
        <w:autoSpaceDE/>
        <w:autoSpaceDN/>
        <w:adjustRightInd/>
        <w:ind w:firstLine="360"/>
        <w:jc w:val="both"/>
        <w:rPr>
          <w:bCs/>
          <w:sz w:val="28"/>
          <w:szCs w:val="28"/>
        </w:rPr>
      </w:pPr>
      <w:r w:rsidRPr="00507B18">
        <w:rPr>
          <w:bCs/>
          <w:sz w:val="28"/>
          <w:szCs w:val="28"/>
        </w:rPr>
        <w:t>Участие в Едином государственном экзамене (далее – ЕГЭ) в основной период 2013 года (май-июнь) приняли 70 выпускников 2013 года.</w:t>
      </w:r>
    </w:p>
    <w:p w:rsidR="001C5D22" w:rsidRPr="00507B18" w:rsidRDefault="001C5D22" w:rsidP="001C5D22">
      <w:pPr>
        <w:widowControl/>
        <w:autoSpaceDE/>
        <w:autoSpaceDN/>
        <w:adjustRightInd/>
        <w:ind w:firstLine="360"/>
        <w:jc w:val="both"/>
        <w:rPr>
          <w:bCs/>
          <w:color w:val="FF0000"/>
          <w:sz w:val="28"/>
          <w:szCs w:val="28"/>
        </w:rPr>
      </w:pPr>
    </w:p>
    <w:p w:rsidR="001C5D22" w:rsidRPr="00507B18" w:rsidRDefault="001C5D22" w:rsidP="001C5D22">
      <w:pPr>
        <w:widowControl/>
        <w:autoSpaceDE/>
        <w:autoSpaceDN/>
        <w:adjustRightInd/>
        <w:jc w:val="center"/>
        <w:rPr>
          <w:bCs/>
          <w:sz w:val="28"/>
          <w:szCs w:val="28"/>
        </w:rPr>
      </w:pPr>
      <w:r w:rsidRPr="00507B18">
        <w:rPr>
          <w:bCs/>
          <w:sz w:val="28"/>
          <w:szCs w:val="28"/>
        </w:rPr>
        <w:t>Диаграмма 1. Средние тестовые баллы выпускников общеобразовательных организаций МО Красноуфимский округ в 2011-2013 гг.</w:t>
      </w:r>
    </w:p>
    <w:p w:rsidR="001C5D22" w:rsidRPr="00507B18" w:rsidRDefault="001C5D22" w:rsidP="001C5D22">
      <w:pPr>
        <w:autoSpaceDE/>
        <w:autoSpaceDN/>
        <w:adjustRightInd/>
        <w:ind w:firstLine="708"/>
        <w:jc w:val="both"/>
        <w:rPr>
          <w:b/>
          <w:sz w:val="16"/>
          <w:szCs w:val="16"/>
        </w:rPr>
      </w:pPr>
    </w:p>
    <w:p w:rsidR="001C5D22" w:rsidRPr="00507B18" w:rsidRDefault="00B140E4" w:rsidP="001C5D22">
      <w:pPr>
        <w:autoSpaceDE/>
        <w:autoSpaceDN/>
        <w:adjustRightInd/>
        <w:jc w:val="both"/>
        <w:rPr>
          <w:b/>
          <w:sz w:val="28"/>
          <w:szCs w:val="28"/>
        </w:rPr>
      </w:pPr>
      <w:r>
        <w:rPr>
          <w:b/>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222.75pt">
            <v:imagedata r:id="rId7" o:title=""/>
          </v:shape>
        </w:pict>
      </w:r>
    </w:p>
    <w:p w:rsidR="001C5D22" w:rsidRPr="00507B18" w:rsidRDefault="001C5D22" w:rsidP="001C5D22">
      <w:pPr>
        <w:widowControl/>
        <w:autoSpaceDE/>
        <w:autoSpaceDN/>
        <w:adjustRightInd/>
        <w:jc w:val="center"/>
        <w:rPr>
          <w:color w:val="FF0000"/>
          <w:sz w:val="28"/>
          <w:szCs w:val="28"/>
        </w:rPr>
      </w:pPr>
    </w:p>
    <w:p w:rsidR="001C5D22" w:rsidRPr="00507B18" w:rsidRDefault="001C5D22" w:rsidP="001C5D22">
      <w:pPr>
        <w:autoSpaceDE/>
        <w:autoSpaceDN/>
        <w:adjustRightInd/>
        <w:ind w:left="-180" w:firstLine="888"/>
        <w:jc w:val="both"/>
        <w:rPr>
          <w:sz w:val="28"/>
          <w:szCs w:val="28"/>
        </w:rPr>
      </w:pPr>
      <w:r w:rsidRPr="00507B18">
        <w:rPr>
          <w:sz w:val="28"/>
          <w:szCs w:val="28"/>
        </w:rPr>
        <w:t>В 2013 году по шести предметам результат повысился: русский язык, обществознание, биология, физика, информатика, литература;</w:t>
      </w:r>
    </w:p>
    <w:p w:rsidR="001C5D22" w:rsidRPr="00507B18" w:rsidRDefault="001C5D22" w:rsidP="001C5D22">
      <w:pPr>
        <w:autoSpaceDE/>
        <w:autoSpaceDN/>
        <w:adjustRightInd/>
        <w:ind w:left="-180" w:firstLine="888"/>
        <w:jc w:val="both"/>
        <w:rPr>
          <w:sz w:val="28"/>
          <w:szCs w:val="28"/>
        </w:rPr>
      </w:pPr>
      <w:r w:rsidRPr="00507B18">
        <w:rPr>
          <w:sz w:val="28"/>
          <w:szCs w:val="28"/>
        </w:rPr>
        <w:t xml:space="preserve">По четырем – понизился: математика, история, химия, английский язык. </w:t>
      </w:r>
    </w:p>
    <w:p w:rsidR="001C5D22" w:rsidRPr="00507B18" w:rsidRDefault="001C5D22" w:rsidP="001C5D22">
      <w:pPr>
        <w:autoSpaceDE/>
        <w:autoSpaceDN/>
        <w:adjustRightInd/>
        <w:ind w:left="-180" w:firstLine="888"/>
        <w:jc w:val="both"/>
        <w:rPr>
          <w:sz w:val="28"/>
          <w:szCs w:val="28"/>
        </w:rPr>
      </w:pPr>
      <w:r w:rsidRPr="00507B18">
        <w:rPr>
          <w:sz w:val="28"/>
          <w:szCs w:val="28"/>
        </w:rPr>
        <w:t>По русскому языку балл выше среднего по области в 50% школ:</w:t>
      </w:r>
    </w:p>
    <w:p w:rsidR="001C5D22" w:rsidRPr="00507B18" w:rsidRDefault="001C5D22" w:rsidP="001C5D22">
      <w:pPr>
        <w:autoSpaceDE/>
        <w:autoSpaceDN/>
        <w:adjustRightInd/>
        <w:ind w:left="-180"/>
        <w:jc w:val="both"/>
        <w:rPr>
          <w:sz w:val="28"/>
          <w:szCs w:val="28"/>
        </w:rPr>
      </w:pPr>
      <w:r w:rsidRPr="00507B18">
        <w:rPr>
          <w:sz w:val="28"/>
          <w:szCs w:val="28"/>
        </w:rPr>
        <w:t xml:space="preserve">Александровской, </w:t>
      </w:r>
      <w:proofErr w:type="spellStart"/>
      <w:r w:rsidRPr="00507B18">
        <w:rPr>
          <w:sz w:val="28"/>
          <w:szCs w:val="28"/>
        </w:rPr>
        <w:t>Ключиковской</w:t>
      </w:r>
      <w:proofErr w:type="spellEnd"/>
      <w:r w:rsidRPr="00507B18">
        <w:rPr>
          <w:sz w:val="28"/>
          <w:szCs w:val="28"/>
        </w:rPr>
        <w:t xml:space="preserve">, </w:t>
      </w:r>
      <w:proofErr w:type="spellStart"/>
      <w:r w:rsidRPr="00507B18">
        <w:rPr>
          <w:sz w:val="28"/>
          <w:szCs w:val="28"/>
        </w:rPr>
        <w:t>Криулинской</w:t>
      </w:r>
      <w:proofErr w:type="spellEnd"/>
      <w:r w:rsidRPr="00507B18">
        <w:rPr>
          <w:sz w:val="28"/>
          <w:szCs w:val="28"/>
        </w:rPr>
        <w:t xml:space="preserve">, Крыловской, </w:t>
      </w:r>
      <w:proofErr w:type="spellStart"/>
      <w:r w:rsidRPr="00507B18">
        <w:rPr>
          <w:sz w:val="28"/>
          <w:szCs w:val="28"/>
        </w:rPr>
        <w:t>Саранинской</w:t>
      </w:r>
      <w:proofErr w:type="spellEnd"/>
      <w:r w:rsidRPr="00507B18">
        <w:rPr>
          <w:sz w:val="28"/>
          <w:szCs w:val="28"/>
        </w:rPr>
        <w:t xml:space="preserve">, </w:t>
      </w:r>
      <w:proofErr w:type="spellStart"/>
      <w:r w:rsidRPr="00507B18">
        <w:rPr>
          <w:sz w:val="28"/>
          <w:szCs w:val="28"/>
        </w:rPr>
        <w:t>Новосельской</w:t>
      </w:r>
      <w:proofErr w:type="spellEnd"/>
      <w:r w:rsidRPr="00507B18">
        <w:rPr>
          <w:sz w:val="28"/>
          <w:szCs w:val="28"/>
        </w:rPr>
        <w:t xml:space="preserve">, </w:t>
      </w:r>
      <w:proofErr w:type="spellStart"/>
      <w:r w:rsidRPr="00507B18">
        <w:rPr>
          <w:sz w:val="28"/>
          <w:szCs w:val="28"/>
        </w:rPr>
        <w:t>Приданниковской</w:t>
      </w:r>
      <w:proofErr w:type="spellEnd"/>
      <w:r w:rsidRPr="00507B18">
        <w:rPr>
          <w:sz w:val="28"/>
          <w:szCs w:val="28"/>
        </w:rPr>
        <w:t xml:space="preserve">, </w:t>
      </w:r>
      <w:proofErr w:type="spellStart"/>
      <w:r w:rsidRPr="00507B18">
        <w:rPr>
          <w:sz w:val="28"/>
          <w:szCs w:val="28"/>
        </w:rPr>
        <w:t>Чатлыковской</w:t>
      </w:r>
      <w:proofErr w:type="spellEnd"/>
      <w:r w:rsidRPr="00507B18">
        <w:rPr>
          <w:sz w:val="28"/>
          <w:szCs w:val="28"/>
        </w:rPr>
        <w:t>.</w:t>
      </w:r>
    </w:p>
    <w:p w:rsidR="001C5D22" w:rsidRPr="00507B18" w:rsidRDefault="001C5D22" w:rsidP="001C5D22">
      <w:pPr>
        <w:autoSpaceDE/>
        <w:autoSpaceDN/>
        <w:adjustRightInd/>
        <w:ind w:left="-180"/>
        <w:jc w:val="both"/>
        <w:rPr>
          <w:sz w:val="28"/>
          <w:szCs w:val="28"/>
        </w:rPr>
      </w:pPr>
      <w:r w:rsidRPr="00507B18">
        <w:rPr>
          <w:sz w:val="28"/>
          <w:szCs w:val="28"/>
        </w:rPr>
        <w:tab/>
      </w:r>
      <w:r w:rsidRPr="00507B18">
        <w:rPr>
          <w:sz w:val="28"/>
          <w:szCs w:val="28"/>
        </w:rPr>
        <w:tab/>
        <w:t xml:space="preserve">По математике – балл выше среднего по области в 19% школ: </w:t>
      </w:r>
      <w:proofErr w:type="spellStart"/>
      <w:r w:rsidRPr="00507B18">
        <w:rPr>
          <w:sz w:val="28"/>
          <w:szCs w:val="28"/>
        </w:rPr>
        <w:t>Нижнеиргинской</w:t>
      </w:r>
      <w:proofErr w:type="spellEnd"/>
      <w:r w:rsidRPr="00507B18">
        <w:rPr>
          <w:sz w:val="28"/>
          <w:szCs w:val="28"/>
        </w:rPr>
        <w:t xml:space="preserve">, </w:t>
      </w:r>
      <w:proofErr w:type="spellStart"/>
      <w:r w:rsidRPr="00507B18">
        <w:rPr>
          <w:sz w:val="28"/>
          <w:szCs w:val="28"/>
        </w:rPr>
        <w:t>Ключиковской</w:t>
      </w:r>
      <w:proofErr w:type="spellEnd"/>
      <w:r w:rsidRPr="00507B18">
        <w:rPr>
          <w:sz w:val="28"/>
          <w:szCs w:val="28"/>
        </w:rPr>
        <w:t xml:space="preserve"> и </w:t>
      </w:r>
      <w:proofErr w:type="spellStart"/>
      <w:r w:rsidRPr="00507B18">
        <w:rPr>
          <w:sz w:val="28"/>
          <w:szCs w:val="28"/>
        </w:rPr>
        <w:t>Чатлыковской</w:t>
      </w:r>
      <w:proofErr w:type="spellEnd"/>
      <w:r w:rsidRPr="00507B18">
        <w:rPr>
          <w:sz w:val="28"/>
          <w:szCs w:val="28"/>
        </w:rPr>
        <w:t xml:space="preserve"> </w:t>
      </w:r>
      <w:proofErr w:type="gramStart"/>
      <w:r w:rsidRPr="00507B18">
        <w:rPr>
          <w:sz w:val="28"/>
          <w:szCs w:val="28"/>
        </w:rPr>
        <w:t>школах</w:t>
      </w:r>
      <w:proofErr w:type="gramEnd"/>
      <w:r w:rsidRPr="00507B18">
        <w:rPr>
          <w:sz w:val="28"/>
          <w:szCs w:val="28"/>
        </w:rPr>
        <w:t xml:space="preserve">. </w:t>
      </w:r>
    </w:p>
    <w:p w:rsidR="001C5D22" w:rsidRPr="00507B18" w:rsidRDefault="001C5D22" w:rsidP="001C5D22">
      <w:pPr>
        <w:widowControl/>
        <w:autoSpaceDE/>
        <w:autoSpaceDN/>
        <w:adjustRightInd/>
        <w:ind w:firstLine="709"/>
        <w:jc w:val="both"/>
        <w:rPr>
          <w:color w:val="FF0000"/>
          <w:sz w:val="28"/>
          <w:szCs w:val="28"/>
        </w:rPr>
      </w:pPr>
    </w:p>
    <w:p w:rsidR="00023015" w:rsidRPr="00023015" w:rsidRDefault="001C5D22" w:rsidP="00023015">
      <w:pPr>
        <w:widowControl/>
        <w:tabs>
          <w:tab w:val="left" w:pos="0"/>
        </w:tabs>
        <w:autoSpaceDE/>
        <w:autoSpaceDN/>
        <w:adjustRightInd/>
        <w:jc w:val="center"/>
        <w:rPr>
          <w:sz w:val="28"/>
          <w:szCs w:val="28"/>
        </w:rPr>
      </w:pPr>
      <w:r w:rsidRPr="00023015">
        <w:rPr>
          <w:bCs/>
          <w:sz w:val="28"/>
          <w:szCs w:val="28"/>
        </w:rPr>
        <w:t xml:space="preserve">Таблица 2. </w:t>
      </w:r>
      <w:r w:rsidR="00023015" w:rsidRPr="00023015">
        <w:rPr>
          <w:sz w:val="28"/>
          <w:szCs w:val="28"/>
        </w:rPr>
        <w:t>Средний балл, полученный выпускниками школ на ЕГЭ, динамика с 2011 по 2014 года:</w:t>
      </w:r>
    </w:p>
    <w:tbl>
      <w:tblPr>
        <w:tblW w:w="1037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822"/>
        <w:gridCol w:w="808"/>
        <w:gridCol w:w="808"/>
        <w:gridCol w:w="1106"/>
        <w:gridCol w:w="1411"/>
        <w:gridCol w:w="1768"/>
        <w:gridCol w:w="1411"/>
      </w:tblGrid>
      <w:tr w:rsidR="00023015" w:rsidRPr="0077430A" w:rsidTr="00023015">
        <w:tc>
          <w:tcPr>
            <w:tcW w:w="2242" w:type="dxa"/>
          </w:tcPr>
          <w:p w:rsidR="00023015" w:rsidRPr="0077430A" w:rsidRDefault="00023015" w:rsidP="00B140E4">
            <w:pPr>
              <w:rPr>
                <w:b/>
                <w:sz w:val="24"/>
                <w:szCs w:val="24"/>
              </w:rPr>
            </w:pPr>
          </w:p>
        </w:tc>
        <w:tc>
          <w:tcPr>
            <w:tcW w:w="822" w:type="dxa"/>
          </w:tcPr>
          <w:p w:rsidR="00023015" w:rsidRPr="0077430A" w:rsidRDefault="00023015" w:rsidP="00B140E4">
            <w:pPr>
              <w:rPr>
                <w:b/>
                <w:sz w:val="24"/>
                <w:szCs w:val="24"/>
              </w:rPr>
            </w:pPr>
            <w:r w:rsidRPr="0077430A">
              <w:rPr>
                <w:b/>
                <w:sz w:val="24"/>
                <w:szCs w:val="24"/>
              </w:rPr>
              <w:t>Ср. балл в 2011 году</w:t>
            </w:r>
          </w:p>
        </w:tc>
        <w:tc>
          <w:tcPr>
            <w:tcW w:w="808" w:type="dxa"/>
          </w:tcPr>
          <w:p w:rsidR="00023015" w:rsidRPr="0077430A" w:rsidRDefault="00023015" w:rsidP="00B140E4">
            <w:pPr>
              <w:rPr>
                <w:b/>
                <w:sz w:val="24"/>
                <w:szCs w:val="24"/>
              </w:rPr>
            </w:pPr>
            <w:r w:rsidRPr="0077430A">
              <w:rPr>
                <w:b/>
                <w:sz w:val="24"/>
                <w:szCs w:val="24"/>
              </w:rPr>
              <w:t>Ср. балл в 2012</w:t>
            </w:r>
          </w:p>
        </w:tc>
        <w:tc>
          <w:tcPr>
            <w:tcW w:w="808" w:type="dxa"/>
          </w:tcPr>
          <w:p w:rsidR="00023015" w:rsidRPr="0077430A" w:rsidRDefault="00023015" w:rsidP="00B140E4">
            <w:pPr>
              <w:rPr>
                <w:b/>
                <w:sz w:val="24"/>
                <w:szCs w:val="24"/>
              </w:rPr>
            </w:pPr>
            <w:r w:rsidRPr="0077430A">
              <w:rPr>
                <w:b/>
                <w:sz w:val="24"/>
                <w:szCs w:val="24"/>
              </w:rPr>
              <w:t>Ср. балл в 2013</w:t>
            </w:r>
          </w:p>
        </w:tc>
        <w:tc>
          <w:tcPr>
            <w:tcW w:w="1106" w:type="dxa"/>
          </w:tcPr>
          <w:p w:rsidR="00023015" w:rsidRPr="0077430A" w:rsidRDefault="00023015" w:rsidP="00B140E4">
            <w:pPr>
              <w:rPr>
                <w:b/>
                <w:sz w:val="24"/>
                <w:szCs w:val="24"/>
              </w:rPr>
            </w:pPr>
            <w:r w:rsidRPr="0077430A">
              <w:rPr>
                <w:b/>
                <w:sz w:val="24"/>
                <w:szCs w:val="24"/>
              </w:rPr>
              <w:t>Ср. балл в 2014</w:t>
            </w:r>
          </w:p>
        </w:tc>
        <w:tc>
          <w:tcPr>
            <w:tcW w:w="1411" w:type="dxa"/>
          </w:tcPr>
          <w:p w:rsidR="00023015" w:rsidRPr="0077430A" w:rsidRDefault="00023015" w:rsidP="00B140E4">
            <w:pPr>
              <w:rPr>
                <w:b/>
                <w:sz w:val="24"/>
                <w:szCs w:val="24"/>
              </w:rPr>
            </w:pPr>
            <w:r w:rsidRPr="0077430A">
              <w:rPr>
                <w:b/>
                <w:sz w:val="24"/>
                <w:szCs w:val="24"/>
              </w:rPr>
              <w:t>Динамика по сравнению с 2013</w:t>
            </w:r>
          </w:p>
        </w:tc>
        <w:tc>
          <w:tcPr>
            <w:tcW w:w="1768" w:type="dxa"/>
          </w:tcPr>
          <w:p w:rsidR="00023015" w:rsidRPr="0077430A" w:rsidRDefault="00023015" w:rsidP="00B140E4">
            <w:pPr>
              <w:rPr>
                <w:b/>
                <w:sz w:val="24"/>
                <w:szCs w:val="24"/>
              </w:rPr>
            </w:pPr>
            <w:r w:rsidRPr="0077430A">
              <w:rPr>
                <w:b/>
                <w:sz w:val="24"/>
                <w:szCs w:val="24"/>
              </w:rPr>
              <w:t>Ср. балл по Свердловской области в 2014</w:t>
            </w:r>
          </w:p>
        </w:tc>
        <w:tc>
          <w:tcPr>
            <w:tcW w:w="1411" w:type="dxa"/>
          </w:tcPr>
          <w:p w:rsidR="00023015" w:rsidRPr="0077430A" w:rsidRDefault="00023015" w:rsidP="00B140E4">
            <w:pPr>
              <w:rPr>
                <w:b/>
                <w:sz w:val="24"/>
                <w:szCs w:val="24"/>
              </w:rPr>
            </w:pPr>
            <w:r w:rsidRPr="0077430A">
              <w:rPr>
                <w:b/>
                <w:sz w:val="24"/>
                <w:szCs w:val="24"/>
              </w:rPr>
              <w:t>Результат по сравнению со средним по обл.</w:t>
            </w:r>
          </w:p>
        </w:tc>
      </w:tr>
      <w:tr w:rsidR="00023015" w:rsidRPr="0077430A" w:rsidTr="00023015">
        <w:trPr>
          <w:trHeight w:val="209"/>
        </w:trPr>
        <w:tc>
          <w:tcPr>
            <w:tcW w:w="2242" w:type="dxa"/>
            <w:shd w:val="clear" w:color="auto" w:fill="CCFFCC"/>
          </w:tcPr>
          <w:p w:rsidR="00023015" w:rsidRPr="0077430A" w:rsidRDefault="00023015" w:rsidP="00B140E4">
            <w:pPr>
              <w:rPr>
                <w:b/>
                <w:sz w:val="24"/>
                <w:szCs w:val="24"/>
              </w:rPr>
            </w:pPr>
            <w:r w:rsidRPr="0077430A">
              <w:rPr>
                <w:b/>
                <w:sz w:val="24"/>
                <w:szCs w:val="24"/>
              </w:rPr>
              <w:t>Русский язык</w:t>
            </w:r>
          </w:p>
        </w:tc>
        <w:tc>
          <w:tcPr>
            <w:tcW w:w="822" w:type="dxa"/>
            <w:shd w:val="clear" w:color="auto" w:fill="CCFFCC"/>
          </w:tcPr>
          <w:p w:rsidR="00023015" w:rsidRPr="0077430A" w:rsidRDefault="00023015" w:rsidP="00B140E4">
            <w:pPr>
              <w:rPr>
                <w:b/>
                <w:sz w:val="24"/>
                <w:szCs w:val="24"/>
              </w:rPr>
            </w:pPr>
            <w:r w:rsidRPr="0077430A">
              <w:rPr>
                <w:b/>
                <w:sz w:val="24"/>
                <w:szCs w:val="24"/>
              </w:rPr>
              <w:t>58,1</w:t>
            </w:r>
          </w:p>
        </w:tc>
        <w:tc>
          <w:tcPr>
            <w:tcW w:w="808" w:type="dxa"/>
            <w:shd w:val="clear" w:color="auto" w:fill="CCFFCC"/>
          </w:tcPr>
          <w:p w:rsidR="00023015" w:rsidRPr="0077430A" w:rsidRDefault="00023015" w:rsidP="00B140E4">
            <w:pPr>
              <w:rPr>
                <w:b/>
                <w:sz w:val="24"/>
                <w:szCs w:val="24"/>
              </w:rPr>
            </w:pPr>
            <w:r w:rsidRPr="0077430A">
              <w:rPr>
                <w:b/>
                <w:sz w:val="24"/>
                <w:szCs w:val="24"/>
              </w:rPr>
              <w:t>58,4</w:t>
            </w:r>
          </w:p>
        </w:tc>
        <w:tc>
          <w:tcPr>
            <w:tcW w:w="808" w:type="dxa"/>
            <w:shd w:val="clear" w:color="auto" w:fill="CCFFCC"/>
          </w:tcPr>
          <w:p w:rsidR="00023015" w:rsidRPr="0077430A" w:rsidRDefault="00023015" w:rsidP="00B140E4">
            <w:pPr>
              <w:rPr>
                <w:b/>
                <w:sz w:val="24"/>
                <w:szCs w:val="24"/>
              </w:rPr>
            </w:pPr>
            <w:r w:rsidRPr="0077430A">
              <w:rPr>
                <w:b/>
                <w:sz w:val="24"/>
                <w:szCs w:val="24"/>
              </w:rPr>
              <w:t>62,8</w:t>
            </w:r>
          </w:p>
        </w:tc>
        <w:tc>
          <w:tcPr>
            <w:tcW w:w="1106" w:type="dxa"/>
            <w:shd w:val="clear" w:color="auto" w:fill="CCFFCC"/>
          </w:tcPr>
          <w:p w:rsidR="00023015" w:rsidRPr="0077430A" w:rsidRDefault="00023015" w:rsidP="00B140E4">
            <w:pPr>
              <w:rPr>
                <w:b/>
                <w:sz w:val="24"/>
                <w:szCs w:val="24"/>
              </w:rPr>
            </w:pPr>
            <w:r w:rsidRPr="0077430A">
              <w:rPr>
                <w:b/>
                <w:sz w:val="24"/>
                <w:szCs w:val="24"/>
              </w:rPr>
              <w:t>66,65</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c>
          <w:tcPr>
            <w:tcW w:w="1768" w:type="dxa"/>
            <w:shd w:val="clear" w:color="auto" w:fill="CCFFCC"/>
          </w:tcPr>
          <w:p w:rsidR="00023015" w:rsidRPr="0077430A" w:rsidRDefault="00023015" w:rsidP="00B140E4">
            <w:pPr>
              <w:rPr>
                <w:b/>
                <w:color w:val="000000"/>
                <w:sz w:val="24"/>
                <w:szCs w:val="24"/>
              </w:rPr>
            </w:pPr>
            <w:r w:rsidRPr="0077430A">
              <w:rPr>
                <w:b/>
                <w:color w:val="000000"/>
                <w:sz w:val="24"/>
                <w:szCs w:val="24"/>
              </w:rPr>
              <w:t>66</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r>
      <w:tr w:rsidR="00023015" w:rsidRPr="0077430A" w:rsidTr="00023015">
        <w:trPr>
          <w:trHeight w:val="209"/>
        </w:trPr>
        <w:tc>
          <w:tcPr>
            <w:tcW w:w="2242" w:type="dxa"/>
            <w:shd w:val="clear" w:color="auto" w:fill="CCFFCC"/>
          </w:tcPr>
          <w:p w:rsidR="00023015" w:rsidRPr="0077430A" w:rsidRDefault="00023015" w:rsidP="00B140E4">
            <w:pPr>
              <w:rPr>
                <w:b/>
                <w:sz w:val="24"/>
                <w:szCs w:val="24"/>
              </w:rPr>
            </w:pPr>
            <w:r w:rsidRPr="0077430A">
              <w:rPr>
                <w:b/>
                <w:sz w:val="24"/>
                <w:szCs w:val="24"/>
              </w:rPr>
              <w:t xml:space="preserve">Математика </w:t>
            </w:r>
          </w:p>
        </w:tc>
        <w:tc>
          <w:tcPr>
            <w:tcW w:w="822" w:type="dxa"/>
            <w:shd w:val="clear" w:color="auto" w:fill="CCFFCC"/>
          </w:tcPr>
          <w:p w:rsidR="00023015" w:rsidRPr="0077430A" w:rsidRDefault="00023015" w:rsidP="00B140E4">
            <w:pPr>
              <w:rPr>
                <w:b/>
                <w:sz w:val="24"/>
                <w:szCs w:val="24"/>
              </w:rPr>
            </w:pPr>
            <w:r w:rsidRPr="0077430A">
              <w:rPr>
                <w:b/>
                <w:sz w:val="24"/>
                <w:szCs w:val="24"/>
              </w:rPr>
              <w:t>36,86</w:t>
            </w:r>
          </w:p>
        </w:tc>
        <w:tc>
          <w:tcPr>
            <w:tcW w:w="808" w:type="dxa"/>
            <w:shd w:val="clear" w:color="auto" w:fill="CCFFCC"/>
          </w:tcPr>
          <w:p w:rsidR="00023015" w:rsidRPr="0077430A" w:rsidRDefault="00023015" w:rsidP="00B140E4">
            <w:pPr>
              <w:rPr>
                <w:b/>
                <w:sz w:val="24"/>
                <w:szCs w:val="24"/>
              </w:rPr>
            </w:pPr>
            <w:r w:rsidRPr="0077430A">
              <w:rPr>
                <w:b/>
                <w:sz w:val="24"/>
                <w:szCs w:val="24"/>
              </w:rPr>
              <w:t>36,8</w:t>
            </w:r>
          </w:p>
        </w:tc>
        <w:tc>
          <w:tcPr>
            <w:tcW w:w="808" w:type="dxa"/>
            <w:shd w:val="clear" w:color="auto" w:fill="CCFFCC"/>
          </w:tcPr>
          <w:p w:rsidR="00023015" w:rsidRPr="0077430A" w:rsidRDefault="00023015" w:rsidP="00B140E4">
            <w:pPr>
              <w:rPr>
                <w:b/>
                <w:sz w:val="24"/>
                <w:szCs w:val="24"/>
              </w:rPr>
            </w:pPr>
            <w:r w:rsidRPr="0077430A">
              <w:rPr>
                <w:b/>
                <w:sz w:val="24"/>
                <w:szCs w:val="24"/>
              </w:rPr>
              <w:t>31,5</w:t>
            </w:r>
          </w:p>
        </w:tc>
        <w:tc>
          <w:tcPr>
            <w:tcW w:w="1106" w:type="dxa"/>
            <w:shd w:val="clear" w:color="auto" w:fill="CCFFCC"/>
          </w:tcPr>
          <w:p w:rsidR="00023015" w:rsidRPr="0077430A" w:rsidRDefault="00023015" w:rsidP="00B140E4">
            <w:pPr>
              <w:rPr>
                <w:b/>
                <w:sz w:val="24"/>
                <w:szCs w:val="24"/>
              </w:rPr>
            </w:pPr>
            <w:r w:rsidRPr="0077430A">
              <w:rPr>
                <w:b/>
                <w:sz w:val="24"/>
                <w:szCs w:val="24"/>
              </w:rPr>
              <w:t>47,2</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c>
          <w:tcPr>
            <w:tcW w:w="1768" w:type="dxa"/>
            <w:shd w:val="clear" w:color="auto" w:fill="CCFFCC"/>
          </w:tcPr>
          <w:p w:rsidR="00023015" w:rsidRPr="0077430A" w:rsidRDefault="00023015" w:rsidP="00B140E4">
            <w:pPr>
              <w:rPr>
                <w:b/>
                <w:color w:val="000000"/>
                <w:sz w:val="24"/>
                <w:szCs w:val="24"/>
              </w:rPr>
            </w:pPr>
            <w:r w:rsidRPr="0077430A">
              <w:rPr>
                <w:b/>
                <w:color w:val="000000"/>
                <w:sz w:val="24"/>
                <w:szCs w:val="24"/>
              </w:rPr>
              <w:t>46</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r>
      <w:tr w:rsidR="00023015" w:rsidRPr="0077430A" w:rsidTr="00023015">
        <w:tc>
          <w:tcPr>
            <w:tcW w:w="2242" w:type="dxa"/>
            <w:shd w:val="clear" w:color="auto" w:fill="CCFFCC"/>
          </w:tcPr>
          <w:p w:rsidR="00023015" w:rsidRPr="0077430A" w:rsidRDefault="00023015" w:rsidP="00B140E4">
            <w:pPr>
              <w:rPr>
                <w:b/>
                <w:sz w:val="24"/>
                <w:szCs w:val="24"/>
              </w:rPr>
            </w:pPr>
            <w:r w:rsidRPr="0077430A">
              <w:rPr>
                <w:b/>
                <w:sz w:val="24"/>
                <w:szCs w:val="24"/>
              </w:rPr>
              <w:t xml:space="preserve">Обществознание </w:t>
            </w:r>
          </w:p>
        </w:tc>
        <w:tc>
          <w:tcPr>
            <w:tcW w:w="822" w:type="dxa"/>
            <w:shd w:val="clear" w:color="auto" w:fill="CCFFCC"/>
          </w:tcPr>
          <w:p w:rsidR="00023015" w:rsidRPr="0077430A" w:rsidRDefault="00023015" w:rsidP="00B140E4">
            <w:pPr>
              <w:rPr>
                <w:b/>
                <w:sz w:val="24"/>
                <w:szCs w:val="24"/>
              </w:rPr>
            </w:pPr>
            <w:r w:rsidRPr="0077430A">
              <w:rPr>
                <w:b/>
                <w:sz w:val="24"/>
                <w:szCs w:val="24"/>
              </w:rPr>
              <w:t>54,6</w:t>
            </w:r>
          </w:p>
        </w:tc>
        <w:tc>
          <w:tcPr>
            <w:tcW w:w="808" w:type="dxa"/>
            <w:shd w:val="clear" w:color="auto" w:fill="CCFFCC"/>
          </w:tcPr>
          <w:p w:rsidR="00023015" w:rsidRPr="0077430A" w:rsidRDefault="00023015" w:rsidP="00B140E4">
            <w:pPr>
              <w:rPr>
                <w:b/>
                <w:sz w:val="24"/>
                <w:szCs w:val="24"/>
              </w:rPr>
            </w:pPr>
            <w:r w:rsidRPr="0077430A">
              <w:rPr>
                <w:b/>
                <w:sz w:val="24"/>
                <w:szCs w:val="24"/>
              </w:rPr>
              <w:t>52,6</w:t>
            </w:r>
          </w:p>
        </w:tc>
        <w:tc>
          <w:tcPr>
            <w:tcW w:w="808" w:type="dxa"/>
            <w:shd w:val="clear" w:color="auto" w:fill="CCFFCC"/>
          </w:tcPr>
          <w:p w:rsidR="00023015" w:rsidRPr="0077430A" w:rsidRDefault="00023015" w:rsidP="00B140E4">
            <w:pPr>
              <w:rPr>
                <w:b/>
                <w:sz w:val="24"/>
                <w:szCs w:val="24"/>
              </w:rPr>
            </w:pPr>
            <w:r w:rsidRPr="0077430A">
              <w:rPr>
                <w:b/>
                <w:sz w:val="24"/>
                <w:szCs w:val="24"/>
              </w:rPr>
              <w:t>53,2</w:t>
            </w:r>
          </w:p>
        </w:tc>
        <w:tc>
          <w:tcPr>
            <w:tcW w:w="1106" w:type="dxa"/>
            <w:shd w:val="clear" w:color="auto" w:fill="CCFFCC"/>
          </w:tcPr>
          <w:p w:rsidR="00023015" w:rsidRPr="0077430A" w:rsidRDefault="00023015" w:rsidP="00B140E4">
            <w:pPr>
              <w:rPr>
                <w:b/>
                <w:sz w:val="24"/>
                <w:szCs w:val="24"/>
              </w:rPr>
            </w:pPr>
            <w:r w:rsidRPr="0077430A">
              <w:rPr>
                <w:b/>
                <w:sz w:val="24"/>
                <w:szCs w:val="24"/>
              </w:rPr>
              <w:t>54</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c>
          <w:tcPr>
            <w:tcW w:w="1768" w:type="dxa"/>
            <w:shd w:val="clear" w:color="auto" w:fill="CCFFCC"/>
          </w:tcPr>
          <w:p w:rsidR="00023015" w:rsidRPr="0077430A" w:rsidRDefault="00023015" w:rsidP="00B140E4">
            <w:pPr>
              <w:rPr>
                <w:b/>
                <w:color w:val="000000"/>
                <w:sz w:val="24"/>
                <w:szCs w:val="24"/>
              </w:rPr>
            </w:pPr>
            <w:r w:rsidRPr="0077430A">
              <w:rPr>
                <w:b/>
                <w:color w:val="000000"/>
                <w:sz w:val="24"/>
                <w:szCs w:val="24"/>
              </w:rPr>
              <w:t>53</w:t>
            </w:r>
          </w:p>
        </w:tc>
        <w:tc>
          <w:tcPr>
            <w:tcW w:w="1411" w:type="dxa"/>
            <w:shd w:val="clear" w:color="auto" w:fill="CCFFCC"/>
          </w:tcPr>
          <w:p w:rsidR="00023015" w:rsidRPr="0077430A" w:rsidRDefault="00023015" w:rsidP="00B140E4">
            <w:pPr>
              <w:rPr>
                <w:b/>
                <w:sz w:val="24"/>
                <w:szCs w:val="24"/>
                <w:highlight w:val="yellow"/>
              </w:rPr>
            </w:pPr>
            <w:r w:rsidRPr="0077430A">
              <w:rPr>
                <w:b/>
                <w:sz w:val="24"/>
                <w:szCs w:val="24"/>
              </w:rPr>
              <w:t>+</w:t>
            </w:r>
          </w:p>
        </w:tc>
      </w:tr>
      <w:tr w:rsidR="00023015" w:rsidRPr="0077430A" w:rsidTr="00023015">
        <w:tc>
          <w:tcPr>
            <w:tcW w:w="2242" w:type="dxa"/>
            <w:shd w:val="clear" w:color="auto" w:fill="CCFFCC"/>
          </w:tcPr>
          <w:p w:rsidR="00023015" w:rsidRPr="0077430A" w:rsidRDefault="00023015" w:rsidP="00B140E4">
            <w:pPr>
              <w:rPr>
                <w:b/>
                <w:sz w:val="24"/>
                <w:szCs w:val="24"/>
              </w:rPr>
            </w:pPr>
            <w:r w:rsidRPr="0077430A">
              <w:rPr>
                <w:b/>
                <w:sz w:val="24"/>
                <w:szCs w:val="24"/>
              </w:rPr>
              <w:t xml:space="preserve">Биология </w:t>
            </w:r>
          </w:p>
        </w:tc>
        <w:tc>
          <w:tcPr>
            <w:tcW w:w="822" w:type="dxa"/>
            <w:shd w:val="clear" w:color="auto" w:fill="CCFFCC"/>
          </w:tcPr>
          <w:p w:rsidR="00023015" w:rsidRPr="0077430A" w:rsidRDefault="00023015" w:rsidP="00B140E4">
            <w:pPr>
              <w:rPr>
                <w:b/>
                <w:sz w:val="24"/>
                <w:szCs w:val="24"/>
              </w:rPr>
            </w:pPr>
            <w:r w:rsidRPr="0077430A">
              <w:rPr>
                <w:b/>
                <w:sz w:val="24"/>
                <w:szCs w:val="24"/>
              </w:rPr>
              <w:t>52</w:t>
            </w:r>
          </w:p>
        </w:tc>
        <w:tc>
          <w:tcPr>
            <w:tcW w:w="808" w:type="dxa"/>
            <w:shd w:val="clear" w:color="auto" w:fill="CCFFCC"/>
          </w:tcPr>
          <w:p w:rsidR="00023015" w:rsidRPr="0077430A" w:rsidRDefault="00023015" w:rsidP="00B140E4">
            <w:pPr>
              <w:rPr>
                <w:b/>
                <w:sz w:val="24"/>
                <w:szCs w:val="24"/>
              </w:rPr>
            </w:pPr>
            <w:r w:rsidRPr="0077430A">
              <w:rPr>
                <w:b/>
                <w:sz w:val="24"/>
                <w:szCs w:val="24"/>
              </w:rPr>
              <w:t>50,1</w:t>
            </w:r>
          </w:p>
        </w:tc>
        <w:tc>
          <w:tcPr>
            <w:tcW w:w="808" w:type="dxa"/>
            <w:shd w:val="clear" w:color="auto" w:fill="CCFFCC"/>
          </w:tcPr>
          <w:p w:rsidR="00023015" w:rsidRPr="0077430A" w:rsidRDefault="00023015" w:rsidP="00B140E4">
            <w:pPr>
              <w:rPr>
                <w:b/>
                <w:sz w:val="24"/>
                <w:szCs w:val="24"/>
              </w:rPr>
            </w:pPr>
            <w:r w:rsidRPr="0077430A">
              <w:rPr>
                <w:b/>
                <w:sz w:val="24"/>
                <w:szCs w:val="24"/>
              </w:rPr>
              <w:t>51,5</w:t>
            </w:r>
          </w:p>
        </w:tc>
        <w:tc>
          <w:tcPr>
            <w:tcW w:w="1106" w:type="dxa"/>
            <w:shd w:val="clear" w:color="auto" w:fill="CCFFCC"/>
          </w:tcPr>
          <w:p w:rsidR="00023015" w:rsidRPr="0077430A" w:rsidRDefault="00023015" w:rsidP="00B140E4">
            <w:pPr>
              <w:rPr>
                <w:b/>
                <w:sz w:val="24"/>
                <w:szCs w:val="24"/>
              </w:rPr>
            </w:pPr>
            <w:r w:rsidRPr="0077430A">
              <w:rPr>
                <w:b/>
                <w:sz w:val="24"/>
                <w:szCs w:val="24"/>
              </w:rPr>
              <w:t>52</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c>
          <w:tcPr>
            <w:tcW w:w="1768" w:type="dxa"/>
            <w:shd w:val="clear" w:color="auto" w:fill="CCFFCC"/>
          </w:tcPr>
          <w:p w:rsidR="00023015" w:rsidRPr="0077430A" w:rsidRDefault="00023015" w:rsidP="00B140E4">
            <w:pPr>
              <w:rPr>
                <w:b/>
                <w:color w:val="000000"/>
                <w:sz w:val="24"/>
                <w:szCs w:val="24"/>
              </w:rPr>
            </w:pPr>
            <w:r w:rsidRPr="0077430A">
              <w:rPr>
                <w:b/>
                <w:color w:val="000000"/>
                <w:sz w:val="24"/>
                <w:szCs w:val="24"/>
              </w:rPr>
              <w:t>54</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r>
      <w:tr w:rsidR="00023015" w:rsidRPr="0077430A" w:rsidTr="00023015">
        <w:tc>
          <w:tcPr>
            <w:tcW w:w="2242" w:type="dxa"/>
            <w:shd w:val="clear" w:color="auto" w:fill="CCFFCC"/>
          </w:tcPr>
          <w:p w:rsidR="00023015" w:rsidRPr="0077430A" w:rsidRDefault="00023015" w:rsidP="00B140E4">
            <w:pPr>
              <w:rPr>
                <w:b/>
                <w:sz w:val="24"/>
                <w:szCs w:val="24"/>
              </w:rPr>
            </w:pPr>
            <w:r w:rsidRPr="0077430A">
              <w:rPr>
                <w:b/>
                <w:sz w:val="24"/>
                <w:szCs w:val="24"/>
              </w:rPr>
              <w:t xml:space="preserve">Физика </w:t>
            </w:r>
          </w:p>
        </w:tc>
        <w:tc>
          <w:tcPr>
            <w:tcW w:w="822" w:type="dxa"/>
            <w:shd w:val="clear" w:color="auto" w:fill="CCFFCC"/>
          </w:tcPr>
          <w:p w:rsidR="00023015" w:rsidRPr="0077430A" w:rsidRDefault="00023015" w:rsidP="00B140E4">
            <w:pPr>
              <w:rPr>
                <w:b/>
                <w:sz w:val="24"/>
                <w:szCs w:val="24"/>
              </w:rPr>
            </w:pPr>
            <w:r w:rsidRPr="0077430A">
              <w:rPr>
                <w:b/>
                <w:sz w:val="24"/>
                <w:szCs w:val="24"/>
              </w:rPr>
              <w:t>36,5</w:t>
            </w:r>
          </w:p>
        </w:tc>
        <w:tc>
          <w:tcPr>
            <w:tcW w:w="808" w:type="dxa"/>
            <w:shd w:val="clear" w:color="auto" w:fill="CCFFCC"/>
          </w:tcPr>
          <w:p w:rsidR="00023015" w:rsidRPr="0077430A" w:rsidRDefault="00023015" w:rsidP="00B140E4">
            <w:pPr>
              <w:rPr>
                <w:b/>
                <w:sz w:val="24"/>
                <w:szCs w:val="24"/>
              </w:rPr>
            </w:pPr>
            <w:r w:rsidRPr="0077430A">
              <w:rPr>
                <w:b/>
                <w:sz w:val="24"/>
                <w:szCs w:val="24"/>
              </w:rPr>
              <w:t>39,8</w:t>
            </w:r>
          </w:p>
        </w:tc>
        <w:tc>
          <w:tcPr>
            <w:tcW w:w="808" w:type="dxa"/>
            <w:shd w:val="clear" w:color="auto" w:fill="CCFFCC"/>
          </w:tcPr>
          <w:p w:rsidR="00023015" w:rsidRPr="0077430A" w:rsidRDefault="00023015" w:rsidP="00B140E4">
            <w:pPr>
              <w:rPr>
                <w:b/>
                <w:sz w:val="24"/>
                <w:szCs w:val="24"/>
              </w:rPr>
            </w:pPr>
            <w:r w:rsidRPr="0077430A">
              <w:rPr>
                <w:b/>
                <w:sz w:val="24"/>
                <w:szCs w:val="24"/>
              </w:rPr>
              <w:t>47,3</w:t>
            </w:r>
          </w:p>
        </w:tc>
        <w:tc>
          <w:tcPr>
            <w:tcW w:w="1106" w:type="dxa"/>
            <w:shd w:val="clear" w:color="auto" w:fill="CCFFCC"/>
          </w:tcPr>
          <w:p w:rsidR="00023015" w:rsidRPr="0077430A" w:rsidRDefault="00023015" w:rsidP="00B140E4">
            <w:pPr>
              <w:rPr>
                <w:b/>
                <w:sz w:val="24"/>
                <w:szCs w:val="24"/>
              </w:rPr>
            </w:pPr>
            <w:r w:rsidRPr="0077430A">
              <w:rPr>
                <w:b/>
                <w:sz w:val="24"/>
                <w:szCs w:val="24"/>
              </w:rPr>
              <w:t>50,44</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c>
          <w:tcPr>
            <w:tcW w:w="1768" w:type="dxa"/>
            <w:shd w:val="clear" w:color="auto" w:fill="CCFFCC"/>
          </w:tcPr>
          <w:p w:rsidR="00023015" w:rsidRPr="0077430A" w:rsidRDefault="00023015" w:rsidP="00B140E4">
            <w:pPr>
              <w:rPr>
                <w:b/>
                <w:color w:val="000000"/>
                <w:sz w:val="24"/>
                <w:szCs w:val="24"/>
              </w:rPr>
            </w:pPr>
            <w:r w:rsidRPr="0077430A">
              <w:rPr>
                <w:b/>
                <w:color w:val="000000"/>
                <w:sz w:val="24"/>
                <w:szCs w:val="24"/>
              </w:rPr>
              <w:t>48</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r>
      <w:tr w:rsidR="00023015" w:rsidRPr="0077430A" w:rsidTr="00023015">
        <w:tc>
          <w:tcPr>
            <w:tcW w:w="2242" w:type="dxa"/>
            <w:shd w:val="clear" w:color="auto" w:fill="CCFFCC"/>
          </w:tcPr>
          <w:p w:rsidR="00023015" w:rsidRPr="0077430A" w:rsidRDefault="00023015" w:rsidP="00B140E4">
            <w:pPr>
              <w:rPr>
                <w:b/>
                <w:sz w:val="24"/>
                <w:szCs w:val="24"/>
              </w:rPr>
            </w:pPr>
            <w:r w:rsidRPr="0077430A">
              <w:rPr>
                <w:b/>
                <w:sz w:val="24"/>
                <w:szCs w:val="24"/>
              </w:rPr>
              <w:t>История</w:t>
            </w:r>
          </w:p>
        </w:tc>
        <w:tc>
          <w:tcPr>
            <w:tcW w:w="822" w:type="dxa"/>
            <w:shd w:val="clear" w:color="auto" w:fill="CCFFCC"/>
          </w:tcPr>
          <w:p w:rsidR="00023015" w:rsidRPr="0077430A" w:rsidRDefault="00023015" w:rsidP="00B140E4">
            <w:pPr>
              <w:rPr>
                <w:b/>
                <w:sz w:val="24"/>
                <w:szCs w:val="24"/>
              </w:rPr>
            </w:pPr>
            <w:r w:rsidRPr="0077430A">
              <w:rPr>
                <w:b/>
                <w:sz w:val="24"/>
                <w:szCs w:val="24"/>
              </w:rPr>
              <w:t>48.3</w:t>
            </w:r>
          </w:p>
        </w:tc>
        <w:tc>
          <w:tcPr>
            <w:tcW w:w="808" w:type="dxa"/>
            <w:shd w:val="clear" w:color="auto" w:fill="CCFFCC"/>
          </w:tcPr>
          <w:p w:rsidR="00023015" w:rsidRPr="0077430A" w:rsidRDefault="00023015" w:rsidP="00B140E4">
            <w:pPr>
              <w:rPr>
                <w:b/>
                <w:sz w:val="24"/>
                <w:szCs w:val="24"/>
              </w:rPr>
            </w:pPr>
            <w:r w:rsidRPr="0077430A">
              <w:rPr>
                <w:b/>
                <w:sz w:val="24"/>
                <w:szCs w:val="24"/>
              </w:rPr>
              <w:t>48.3</w:t>
            </w:r>
          </w:p>
        </w:tc>
        <w:tc>
          <w:tcPr>
            <w:tcW w:w="808" w:type="dxa"/>
            <w:shd w:val="clear" w:color="auto" w:fill="CCFFCC"/>
          </w:tcPr>
          <w:p w:rsidR="00023015" w:rsidRPr="0077430A" w:rsidRDefault="00023015" w:rsidP="00B140E4">
            <w:pPr>
              <w:rPr>
                <w:b/>
                <w:sz w:val="24"/>
                <w:szCs w:val="24"/>
              </w:rPr>
            </w:pPr>
            <w:r w:rsidRPr="0077430A">
              <w:rPr>
                <w:b/>
                <w:sz w:val="24"/>
                <w:szCs w:val="24"/>
              </w:rPr>
              <w:t>45,4</w:t>
            </w:r>
          </w:p>
        </w:tc>
        <w:tc>
          <w:tcPr>
            <w:tcW w:w="1106" w:type="dxa"/>
            <w:shd w:val="clear" w:color="auto" w:fill="CCFFCC"/>
          </w:tcPr>
          <w:p w:rsidR="00023015" w:rsidRPr="0077430A" w:rsidRDefault="00023015" w:rsidP="00B140E4">
            <w:pPr>
              <w:rPr>
                <w:b/>
                <w:sz w:val="24"/>
                <w:szCs w:val="24"/>
              </w:rPr>
            </w:pPr>
            <w:r w:rsidRPr="0077430A">
              <w:rPr>
                <w:b/>
                <w:sz w:val="24"/>
                <w:szCs w:val="24"/>
              </w:rPr>
              <w:t>53</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c>
          <w:tcPr>
            <w:tcW w:w="1768" w:type="dxa"/>
            <w:shd w:val="clear" w:color="auto" w:fill="CCFFCC"/>
          </w:tcPr>
          <w:p w:rsidR="00023015" w:rsidRPr="0077430A" w:rsidRDefault="00023015" w:rsidP="00B140E4">
            <w:pPr>
              <w:rPr>
                <w:b/>
                <w:sz w:val="24"/>
                <w:szCs w:val="24"/>
              </w:rPr>
            </w:pPr>
            <w:r w:rsidRPr="0077430A">
              <w:rPr>
                <w:b/>
                <w:color w:val="000000"/>
                <w:sz w:val="24"/>
                <w:szCs w:val="24"/>
              </w:rPr>
              <w:t>49</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r>
      <w:tr w:rsidR="00023015" w:rsidRPr="0077430A" w:rsidTr="00023015">
        <w:tc>
          <w:tcPr>
            <w:tcW w:w="2242" w:type="dxa"/>
            <w:shd w:val="clear" w:color="auto" w:fill="D6E3BC"/>
          </w:tcPr>
          <w:p w:rsidR="00023015" w:rsidRPr="0077430A" w:rsidRDefault="00023015" w:rsidP="00B140E4">
            <w:pPr>
              <w:rPr>
                <w:b/>
                <w:sz w:val="24"/>
                <w:szCs w:val="24"/>
              </w:rPr>
            </w:pPr>
            <w:r w:rsidRPr="0077430A">
              <w:rPr>
                <w:b/>
                <w:sz w:val="24"/>
                <w:szCs w:val="24"/>
              </w:rPr>
              <w:t>Литература</w:t>
            </w:r>
          </w:p>
        </w:tc>
        <w:tc>
          <w:tcPr>
            <w:tcW w:w="822" w:type="dxa"/>
            <w:shd w:val="clear" w:color="auto" w:fill="D6E3BC"/>
          </w:tcPr>
          <w:p w:rsidR="00023015" w:rsidRPr="0077430A" w:rsidRDefault="00023015" w:rsidP="00B140E4">
            <w:pPr>
              <w:rPr>
                <w:b/>
                <w:sz w:val="24"/>
                <w:szCs w:val="24"/>
              </w:rPr>
            </w:pPr>
            <w:r w:rsidRPr="0077430A">
              <w:rPr>
                <w:b/>
                <w:sz w:val="24"/>
                <w:szCs w:val="24"/>
              </w:rPr>
              <w:t>56</w:t>
            </w:r>
          </w:p>
        </w:tc>
        <w:tc>
          <w:tcPr>
            <w:tcW w:w="808" w:type="dxa"/>
            <w:shd w:val="clear" w:color="auto" w:fill="D6E3BC"/>
          </w:tcPr>
          <w:p w:rsidR="00023015" w:rsidRPr="0077430A" w:rsidRDefault="00023015" w:rsidP="00B140E4">
            <w:pPr>
              <w:rPr>
                <w:b/>
                <w:sz w:val="24"/>
                <w:szCs w:val="24"/>
              </w:rPr>
            </w:pPr>
            <w:r w:rsidRPr="0077430A">
              <w:rPr>
                <w:b/>
                <w:sz w:val="24"/>
                <w:szCs w:val="24"/>
              </w:rPr>
              <w:t>51,75</w:t>
            </w:r>
          </w:p>
        </w:tc>
        <w:tc>
          <w:tcPr>
            <w:tcW w:w="808" w:type="dxa"/>
            <w:shd w:val="clear" w:color="auto" w:fill="D6E3BC"/>
          </w:tcPr>
          <w:p w:rsidR="00023015" w:rsidRPr="0077430A" w:rsidRDefault="00023015" w:rsidP="00B140E4">
            <w:pPr>
              <w:rPr>
                <w:b/>
                <w:sz w:val="24"/>
                <w:szCs w:val="24"/>
              </w:rPr>
            </w:pPr>
            <w:r w:rsidRPr="0077430A">
              <w:rPr>
                <w:b/>
                <w:sz w:val="24"/>
                <w:szCs w:val="24"/>
              </w:rPr>
              <w:t>57,5</w:t>
            </w:r>
          </w:p>
        </w:tc>
        <w:tc>
          <w:tcPr>
            <w:tcW w:w="1106" w:type="dxa"/>
            <w:shd w:val="clear" w:color="auto" w:fill="D6E3BC"/>
          </w:tcPr>
          <w:p w:rsidR="00023015" w:rsidRPr="0077430A" w:rsidRDefault="00023015" w:rsidP="00B140E4">
            <w:pPr>
              <w:rPr>
                <w:b/>
                <w:sz w:val="24"/>
                <w:szCs w:val="24"/>
              </w:rPr>
            </w:pPr>
            <w:r w:rsidRPr="0077430A">
              <w:rPr>
                <w:b/>
                <w:color w:val="000000"/>
                <w:sz w:val="24"/>
                <w:szCs w:val="24"/>
              </w:rPr>
              <w:t>57,5</w:t>
            </w:r>
          </w:p>
        </w:tc>
        <w:tc>
          <w:tcPr>
            <w:tcW w:w="1411" w:type="dxa"/>
            <w:shd w:val="clear" w:color="auto" w:fill="D6E3BC"/>
          </w:tcPr>
          <w:p w:rsidR="00023015" w:rsidRPr="0077430A" w:rsidRDefault="00023015" w:rsidP="00B140E4">
            <w:pPr>
              <w:rPr>
                <w:b/>
                <w:sz w:val="24"/>
                <w:szCs w:val="24"/>
              </w:rPr>
            </w:pPr>
            <w:r w:rsidRPr="0077430A">
              <w:rPr>
                <w:b/>
                <w:sz w:val="24"/>
                <w:szCs w:val="24"/>
              </w:rPr>
              <w:t>=</w:t>
            </w:r>
          </w:p>
        </w:tc>
        <w:tc>
          <w:tcPr>
            <w:tcW w:w="1768" w:type="dxa"/>
            <w:shd w:val="clear" w:color="auto" w:fill="D6E3BC"/>
          </w:tcPr>
          <w:p w:rsidR="00023015" w:rsidRPr="0077430A" w:rsidRDefault="00023015" w:rsidP="00B140E4">
            <w:pPr>
              <w:rPr>
                <w:b/>
                <w:sz w:val="24"/>
                <w:szCs w:val="24"/>
              </w:rPr>
            </w:pPr>
            <w:r w:rsidRPr="0077430A">
              <w:rPr>
                <w:b/>
                <w:color w:val="000000"/>
                <w:sz w:val="24"/>
                <w:szCs w:val="24"/>
              </w:rPr>
              <w:t>60</w:t>
            </w:r>
          </w:p>
        </w:tc>
        <w:tc>
          <w:tcPr>
            <w:tcW w:w="1411" w:type="dxa"/>
            <w:shd w:val="clear" w:color="auto" w:fill="D6E3BC"/>
          </w:tcPr>
          <w:p w:rsidR="00023015" w:rsidRPr="0077430A" w:rsidRDefault="00023015" w:rsidP="00B140E4">
            <w:pPr>
              <w:rPr>
                <w:b/>
                <w:sz w:val="24"/>
                <w:szCs w:val="24"/>
              </w:rPr>
            </w:pPr>
            <w:r w:rsidRPr="0077430A">
              <w:rPr>
                <w:b/>
                <w:sz w:val="24"/>
                <w:szCs w:val="24"/>
              </w:rPr>
              <w:t>-</w:t>
            </w:r>
          </w:p>
        </w:tc>
      </w:tr>
      <w:tr w:rsidR="00023015" w:rsidRPr="0077430A" w:rsidTr="00023015">
        <w:tc>
          <w:tcPr>
            <w:tcW w:w="2242" w:type="dxa"/>
            <w:shd w:val="clear" w:color="auto" w:fill="CCFFCC"/>
          </w:tcPr>
          <w:p w:rsidR="00023015" w:rsidRPr="0077430A" w:rsidRDefault="00023015" w:rsidP="00B140E4">
            <w:pPr>
              <w:rPr>
                <w:b/>
                <w:sz w:val="24"/>
                <w:szCs w:val="24"/>
              </w:rPr>
            </w:pPr>
            <w:r w:rsidRPr="0077430A">
              <w:rPr>
                <w:b/>
                <w:sz w:val="24"/>
                <w:szCs w:val="24"/>
              </w:rPr>
              <w:t xml:space="preserve">Английский язык   </w:t>
            </w:r>
          </w:p>
        </w:tc>
        <w:tc>
          <w:tcPr>
            <w:tcW w:w="822" w:type="dxa"/>
            <w:shd w:val="clear" w:color="auto" w:fill="CCFFCC"/>
          </w:tcPr>
          <w:p w:rsidR="00023015" w:rsidRPr="0077430A" w:rsidRDefault="00023015" w:rsidP="00B140E4">
            <w:pPr>
              <w:rPr>
                <w:b/>
                <w:sz w:val="24"/>
                <w:szCs w:val="24"/>
              </w:rPr>
            </w:pPr>
            <w:r w:rsidRPr="0077430A">
              <w:rPr>
                <w:b/>
                <w:sz w:val="24"/>
                <w:szCs w:val="24"/>
              </w:rPr>
              <w:t>37</w:t>
            </w:r>
          </w:p>
        </w:tc>
        <w:tc>
          <w:tcPr>
            <w:tcW w:w="808" w:type="dxa"/>
            <w:shd w:val="clear" w:color="auto" w:fill="CCFFCC"/>
          </w:tcPr>
          <w:p w:rsidR="00023015" w:rsidRPr="0077430A" w:rsidRDefault="00023015" w:rsidP="00B140E4">
            <w:pPr>
              <w:rPr>
                <w:b/>
                <w:sz w:val="24"/>
                <w:szCs w:val="24"/>
              </w:rPr>
            </w:pPr>
            <w:r w:rsidRPr="0077430A">
              <w:rPr>
                <w:b/>
                <w:sz w:val="24"/>
                <w:szCs w:val="24"/>
              </w:rPr>
              <w:t>70</w:t>
            </w:r>
          </w:p>
        </w:tc>
        <w:tc>
          <w:tcPr>
            <w:tcW w:w="808" w:type="dxa"/>
            <w:shd w:val="clear" w:color="auto" w:fill="CCFFCC"/>
          </w:tcPr>
          <w:p w:rsidR="00023015" w:rsidRPr="0077430A" w:rsidRDefault="00023015" w:rsidP="00B140E4">
            <w:pPr>
              <w:rPr>
                <w:b/>
                <w:sz w:val="24"/>
                <w:szCs w:val="24"/>
              </w:rPr>
            </w:pPr>
            <w:r w:rsidRPr="0077430A">
              <w:rPr>
                <w:b/>
                <w:sz w:val="24"/>
                <w:szCs w:val="24"/>
              </w:rPr>
              <w:t>54</w:t>
            </w:r>
          </w:p>
        </w:tc>
        <w:tc>
          <w:tcPr>
            <w:tcW w:w="1106" w:type="dxa"/>
            <w:shd w:val="clear" w:color="auto" w:fill="CCFFCC"/>
          </w:tcPr>
          <w:p w:rsidR="00023015" w:rsidRPr="0077430A" w:rsidRDefault="00023015" w:rsidP="00B140E4">
            <w:pPr>
              <w:rPr>
                <w:b/>
                <w:sz w:val="24"/>
                <w:szCs w:val="24"/>
              </w:rPr>
            </w:pPr>
            <w:r w:rsidRPr="0077430A">
              <w:rPr>
                <w:b/>
                <w:sz w:val="24"/>
                <w:szCs w:val="24"/>
              </w:rPr>
              <w:t>60,5</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c>
          <w:tcPr>
            <w:tcW w:w="1768" w:type="dxa"/>
            <w:shd w:val="clear" w:color="auto" w:fill="CCFFCC"/>
          </w:tcPr>
          <w:p w:rsidR="00023015" w:rsidRPr="0077430A" w:rsidRDefault="00023015" w:rsidP="00B140E4">
            <w:pPr>
              <w:rPr>
                <w:b/>
                <w:sz w:val="24"/>
                <w:szCs w:val="24"/>
              </w:rPr>
            </w:pPr>
            <w:r w:rsidRPr="0077430A">
              <w:rPr>
                <w:b/>
                <w:color w:val="000000"/>
                <w:sz w:val="24"/>
                <w:szCs w:val="24"/>
              </w:rPr>
              <w:t>62</w:t>
            </w:r>
          </w:p>
        </w:tc>
        <w:tc>
          <w:tcPr>
            <w:tcW w:w="1411" w:type="dxa"/>
            <w:shd w:val="clear" w:color="auto" w:fill="CCFFCC"/>
          </w:tcPr>
          <w:p w:rsidR="00023015" w:rsidRPr="0077430A" w:rsidRDefault="00023015" w:rsidP="00B140E4">
            <w:pPr>
              <w:rPr>
                <w:b/>
                <w:sz w:val="24"/>
                <w:szCs w:val="24"/>
              </w:rPr>
            </w:pPr>
            <w:r w:rsidRPr="0077430A">
              <w:rPr>
                <w:b/>
                <w:sz w:val="24"/>
                <w:szCs w:val="24"/>
              </w:rPr>
              <w:t>-</w:t>
            </w:r>
          </w:p>
        </w:tc>
      </w:tr>
      <w:tr w:rsidR="00023015" w:rsidRPr="0077430A" w:rsidTr="00023015">
        <w:tc>
          <w:tcPr>
            <w:tcW w:w="2242" w:type="dxa"/>
          </w:tcPr>
          <w:p w:rsidR="00023015" w:rsidRPr="0077430A" w:rsidRDefault="00023015" w:rsidP="00B140E4">
            <w:pPr>
              <w:rPr>
                <w:b/>
                <w:sz w:val="24"/>
                <w:szCs w:val="24"/>
              </w:rPr>
            </w:pPr>
            <w:r w:rsidRPr="0077430A">
              <w:rPr>
                <w:b/>
                <w:sz w:val="24"/>
                <w:szCs w:val="24"/>
              </w:rPr>
              <w:t>Химия</w:t>
            </w:r>
          </w:p>
        </w:tc>
        <w:tc>
          <w:tcPr>
            <w:tcW w:w="822" w:type="dxa"/>
          </w:tcPr>
          <w:p w:rsidR="00023015" w:rsidRPr="0077430A" w:rsidRDefault="00023015" w:rsidP="00B140E4">
            <w:pPr>
              <w:rPr>
                <w:b/>
                <w:sz w:val="24"/>
                <w:szCs w:val="24"/>
              </w:rPr>
            </w:pPr>
            <w:r w:rsidRPr="0077430A">
              <w:rPr>
                <w:b/>
                <w:sz w:val="24"/>
                <w:szCs w:val="24"/>
              </w:rPr>
              <w:t>42</w:t>
            </w:r>
          </w:p>
        </w:tc>
        <w:tc>
          <w:tcPr>
            <w:tcW w:w="808" w:type="dxa"/>
          </w:tcPr>
          <w:p w:rsidR="00023015" w:rsidRPr="0077430A" w:rsidRDefault="00023015" w:rsidP="00B140E4">
            <w:pPr>
              <w:rPr>
                <w:b/>
                <w:sz w:val="24"/>
                <w:szCs w:val="24"/>
              </w:rPr>
            </w:pPr>
            <w:r w:rsidRPr="0077430A">
              <w:rPr>
                <w:b/>
                <w:sz w:val="24"/>
                <w:szCs w:val="24"/>
              </w:rPr>
              <w:t>63,7</w:t>
            </w:r>
          </w:p>
        </w:tc>
        <w:tc>
          <w:tcPr>
            <w:tcW w:w="808" w:type="dxa"/>
          </w:tcPr>
          <w:p w:rsidR="00023015" w:rsidRPr="0077430A" w:rsidRDefault="00023015" w:rsidP="00B140E4">
            <w:pPr>
              <w:rPr>
                <w:b/>
                <w:sz w:val="24"/>
                <w:szCs w:val="24"/>
              </w:rPr>
            </w:pPr>
            <w:r w:rsidRPr="0077430A">
              <w:rPr>
                <w:b/>
                <w:sz w:val="24"/>
                <w:szCs w:val="24"/>
              </w:rPr>
              <w:t>47,3</w:t>
            </w:r>
          </w:p>
        </w:tc>
        <w:tc>
          <w:tcPr>
            <w:tcW w:w="1106" w:type="dxa"/>
          </w:tcPr>
          <w:p w:rsidR="00023015" w:rsidRPr="0077430A" w:rsidRDefault="00023015" w:rsidP="00B140E4">
            <w:pPr>
              <w:rPr>
                <w:b/>
                <w:sz w:val="24"/>
                <w:szCs w:val="24"/>
              </w:rPr>
            </w:pPr>
            <w:r w:rsidRPr="0077430A">
              <w:rPr>
                <w:b/>
                <w:sz w:val="24"/>
                <w:szCs w:val="24"/>
              </w:rPr>
              <w:t>44</w:t>
            </w:r>
          </w:p>
        </w:tc>
        <w:tc>
          <w:tcPr>
            <w:tcW w:w="1411" w:type="dxa"/>
          </w:tcPr>
          <w:p w:rsidR="00023015" w:rsidRPr="0077430A" w:rsidRDefault="00023015" w:rsidP="00B140E4">
            <w:pPr>
              <w:rPr>
                <w:b/>
                <w:sz w:val="24"/>
                <w:szCs w:val="24"/>
              </w:rPr>
            </w:pPr>
            <w:r w:rsidRPr="0077430A">
              <w:rPr>
                <w:b/>
                <w:sz w:val="24"/>
                <w:szCs w:val="24"/>
              </w:rPr>
              <w:t>–</w:t>
            </w:r>
          </w:p>
        </w:tc>
        <w:tc>
          <w:tcPr>
            <w:tcW w:w="1768" w:type="dxa"/>
          </w:tcPr>
          <w:p w:rsidR="00023015" w:rsidRPr="0077430A" w:rsidRDefault="00023015" w:rsidP="00B140E4">
            <w:pPr>
              <w:rPr>
                <w:b/>
                <w:sz w:val="24"/>
                <w:szCs w:val="24"/>
              </w:rPr>
            </w:pPr>
            <w:r w:rsidRPr="0077430A">
              <w:rPr>
                <w:b/>
                <w:sz w:val="24"/>
                <w:szCs w:val="24"/>
              </w:rPr>
              <w:t>57</w:t>
            </w:r>
          </w:p>
        </w:tc>
        <w:tc>
          <w:tcPr>
            <w:tcW w:w="1411" w:type="dxa"/>
          </w:tcPr>
          <w:p w:rsidR="00023015" w:rsidRPr="0077430A" w:rsidRDefault="00023015" w:rsidP="00B140E4">
            <w:pPr>
              <w:rPr>
                <w:b/>
                <w:sz w:val="24"/>
                <w:szCs w:val="24"/>
              </w:rPr>
            </w:pPr>
            <w:r w:rsidRPr="0077430A">
              <w:rPr>
                <w:b/>
                <w:sz w:val="24"/>
                <w:szCs w:val="24"/>
              </w:rPr>
              <w:t>-</w:t>
            </w:r>
          </w:p>
        </w:tc>
      </w:tr>
      <w:tr w:rsidR="00023015" w:rsidRPr="0077430A" w:rsidTr="00023015">
        <w:tc>
          <w:tcPr>
            <w:tcW w:w="2242" w:type="dxa"/>
            <w:shd w:val="clear" w:color="auto" w:fill="FFFFFF"/>
          </w:tcPr>
          <w:p w:rsidR="00023015" w:rsidRPr="0077430A" w:rsidRDefault="00023015" w:rsidP="00B140E4">
            <w:pPr>
              <w:rPr>
                <w:b/>
                <w:sz w:val="24"/>
                <w:szCs w:val="24"/>
              </w:rPr>
            </w:pPr>
            <w:r w:rsidRPr="0077430A">
              <w:rPr>
                <w:b/>
                <w:sz w:val="24"/>
                <w:szCs w:val="24"/>
              </w:rPr>
              <w:t>Информатика и ИКТ</w:t>
            </w:r>
          </w:p>
        </w:tc>
        <w:tc>
          <w:tcPr>
            <w:tcW w:w="822" w:type="dxa"/>
            <w:shd w:val="clear" w:color="auto" w:fill="FFFFFF"/>
          </w:tcPr>
          <w:p w:rsidR="00023015" w:rsidRPr="0077430A" w:rsidRDefault="00023015" w:rsidP="00B140E4">
            <w:pPr>
              <w:rPr>
                <w:b/>
                <w:sz w:val="24"/>
                <w:szCs w:val="24"/>
              </w:rPr>
            </w:pPr>
            <w:r w:rsidRPr="0077430A">
              <w:rPr>
                <w:b/>
                <w:sz w:val="24"/>
                <w:szCs w:val="24"/>
              </w:rPr>
              <w:t>66.2</w:t>
            </w:r>
          </w:p>
        </w:tc>
        <w:tc>
          <w:tcPr>
            <w:tcW w:w="808" w:type="dxa"/>
            <w:shd w:val="clear" w:color="auto" w:fill="FFFFFF"/>
          </w:tcPr>
          <w:p w:rsidR="00023015" w:rsidRPr="0077430A" w:rsidRDefault="00023015" w:rsidP="00B140E4">
            <w:pPr>
              <w:rPr>
                <w:b/>
                <w:sz w:val="24"/>
                <w:szCs w:val="24"/>
              </w:rPr>
            </w:pPr>
            <w:r w:rsidRPr="0077430A">
              <w:rPr>
                <w:b/>
                <w:sz w:val="24"/>
                <w:szCs w:val="24"/>
              </w:rPr>
              <w:t>52,3</w:t>
            </w:r>
          </w:p>
        </w:tc>
        <w:tc>
          <w:tcPr>
            <w:tcW w:w="808" w:type="dxa"/>
            <w:shd w:val="clear" w:color="auto" w:fill="FFFFFF"/>
          </w:tcPr>
          <w:p w:rsidR="00023015" w:rsidRPr="0077430A" w:rsidRDefault="00023015" w:rsidP="00B140E4">
            <w:pPr>
              <w:rPr>
                <w:b/>
                <w:sz w:val="24"/>
                <w:szCs w:val="24"/>
              </w:rPr>
            </w:pPr>
            <w:r w:rsidRPr="0077430A">
              <w:rPr>
                <w:b/>
                <w:sz w:val="24"/>
                <w:szCs w:val="24"/>
              </w:rPr>
              <w:t>60,7</w:t>
            </w:r>
          </w:p>
        </w:tc>
        <w:tc>
          <w:tcPr>
            <w:tcW w:w="1106" w:type="dxa"/>
            <w:shd w:val="clear" w:color="auto" w:fill="FFFFFF"/>
          </w:tcPr>
          <w:p w:rsidR="00023015" w:rsidRPr="0077430A" w:rsidRDefault="00023015" w:rsidP="00B140E4">
            <w:pPr>
              <w:rPr>
                <w:b/>
                <w:sz w:val="24"/>
                <w:szCs w:val="24"/>
              </w:rPr>
            </w:pPr>
            <w:r w:rsidRPr="0077430A">
              <w:rPr>
                <w:b/>
                <w:sz w:val="24"/>
                <w:szCs w:val="24"/>
              </w:rPr>
              <w:t>54</w:t>
            </w:r>
          </w:p>
        </w:tc>
        <w:tc>
          <w:tcPr>
            <w:tcW w:w="1411" w:type="dxa"/>
            <w:shd w:val="clear" w:color="auto" w:fill="FFFFFF"/>
          </w:tcPr>
          <w:p w:rsidR="00023015" w:rsidRPr="0077430A" w:rsidRDefault="00023015" w:rsidP="00B140E4">
            <w:pPr>
              <w:rPr>
                <w:b/>
                <w:sz w:val="24"/>
                <w:szCs w:val="24"/>
              </w:rPr>
            </w:pPr>
            <w:r w:rsidRPr="0077430A">
              <w:rPr>
                <w:b/>
                <w:sz w:val="24"/>
                <w:szCs w:val="24"/>
              </w:rPr>
              <w:t>–</w:t>
            </w:r>
          </w:p>
        </w:tc>
        <w:tc>
          <w:tcPr>
            <w:tcW w:w="1768" w:type="dxa"/>
            <w:shd w:val="clear" w:color="auto" w:fill="FFFFFF"/>
          </w:tcPr>
          <w:p w:rsidR="00023015" w:rsidRPr="0077430A" w:rsidRDefault="00023015" w:rsidP="00B140E4">
            <w:pPr>
              <w:rPr>
                <w:b/>
                <w:sz w:val="24"/>
                <w:szCs w:val="24"/>
              </w:rPr>
            </w:pPr>
            <w:r w:rsidRPr="0077430A">
              <w:rPr>
                <w:b/>
                <w:color w:val="000000"/>
                <w:sz w:val="24"/>
                <w:szCs w:val="24"/>
              </w:rPr>
              <w:t>62</w:t>
            </w:r>
          </w:p>
        </w:tc>
        <w:tc>
          <w:tcPr>
            <w:tcW w:w="1411" w:type="dxa"/>
            <w:shd w:val="clear" w:color="auto" w:fill="FFFFFF"/>
          </w:tcPr>
          <w:p w:rsidR="00023015" w:rsidRPr="0077430A" w:rsidRDefault="00023015" w:rsidP="00B140E4">
            <w:pPr>
              <w:rPr>
                <w:b/>
                <w:sz w:val="24"/>
                <w:szCs w:val="24"/>
              </w:rPr>
            </w:pPr>
            <w:r w:rsidRPr="0077430A">
              <w:rPr>
                <w:b/>
                <w:sz w:val="24"/>
                <w:szCs w:val="24"/>
              </w:rPr>
              <w:t>-</w:t>
            </w:r>
          </w:p>
        </w:tc>
      </w:tr>
    </w:tbl>
    <w:p w:rsidR="001C5D22" w:rsidRPr="00507B18" w:rsidRDefault="001C5D22" w:rsidP="001C5D22">
      <w:pPr>
        <w:widowControl/>
        <w:tabs>
          <w:tab w:val="left" w:pos="0"/>
        </w:tabs>
        <w:autoSpaceDE/>
        <w:autoSpaceDN/>
        <w:adjustRightInd/>
        <w:jc w:val="both"/>
        <w:rPr>
          <w:sz w:val="28"/>
          <w:szCs w:val="28"/>
        </w:rPr>
      </w:pPr>
      <w:r w:rsidRPr="00507B18">
        <w:rPr>
          <w:color w:val="FF0000"/>
          <w:sz w:val="24"/>
          <w:szCs w:val="24"/>
        </w:rPr>
        <w:tab/>
      </w:r>
      <w:r w:rsidRPr="00507B18">
        <w:rPr>
          <w:sz w:val="28"/>
          <w:szCs w:val="28"/>
        </w:rPr>
        <w:t>Заметно увеличился средний балл по физике (см. таблицу).</w:t>
      </w:r>
    </w:p>
    <w:p w:rsidR="001C5D22" w:rsidRPr="00507B18" w:rsidRDefault="001C5D22" w:rsidP="001C5D22">
      <w:pPr>
        <w:widowControl/>
        <w:autoSpaceDE/>
        <w:autoSpaceDN/>
        <w:adjustRightInd/>
        <w:ind w:firstLine="709"/>
        <w:jc w:val="both"/>
        <w:rPr>
          <w:color w:val="FF0000"/>
          <w:sz w:val="28"/>
          <w:szCs w:val="28"/>
        </w:rPr>
      </w:pPr>
    </w:p>
    <w:p w:rsidR="001C5D22" w:rsidRPr="00507B18" w:rsidRDefault="001C5D22" w:rsidP="001C5D22">
      <w:pPr>
        <w:widowControl/>
        <w:autoSpaceDE/>
        <w:autoSpaceDN/>
        <w:adjustRightInd/>
        <w:jc w:val="center"/>
        <w:rPr>
          <w:sz w:val="28"/>
          <w:szCs w:val="28"/>
        </w:rPr>
      </w:pPr>
      <w:r w:rsidRPr="00507B18">
        <w:rPr>
          <w:bCs/>
          <w:sz w:val="28"/>
          <w:szCs w:val="28"/>
        </w:rPr>
        <w:t>Диаграмма 2.</w:t>
      </w:r>
      <w:r w:rsidRPr="00507B18">
        <w:rPr>
          <w:bCs/>
          <w:color w:val="FF0000"/>
          <w:sz w:val="28"/>
          <w:szCs w:val="28"/>
        </w:rPr>
        <w:t xml:space="preserve"> </w:t>
      </w:r>
      <w:r w:rsidRPr="00507B18">
        <w:rPr>
          <w:sz w:val="28"/>
          <w:szCs w:val="28"/>
        </w:rPr>
        <w:t xml:space="preserve">Количество выпускников, средние тестовые баллы которых выше, чем средние по Свердловской области и РФ, чел.  </w:t>
      </w:r>
    </w:p>
    <w:p w:rsidR="001C5D22" w:rsidRPr="00507B18" w:rsidRDefault="00B140E4" w:rsidP="001C5D22">
      <w:pPr>
        <w:widowControl/>
        <w:autoSpaceDE/>
        <w:autoSpaceDN/>
        <w:adjustRightInd/>
        <w:jc w:val="center"/>
        <w:rPr>
          <w:sz w:val="28"/>
          <w:szCs w:val="28"/>
        </w:rPr>
      </w:pPr>
      <w:r>
        <w:rPr>
          <w:sz w:val="28"/>
          <w:szCs w:val="28"/>
        </w:rPr>
        <w:lastRenderedPageBreak/>
        <w:pict>
          <v:shape id="_x0000_i1026" type="#_x0000_t75" style="width:472.5pt;height:179.25pt">
            <v:imagedata r:id="rId8" o:title=""/>
          </v:shape>
        </w:pict>
      </w:r>
    </w:p>
    <w:p w:rsidR="001C5D22" w:rsidRPr="00507B18" w:rsidRDefault="001C5D22" w:rsidP="001C5D22">
      <w:pPr>
        <w:widowControl/>
        <w:autoSpaceDE/>
        <w:autoSpaceDN/>
        <w:adjustRightInd/>
        <w:jc w:val="center"/>
        <w:rPr>
          <w:sz w:val="28"/>
          <w:szCs w:val="28"/>
        </w:rPr>
      </w:pPr>
      <w:r w:rsidRPr="00507B18">
        <w:rPr>
          <w:sz w:val="28"/>
          <w:szCs w:val="28"/>
        </w:rPr>
        <w:t xml:space="preserve">Доля выпускников, достигших результатов выше, чем средние по Свердловской области и РФ, % от общего количества сдававших   </w:t>
      </w:r>
    </w:p>
    <w:p w:rsidR="001C5D22" w:rsidRPr="00507B18" w:rsidRDefault="00B140E4" w:rsidP="001C5D22">
      <w:pPr>
        <w:widowControl/>
        <w:autoSpaceDE/>
        <w:autoSpaceDN/>
        <w:adjustRightInd/>
        <w:jc w:val="center"/>
        <w:rPr>
          <w:color w:val="FF0000"/>
          <w:sz w:val="28"/>
          <w:szCs w:val="28"/>
        </w:rPr>
      </w:pPr>
      <w:r>
        <w:rPr>
          <w:sz w:val="28"/>
          <w:szCs w:val="28"/>
        </w:rPr>
        <w:pict>
          <v:shape id="_x0000_i1027" type="#_x0000_t75" style="width:513pt;height:181.5pt">
            <v:imagedata r:id="rId9" o:title=""/>
          </v:shape>
        </w:pict>
      </w:r>
    </w:p>
    <w:p w:rsidR="001C5D22" w:rsidRPr="00507B18" w:rsidRDefault="001C5D22" w:rsidP="001C5D22">
      <w:pPr>
        <w:widowControl/>
        <w:autoSpaceDE/>
        <w:autoSpaceDN/>
        <w:adjustRightInd/>
        <w:ind w:firstLine="720"/>
        <w:jc w:val="both"/>
        <w:rPr>
          <w:sz w:val="28"/>
          <w:szCs w:val="28"/>
        </w:rPr>
      </w:pPr>
      <w:r w:rsidRPr="00507B18">
        <w:rPr>
          <w:sz w:val="28"/>
          <w:szCs w:val="28"/>
        </w:rPr>
        <w:t>По сравнению с предыдущим годом, снизилась доля выпускников, не набравших минимальный балл по предмету: 11,4% от общего числа выпускников (в 2012 - 14,5%).</w:t>
      </w:r>
    </w:p>
    <w:p w:rsidR="001C5D22" w:rsidRDefault="001C5D22" w:rsidP="001C5D22">
      <w:pPr>
        <w:widowControl/>
        <w:autoSpaceDE/>
        <w:autoSpaceDN/>
        <w:adjustRightInd/>
        <w:ind w:firstLine="708"/>
        <w:jc w:val="both"/>
        <w:rPr>
          <w:sz w:val="28"/>
          <w:szCs w:val="28"/>
        </w:rPr>
      </w:pPr>
      <w:r w:rsidRPr="00507B18">
        <w:rPr>
          <w:color w:val="FF0000"/>
          <w:sz w:val="28"/>
          <w:szCs w:val="28"/>
        </w:rPr>
        <w:t xml:space="preserve"> </w:t>
      </w:r>
      <w:r w:rsidRPr="00507B18">
        <w:rPr>
          <w:sz w:val="28"/>
          <w:szCs w:val="28"/>
        </w:rPr>
        <w:t xml:space="preserve">Не набрали минимальный балл 8 выпускников – по математике (в 2012 – 18 чел.); 1 – по биологии (Натальинск), 1 – по физике (Новое Село). </w:t>
      </w:r>
    </w:p>
    <w:p w:rsidR="00C51D1D" w:rsidRPr="007E61A2" w:rsidRDefault="00C51D1D" w:rsidP="00C51D1D">
      <w:pPr>
        <w:pStyle w:val="Normal1"/>
        <w:ind w:firstLine="709"/>
        <w:jc w:val="both"/>
        <w:rPr>
          <w:sz w:val="28"/>
          <w:szCs w:val="28"/>
        </w:rPr>
      </w:pPr>
      <w:r w:rsidRPr="007E61A2">
        <w:rPr>
          <w:sz w:val="28"/>
          <w:szCs w:val="28"/>
        </w:rPr>
        <w:t xml:space="preserve">Одним из показателей качества образования выпускников МО Красноуфимский округ в  2014 году так же является  количество обучающихся получивших аттестат с отличием и   </w:t>
      </w:r>
      <w:r w:rsidRPr="006C31CD">
        <w:rPr>
          <w:i/>
          <w:sz w:val="28"/>
          <w:szCs w:val="28"/>
        </w:rPr>
        <w:t>награждённых  медалями «За особые успехи в учении» -</w:t>
      </w:r>
      <w:r w:rsidRPr="007E61A2">
        <w:rPr>
          <w:sz w:val="28"/>
          <w:szCs w:val="28"/>
        </w:rPr>
        <w:t xml:space="preserve"> 8 выпускников из 4 образовательных учреждений района  - 10,4%</w:t>
      </w:r>
      <w:r w:rsidRPr="007E61A2">
        <w:rPr>
          <w:color w:val="FF0000"/>
          <w:sz w:val="28"/>
          <w:szCs w:val="28"/>
        </w:rPr>
        <w:t xml:space="preserve"> </w:t>
      </w:r>
      <w:r w:rsidRPr="007E61A2">
        <w:rPr>
          <w:sz w:val="28"/>
          <w:szCs w:val="28"/>
        </w:rPr>
        <w:t>от общего количества выпускников (в прошлом году  5 выпускников, или 6,8%):</w:t>
      </w:r>
    </w:p>
    <w:p w:rsidR="00C51D1D" w:rsidRDefault="00C51D1D" w:rsidP="001C5D22">
      <w:pPr>
        <w:widowControl/>
        <w:autoSpaceDE/>
        <w:autoSpaceDN/>
        <w:adjustRightInd/>
        <w:ind w:firstLine="708"/>
        <w:jc w:val="both"/>
        <w:rPr>
          <w:sz w:val="28"/>
          <w:szCs w:val="28"/>
        </w:rPr>
      </w:pPr>
    </w:p>
    <w:p w:rsidR="00C51D1D" w:rsidRDefault="00C51D1D" w:rsidP="001C5D22">
      <w:pPr>
        <w:widowControl/>
        <w:autoSpaceDE/>
        <w:autoSpaceDN/>
        <w:adjustRightInd/>
        <w:ind w:firstLine="708"/>
        <w:jc w:val="both"/>
        <w:rPr>
          <w:sz w:val="28"/>
          <w:szCs w:val="28"/>
        </w:rPr>
      </w:pPr>
    </w:p>
    <w:p w:rsidR="00C51D1D" w:rsidRDefault="00C51D1D" w:rsidP="001C5D22">
      <w:pPr>
        <w:widowControl/>
        <w:autoSpaceDE/>
        <w:autoSpaceDN/>
        <w:adjustRightInd/>
        <w:ind w:firstLine="708"/>
        <w:jc w:val="both"/>
        <w:rPr>
          <w:sz w:val="28"/>
          <w:szCs w:val="28"/>
        </w:rPr>
      </w:pPr>
    </w:p>
    <w:p w:rsidR="00C51D1D" w:rsidRDefault="00C51D1D" w:rsidP="001C5D22">
      <w:pPr>
        <w:widowControl/>
        <w:autoSpaceDE/>
        <w:autoSpaceDN/>
        <w:adjustRightInd/>
        <w:ind w:firstLine="708"/>
        <w:jc w:val="both"/>
        <w:rPr>
          <w:sz w:val="28"/>
          <w:szCs w:val="28"/>
        </w:rPr>
      </w:pPr>
    </w:p>
    <w:p w:rsidR="00C51D1D" w:rsidRDefault="00C51D1D" w:rsidP="001C5D22">
      <w:pPr>
        <w:widowControl/>
        <w:autoSpaceDE/>
        <w:autoSpaceDN/>
        <w:adjustRightInd/>
        <w:ind w:firstLine="708"/>
        <w:jc w:val="both"/>
        <w:rPr>
          <w:sz w:val="28"/>
          <w:szCs w:val="28"/>
        </w:rPr>
      </w:pPr>
    </w:p>
    <w:p w:rsidR="00C51D1D" w:rsidRDefault="00C51D1D" w:rsidP="001C5D22">
      <w:pPr>
        <w:widowControl/>
        <w:autoSpaceDE/>
        <w:autoSpaceDN/>
        <w:adjustRightInd/>
        <w:ind w:firstLine="708"/>
        <w:jc w:val="both"/>
        <w:rPr>
          <w:sz w:val="28"/>
          <w:szCs w:val="28"/>
        </w:rPr>
      </w:pPr>
    </w:p>
    <w:p w:rsidR="00C51D1D" w:rsidRDefault="00C51D1D" w:rsidP="001C5D22">
      <w:pPr>
        <w:widowControl/>
        <w:autoSpaceDE/>
        <w:autoSpaceDN/>
        <w:adjustRightInd/>
        <w:ind w:firstLine="708"/>
        <w:jc w:val="both"/>
        <w:rPr>
          <w:sz w:val="28"/>
          <w:szCs w:val="28"/>
        </w:rPr>
      </w:pPr>
    </w:p>
    <w:p w:rsidR="00C51D1D" w:rsidRDefault="00C51D1D" w:rsidP="001C5D22">
      <w:pPr>
        <w:widowControl/>
        <w:autoSpaceDE/>
        <w:autoSpaceDN/>
        <w:adjustRightInd/>
        <w:ind w:firstLine="708"/>
        <w:jc w:val="both"/>
        <w:rPr>
          <w:sz w:val="28"/>
          <w:szCs w:val="28"/>
        </w:rPr>
      </w:pPr>
    </w:p>
    <w:p w:rsidR="00C51D1D" w:rsidRPr="00507B18" w:rsidRDefault="00C51D1D" w:rsidP="001C5D22">
      <w:pPr>
        <w:widowControl/>
        <w:autoSpaceDE/>
        <w:autoSpaceDN/>
        <w:adjustRightInd/>
        <w:ind w:firstLine="708"/>
        <w:jc w:val="both"/>
        <w:rPr>
          <w:sz w:val="28"/>
          <w:szCs w:val="28"/>
        </w:rPr>
      </w:pPr>
    </w:p>
    <w:tbl>
      <w:tblPr>
        <w:tblpPr w:leftFromText="180" w:rightFromText="180" w:vertAnchor="text" w:horzAnchor="margin" w:tblpXSpec="center" w:tblpY="22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417"/>
        <w:gridCol w:w="1559"/>
        <w:gridCol w:w="1276"/>
        <w:gridCol w:w="1134"/>
      </w:tblGrid>
      <w:tr w:rsidR="00023015" w:rsidRPr="00023015" w:rsidTr="00023015">
        <w:trPr>
          <w:trHeight w:val="112"/>
        </w:trPr>
        <w:tc>
          <w:tcPr>
            <w:tcW w:w="4962" w:type="dxa"/>
          </w:tcPr>
          <w:p w:rsidR="00023015" w:rsidRPr="00023015" w:rsidRDefault="00023015" w:rsidP="00023015">
            <w:pPr>
              <w:rPr>
                <w:sz w:val="24"/>
                <w:szCs w:val="24"/>
              </w:rPr>
            </w:pPr>
            <w:r w:rsidRPr="00023015">
              <w:rPr>
                <w:sz w:val="24"/>
                <w:szCs w:val="24"/>
              </w:rPr>
              <w:lastRenderedPageBreak/>
              <w:t>ОУ</w:t>
            </w:r>
          </w:p>
        </w:tc>
        <w:tc>
          <w:tcPr>
            <w:tcW w:w="1417" w:type="dxa"/>
          </w:tcPr>
          <w:p w:rsidR="00023015" w:rsidRPr="00023015" w:rsidRDefault="00023015" w:rsidP="00023015">
            <w:pPr>
              <w:rPr>
                <w:sz w:val="24"/>
                <w:szCs w:val="24"/>
              </w:rPr>
            </w:pPr>
            <w:r w:rsidRPr="00023015">
              <w:rPr>
                <w:sz w:val="24"/>
                <w:szCs w:val="24"/>
              </w:rPr>
              <w:t>2011</w:t>
            </w:r>
          </w:p>
        </w:tc>
        <w:tc>
          <w:tcPr>
            <w:tcW w:w="1559" w:type="dxa"/>
            <w:shd w:val="clear" w:color="auto" w:fill="auto"/>
          </w:tcPr>
          <w:p w:rsidR="00023015" w:rsidRPr="00023015" w:rsidRDefault="00023015" w:rsidP="00023015">
            <w:pPr>
              <w:rPr>
                <w:sz w:val="24"/>
                <w:szCs w:val="24"/>
              </w:rPr>
            </w:pPr>
            <w:r w:rsidRPr="00023015">
              <w:rPr>
                <w:sz w:val="24"/>
                <w:szCs w:val="24"/>
              </w:rPr>
              <w:t>2012</w:t>
            </w:r>
          </w:p>
        </w:tc>
        <w:tc>
          <w:tcPr>
            <w:tcW w:w="1276" w:type="dxa"/>
          </w:tcPr>
          <w:p w:rsidR="00023015" w:rsidRPr="00023015" w:rsidRDefault="00023015" w:rsidP="00023015">
            <w:pPr>
              <w:rPr>
                <w:sz w:val="24"/>
                <w:szCs w:val="24"/>
              </w:rPr>
            </w:pPr>
            <w:r w:rsidRPr="00023015">
              <w:rPr>
                <w:sz w:val="24"/>
                <w:szCs w:val="24"/>
              </w:rPr>
              <w:t>2013</w:t>
            </w:r>
          </w:p>
        </w:tc>
        <w:tc>
          <w:tcPr>
            <w:tcW w:w="1134" w:type="dxa"/>
            <w:shd w:val="clear" w:color="auto" w:fill="auto"/>
          </w:tcPr>
          <w:p w:rsidR="00023015" w:rsidRPr="00023015" w:rsidRDefault="00023015" w:rsidP="00023015">
            <w:pPr>
              <w:rPr>
                <w:sz w:val="24"/>
                <w:szCs w:val="24"/>
              </w:rPr>
            </w:pPr>
            <w:r w:rsidRPr="00023015">
              <w:rPr>
                <w:sz w:val="24"/>
                <w:szCs w:val="24"/>
              </w:rPr>
              <w:t>2014</w:t>
            </w:r>
          </w:p>
        </w:tc>
      </w:tr>
      <w:tr w:rsidR="00023015" w:rsidRPr="00023015" w:rsidTr="00023015">
        <w:trPr>
          <w:trHeight w:val="140"/>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МКОУ Александровская СОШ</w:t>
            </w:r>
          </w:p>
        </w:tc>
        <w:tc>
          <w:tcPr>
            <w:tcW w:w="1417" w:type="dxa"/>
          </w:tcPr>
          <w:p w:rsidR="00023015" w:rsidRPr="00023015" w:rsidRDefault="00023015" w:rsidP="00023015">
            <w:pPr>
              <w:rPr>
                <w:color w:val="FF0000"/>
                <w:sz w:val="24"/>
                <w:szCs w:val="24"/>
              </w:rPr>
            </w:pPr>
          </w:p>
        </w:tc>
        <w:tc>
          <w:tcPr>
            <w:tcW w:w="1559" w:type="dxa"/>
            <w:shd w:val="clear" w:color="auto" w:fill="auto"/>
          </w:tcPr>
          <w:p w:rsidR="00023015" w:rsidRPr="00023015" w:rsidRDefault="00023015" w:rsidP="00023015">
            <w:pPr>
              <w:rPr>
                <w:sz w:val="24"/>
                <w:szCs w:val="24"/>
              </w:rPr>
            </w:pPr>
            <w:r w:rsidRPr="00023015">
              <w:rPr>
                <w:sz w:val="24"/>
                <w:szCs w:val="24"/>
              </w:rPr>
              <w:t>1</w:t>
            </w:r>
          </w:p>
        </w:tc>
        <w:tc>
          <w:tcPr>
            <w:tcW w:w="1276" w:type="dxa"/>
          </w:tcPr>
          <w:p w:rsidR="00023015" w:rsidRPr="00023015" w:rsidRDefault="00023015" w:rsidP="00023015">
            <w:pPr>
              <w:rPr>
                <w:sz w:val="24"/>
                <w:szCs w:val="24"/>
              </w:rPr>
            </w:pP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44"/>
        </w:trPr>
        <w:tc>
          <w:tcPr>
            <w:tcW w:w="4962" w:type="dxa"/>
            <w:shd w:val="clear" w:color="auto" w:fill="FFFF00"/>
          </w:tcPr>
          <w:p w:rsidR="00023015" w:rsidRPr="00023015" w:rsidRDefault="00023015" w:rsidP="00023015">
            <w:pPr>
              <w:numPr>
                <w:ilvl w:val="0"/>
                <w:numId w:val="4"/>
              </w:numPr>
              <w:autoSpaceDE/>
              <w:autoSpaceDN/>
              <w:adjustRightInd/>
              <w:rPr>
                <w:sz w:val="24"/>
                <w:szCs w:val="24"/>
              </w:rPr>
            </w:pPr>
            <w:r w:rsidRPr="00023015">
              <w:rPr>
                <w:sz w:val="24"/>
                <w:szCs w:val="24"/>
              </w:rPr>
              <w:t xml:space="preserve">МКОУ </w:t>
            </w:r>
            <w:proofErr w:type="spellStart"/>
            <w:r w:rsidRPr="00023015">
              <w:rPr>
                <w:sz w:val="24"/>
                <w:szCs w:val="24"/>
              </w:rPr>
              <w:t>Большетурышская</w:t>
            </w:r>
            <w:proofErr w:type="spellEnd"/>
            <w:r w:rsidRPr="00023015">
              <w:rPr>
                <w:sz w:val="24"/>
                <w:szCs w:val="24"/>
              </w:rPr>
              <w:t xml:space="preserve"> СОШ</w:t>
            </w:r>
          </w:p>
        </w:tc>
        <w:tc>
          <w:tcPr>
            <w:tcW w:w="1417" w:type="dxa"/>
            <w:shd w:val="clear" w:color="auto" w:fill="FFFF00"/>
          </w:tcPr>
          <w:p w:rsidR="00023015" w:rsidRPr="00023015" w:rsidRDefault="00023015" w:rsidP="00023015">
            <w:pPr>
              <w:rPr>
                <w:sz w:val="24"/>
                <w:szCs w:val="24"/>
              </w:rPr>
            </w:pPr>
          </w:p>
        </w:tc>
        <w:tc>
          <w:tcPr>
            <w:tcW w:w="1559" w:type="dxa"/>
            <w:shd w:val="clear" w:color="auto" w:fill="FFFF00"/>
          </w:tcPr>
          <w:p w:rsidR="00023015" w:rsidRPr="00023015" w:rsidRDefault="00023015" w:rsidP="00023015">
            <w:pPr>
              <w:rPr>
                <w:sz w:val="24"/>
                <w:szCs w:val="24"/>
              </w:rPr>
            </w:pPr>
            <w:r w:rsidRPr="00023015">
              <w:rPr>
                <w:sz w:val="24"/>
                <w:szCs w:val="24"/>
              </w:rPr>
              <w:t>2</w:t>
            </w:r>
          </w:p>
        </w:tc>
        <w:tc>
          <w:tcPr>
            <w:tcW w:w="1276" w:type="dxa"/>
            <w:shd w:val="clear" w:color="auto" w:fill="FFFF00"/>
          </w:tcPr>
          <w:p w:rsidR="00023015" w:rsidRPr="00023015" w:rsidRDefault="00023015" w:rsidP="00023015">
            <w:pPr>
              <w:rPr>
                <w:sz w:val="24"/>
                <w:szCs w:val="24"/>
              </w:rPr>
            </w:pPr>
          </w:p>
        </w:tc>
        <w:tc>
          <w:tcPr>
            <w:tcW w:w="1134" w:type="dxa"/>
            <w:shd w:val="clear" w:color="auto" w:fill="FFFF00"/>
          </w:tcPr>
          <w:p w:rsidR="00023015" w:rsidRPr="00023015" w:rsidRDefault="00023015" w:rsidP="00023015">
            <w:pPr>
              <w:rPr>
                <w:sz w:val="24"/>
                <w:szCs w:val="24"/>
              </w:rPr>
            </w:pPr>
            <w:r w:rsidRPr="00023015">
              <w:rPr>
                <w:sz w:val="24"/>
                <w:szCs w:val="24"/>
              </w:rPr>
              <w:t>1</w:t>
            </w:r>
          </w:p>
        </w:tc>
      </w:tr>
      <w:tr w:rsidR="00023015" w:rsidRPr="00023015" w:rsidTr="00023015">
        <w:trPr>
          <w:trHeight w:val="261"/>
        </w:trPr>
        <w:tc>
          <w:tcPr>
            <w:tcW w:w="4962" w:type="dxa"/>
            <w:shd w:val="clear" w:color="auto" w:fill="FFFF00"/>
          </w:tcPr>
          <w:p w:rsidR="00023015" w:rsidRPr="00023015" w:rsidRDefault="00023015" w:rsidP="00023015">
            <w:pPr>
              <w:numPr>
                <w:ilvl w:val="0"/>
                <w:numId w:val="4"/>
              </w:numPr>
              <w:autoSpaceDE/>
              <w:autoSpaceDN/>
              <w:adjustRightInd/>
              <w:rPr>
                <w:sz w:val="24"/>
                <w:szCs w:val="24"/>
              </w:rPr>
            </w:pPr>
            <w:r w:rsidRPr="00023015">
              <w:rPr>
                <w:sz w:val="24"/>
                <w:szCs w:val="24"/>
              </w:rPr>
              <w:t>МКОУ Бугалышская СОШ</w:t>
            </w:r>
          </w:p>
        </w:tc>
        <w:tc>
          <w:tcPr>
            <w:tcW w:w="1417" w:type="dxa"/>
            <w:shd w:val="clear" w:color="auto" w:fill="FFFF00"/>
          </w:tcPr>
          <w:p w:rsidR="00023015" w:rsidRPr="00023015" w:rsidRDefault="00023015" w:rsidP="00023015">
            <w:pPr>
              <w:rPr>
                <w:sz w:val="24"/>
                <w:szCs w:val="24"/>
              </w:rPr>
            </w:pPr>
            <w:r w:rsidRPr="00023015">
              <w:rPr>
                <w:sz w:val="24"/>
                <w:szCs w:val="24"/>
              </w:rPr>
              <w:t>1</w:t>
            </w:r>
          </w:p>
        </w:tc>
        <w:tc>
          <w:tcPr>
            <w:tcW w:w="1559" w:type="dxa"/>
            <w:shd w:val="clear" w:color="auto" w:fill="FFFF00"/>
          </w:tcPr>
          <w:p w:rsidR="00023015" w:rsidRPr="00023015" w:rsidRDefault="00023015" w:rsidP="00023015">
            <w:pPr>
              <w:rPr>
                <w:sz w:val="24"/>
                <w:szCs w:val="24"/>
              </w:rPr>
            </w:pPr>
          </w:p>
        </w:tc>
        <w:tc>
          <w:tcPr>
            <w:tcW w:w="1276" w:type="dxa"/>
            <w:shd w:val="clear" w:color="auto" w:fill="FFFF00"/>
          </w:tcPr>
          <w:p w:rsidR="00023015" w:rsidRPr="00023015" w:rsidRDefault="00023015" w:rsidP="00023015">
            <w:pPr>
              <w:rPr>
                <w:sz w:val="24"/>
                <w:szCs w:val="24"/>
              </w:rPr>
            </w:pPr>
            <w:r w:rsidRPr="00023015">
              <w:rPr>
                <w:sz w:val="24"/>
                <w:szCs w:val="24"/>
              </w:rPr>
              <w:t>1</w:t>
            </w:r>
          </w:p>
        </w:tc>
        <w:tc>
          <w:tcPr>
            <w:tcW w:w="1134" w:type="dxa"/>
            <w:shd w:val="clear" w:color="auto" w:fill="FFFF00"/>
          </w:tcPr>
          <w:p w:rsidR="00023015" w:rsidRPr="00023015" w:rsidRDefault="00023015" w:rsidP="00023015">
            <w:pPr>
              <w:rPr>
                <w:sz w:val="24"/>
                <w:szCs w:val="24"/>
              </w:rPr>
            </w:pPr>
            <w:r w:rsidRPr="00023015">
              <w:rPr>
                <w:sz w:val="24"/>
                <w:szCs w:val="24"/>
              </w:rPr>
              <w:t>5</w:t>
            </w:r>
          </w:p>
        </w:tc>
      </w:tr>
      <w:tr w:rsidR="00023015" w:rsidRPr="00023015" w:rsidTr="00023015">
        <w:trPr>
          <w:trHeight w:val="244"/>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МКОУ Криулинская СОШ</w:t>
            </w:r>
          </w:p>
        </w:tc>
        <w:tc>
          <w:tcPr>
            <w:tcW w:w="1417" w:type="dxa"/>
          </w:tcPr>
          <w:p w:rsidR="00023015" w:rsidRPr="00023015" w:rsidRDefault="00023015" w:rsidP="00023015">
            <w:pPr>
              <w:rPr>
                <w:bCs/>
                <w:color w:val="FF0000"/>
                <w:sz w:val="24"/>
                <w:szCs w:val="24"/>
              </w:rPr>
            </w:pPr>
          </w:p>
        </w:tc>
        <w:tc>
          <w:tcPr>
            <w:tcW w:w="1559" w:type="dxa"/>
            <w:shd w:val="clear" w:color="auto" w:fill="auto"/>
          </w:tcPr>
          <w:p w:rsidR="00023015" w:rsidRPr="00023015" w:rsidRDefault="00023015" w:rsidP="00023015">
            <w:pPr>
              <w:rPr>
                <w:sz w:val="24"/>
                <w:szCs w:val="24"/>
              </w:rPr>
            </w:pPr>
          </w:p>
        </w:tc>
        <w:tc>
          <w:tcPr>
            <w:tcW w:w="1276" w:type="dxa"/>
          </w:tcPr>
          <w:p w:rsidR="00023015" w:rsidRPr="00023015" w:rsidRDefault="00023015" w:rsidP="00023015">
            <w:pPr>
              <w:rPr>
                <w:sz w:val="24"/>
                <w:szCs w:val="24"/>
              </w:rPr>
            </w:pP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44"/>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МКОУ Крыловская СОШ</w:t>
            </w:r>
          </w:p>
        </w:tc>
        <w:tc>
          <w:tcPr>
            <w:tcW w:w="1417" w:type="dxa"/>
          </w:tcPr>
          <w:p w:rsidR="00023015" w:rsidRPr="00023015" w:rsidRDefault="00023015" w:rsidP="00023015">
            <w:pPr>
              <w:rPr>
                <w:color w:val="FF0000"/>
                <w:sz w:val="24"/>
                <w:szCs w:val="24"/>
              </w:rPr>
            </w:pPr>
          </w:p>
        </w:tc>
        <w:tc>
          <w:tcPr>
            <w:tcW w:w="1559" w:type="dxa"/>
            <w:shd w:val="clear" w:color="auto" w:fill="auto"/>
          </w:tcPr>
          <w:p w:rsidR="00023015" w:rsidRPr="00023015" w:rsidRDefault="00023015" w:rsidP="00023015">
            <w:pPr>
              <w:rPr>
                <w:sz w:val="24"/>
                <w:szCs w:val="24"/>
              </w:rPr>
            </w:pPr>
          </w:p>
        </w:tc>
        <w:tc>
          <w:tcPr>
            <w:tcW w:w="1276" w:type="dxa"/>
          </w:tcPr>
          <w:p w:rsidR="00023015" w:rsidRPr="00023015" w:rsidRDefault="00023015" w:rsidP="00023015">
            <w:pPr>
              <w:rPr>
                <w:sz w:val="24"/>
                <w:szCs w:val="24"/>
              </w:rPr>
            </w:pP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177"/>
        </w:trPr>
        <w:tc>
          <w:tcPr>
            <w:tcW w:w="4962" w:type="dxa"/>
            <w:shd w:val="clear" w:color="auto" w:fill="FFFF00"/>
          </w:tcPr>
          <w:p w:rsidR="00023015" w:rsidRPr="00023015" w:rsidRDefault="00023015" w:rsidP="00023015">
            <w:pPr>
              <w:numPr>
                <w:ilvl w:val="0"/>
                <w:numId w:val="4"/>
              </w:numPr>
              <w:autoSpaceDE/>
              <w:autoSpaceDN/>
              <w:adjustRightInd/>
              <w:rPr>
                <w:sz w:val="24"/>
                <w:szCs w:val="24"/>
              </w:rPr>
            </w:pPr>
            <w:r w:rsidRPr="00023015">
              <w:rPr>
                <w:sz w:val="24"/>
                <w:szCs w:val="24"/>
              </w:rPr>
              <w:t xml:space="preserve">МКОУ </w:t>
            </w:r>
            <w:proofErr w:type="spellStart"/>
            <w:r w:rsidRPr="00023015">
              <w:rPr>
                <w:sz w:val="24"/>
                <w:szCs w:val="24"/>
              </w:rPr>
              <w:t>Натальинская</w:t>
            </w:r>
            <w:proofErr w:type="spellEnd"/>
            <w:r w:rsidRPr="00023015">
              <w:rPr>
                <w:sz w:val="24"/>
                <w:szCs w:val="24"/>
              </w:rPr>
              <w:t xml:space="preserve"> СОШ</w:t>
            </w:r>
          </w:p>
        </w:tc>
        <w:tc>
          <w:tcPr>
            <w:tcW w:w="1417" w:type="dxa"/>
            <w:shd w:val="clear" w:color="auto" w:fill="FFFF00"/>
          </w:tcPr>
          <w:p w:rsidR="00023015" w:rsidRPr="00023015" w:rsidRDefault="00023015" w:rsidP="00023015">
            <w:pPr>
              <w:rPr>
                <w:sz w:val="24"/>
                <w:szCs w:val="24"/>
              </w:rPr>
            </w:pPr>
          </w:p>
        </w:tc>
        <w:tc>
          <w:tcPr>
            <w:tcW w:w="1559" w:type="dxa"/>
            <w:shd w:val="clear" w:color="auto" w:fill="FFFF00"/>
          </w:tcPr>
          <w:p w:rsidR="00023015" w:rsidRPr="00023015" w:rsidRDefault="00023015" w:rsidP="00023015">
            <w:pPr>
              <w:rPr>
                <w:sz w:val="24"/>
                <w:szCs w:val="24"/>
              </w:rPr>
            </w:pPr>
          </w:p>
        </w:tc>
        <w:tc>
          <w:tcPr>
            <w:tcW w:w="1276" w:type="dxa"/>
            <w:shd w:val="clear" w:color="auto" w:fill="FFFF00"/>
          </w:tcPr>
          <w:p w:rsidR="00023015" w:rsidRPr="00023015" w:rsidRDefault="00023015" w:rsidP="00023015">
            <w:pPr>
              <w:rPr>
                <w:sz w:val="24"/>
                <w:szCs w:val="24"/>
              </w:rPr>
            </w:pPr>
          </w:p>
        </w:tc>
        <w:tc>
          <w:tcPr>
            <w:tcW w:w="1134" w:type="dxa"/>
            <w:shd w:val="clear" w:color="auto" w:fill="FFFF00"/>
          </w:tcPr>
          <w:p w:rsidR="00023015" w:rsidRPr="00023015" w:rsidRDefault="00023015" w:rsidP="00023015">
            <w:pPr>
              <w:rPr>
                <w:sz w:val="24"/>
                <w:szCs w:val="24"/>
              </w:rPr>
            </w:pPr>
            <w:r w:rsidRPr="00023015">
              <w:rPr>
                <w:sz w:val="24"/>
                <w:szCs w:val="24"/>
              </w:rPr>
              <w:t>1</w:t>
            </w:r>
          </w:p>
        </w:tc>
      </w:tr>
      <w:tr w:rsidR="00023015" w:rsidRPr="00023015" w:rsidTr="00023015">
        <w:trPr>
          <w:trHeight w:val="244"/>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 xml:space="preserve">МКОУ </w:t>
            </w:r>
            <w:proofErr w:type="spellStart"/>
            <w:r w:rsidRPr="00023015">
              <w:rPr>
                <w:sz w:val="24"/>
                <w:szCs w:val="24"/>
              </w:rPr>
              <w:t>Нижнеиргинская</w:t>
            </w:r>
            <w:proofErr w:type="spellEnd"/>
            <w:r w:rsidRPr="00023015">
              <w:rPr>
                <w:sz w:val="24"/>
                <w:szCs w:val="24"/>
              </w:rPr>
              <w:t xml:space="preserve"> СОШ</w:t>
            </w:r>
          </w:p>
        </w:tc>
        <w:tc>
          <w:tcPr>
            <w:tcW w:w="1417" w:type="dxa"/>
          </w:tcPr>
          <w:p w:rsidR="00023015" w:rsidRPr="00023015" w:rsidRDefault="00023015" w:rsidP="00023015">
            <w:pPr>
              <w:rPr>
                <w:sz w:val="24"/>
                <w:szCs w:val="24"/>
              </w:rPr>
            </w:pPr>
            <w:r w:rsidRPr="00023015">
              <w:rPr>
                <w:sz w:val="24"/>
                <w:szCs w:val="24"/>
              </w:rPr>
              <w:t>3</w:t>
            </w:r>
          </w:p>
        </w:tc>
        <w:tc>
          <w:tcPr>
            <w:tcW w:w="1559" w:type="dxa"/>
            <w:shd w:val="clear" w:color="auto" w:fill="auto"/>
          </w:tcPr>
          <w:p w:rsidR="00023015" w:rsidRPr="00023015" w:rsidRDefault="00023015" w:rsidP="00023015">
            <w:pPr>
              <w:rPr>
                <w:sz w:val="24"/>
                <w:szCs w:val="24"/>
              </w:rPr>
            </w:pPr>
            <w:r w:rsidRPr="00023015">
              <w:rPr>
                <w:sz w:val="24"/>
                <w:szCs w:val="24"/>
              </w:rPr>
              <w:t>2</w:t>
            </w:r>
          </w:p>
        </w:tc>
        <w:tc>
          <w:tcPr>
            <w:tcW w:w="1276" w:type="dxa"/>
          </w:tcPr>
          <w:p w:rsidR="00023015" w:rsidRPr="00023015" w:rsidRDefault="00023015" w:rsidP="00023015">
            <w:pPr>
              <w:rPr>
                <w:sz w:val="24"/>
                <w:szCs w:val="24"/>
              </w:rPr>
            </w:pP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61"/>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 xml:space="preserve">МКОУ </w:t>
            </w:r>
            <w:proofErr w:type="spellStart"/>
            <w:r w:rsidRPr="00023015">
              <w:rPr>
                <w:sz w:val="24"/>
                <w:szCs w:val="24"/>
              </w:rPr>
              <w:t>Новосельская</w:t>
            </w:r>
            <w:proofErr w:type="spellEnd"/>
            <w:r w:rsidRPr="00023015">
              <w:rPr>
                <w:sz w:val="24"/>
                <w:szCs w:val="24"/>
              </w:rPr>
              <w:t xml:space="preserve"> СОШ</w:t>
            </w:r>
          </w:p>
        </w:tc>
        <w:tc>
          <w:tcPr>
            <w:tcW w:w="1417" w:type="dxa"/>
          </w:tcPr>
          <w:p w:rsidR="00023015" w:rsidRPr="00023015" w:rsidRDefault="00023015" w:rsidP="00023015">
            <w:pPr>
              <w:rPr>
                <w:color w:val="FF0000"/>
                <w:sz w:val="24"/>
                <w:szCs w:val="24"/>
              </w:rPr>
            </w:pPr>
          </w:p>
        </w:tc>
        <w:tc>
          <w:tcPr>
            <w:tcW w:w="1559" w:type="dxa"/>
            <w:shd w:val="clear" w:color="auto" w:fill="auto"/>
          </w:tcPr>
          <w:p w:rsidR="00023015" w:rsidRPr="00023015" w:rsidRDefault="00023015" w:rsidP="00023015">
            <w:pPr>
              <w:rPr>
                <w:sz w:val="24"/>
                <w:szCs w:val="24"/>
              </w:rPr>
            </w:pPr>
            <w:r w:rsidRPr="00023015">
              <w:rPr>
                <w:sz w:val="24"/>
                <w:szCs w:val="24"/>
              </w:rPr>
              <w:t>1</w:t>
            </w:r>
          </w:p>
        </w:tc>
        <w:tc>
          <w:tcPr>
            <w:tcW w:w="1276" w:type="dxa"/>
          </w:tcPr>
          <w:p w:rsidR="00023015" w:rsidRPr="00023015" w:rsidRDefault="00023015" w:rsidP="00023015">
            <w:pPr>
              <w:rPr>
                <w:sz w:val="24"/>
                <w:szCs w:val="24"/>
              </w:rPr>
            </w:pPr>
            <w:r w:rsidRPr="00023015">
              <w:rPr>
                <w:sz w:val="24"/>
                <w:szCs w:val="24"/>
              </w:rPr>
              <w:t>1</w:t>
            </w: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44"/>
        </w:trPr>
        <w:tc>
          <w:tcPr>
            <w:tcW w:w="4962" w:type="dxa"/>
            <w:shd w:val="clear" w:color="auto" w:fill="FFFF00"/>
          </w:tcPr>
          <w:p w:rsidR="00023015" w:rsidRPr="00023015" w:rsidRDefault="00023015" w:rsidP="00023015">
            <w:pPr>
              <w:numPr>
                <w:ilvl w:val="0"/>
                <w:numId w:val="4"/>
              </w:numPr>
              <w:autoSpaceDE/>
              <w:autoSpaceDN/>
              <w:adjustRightInd/>
              <w:rPr>
                <w:sz w:val="24"/>
                <w:szCs w:val="24"/>
              </w:rPr>
            </w:pPr>
            <w:r w:rsidRPr="00023015">
              <w:rPr>
                <w:sz w:val="24"/>
                <w:szCs w:val="24"/>
              </w:rPr>
              <w:t xml:space="preserve">МАОУ </w:t>
            </w:r>
            <w:proofErr w:type="spellStart"/>
            <w:r w:rsidRPr="00023015">
              <w:rPr>
                <w:sz w:val="24"/>
                <w:szCs w:val="24"/>
              </w:rPr>
              <w:t>Приданниковская</w:t>
            </w:r>
            <w:proofErr w:type="spellEnd"/>
            <w:r w:rsidRPr="00023015">
              <w:rPr>
                <w:sz w:val="24"/>
                <w:szCs w:val="24"/>
              </w:rPr>
              <w:t xml:space="preserve"> СОШ</w:t>
            </w:r>
          </w:p>
        </w:tc>
        <w:tc>
          <w:tcPr>
            <w:tcW w:w="1417" w:type="dxa"/>
            <w:shd w:val="clear" w:color="auto" w:fill="FFFF00"/>
          </w:tcPr>
          <w:p w:rsidR="00023015" w:rsidRPr="00023015" w:rsidRDefault="00023015" w:rsidP="00023015">
            <w:pPr>
              <w:rPr>
                <w:bCs/>
                <w:color w:val="000000"/>
                <w:sz w:val="24"/>
                <w:szCs w:val="24"/>
              </w:rPr>
            </w:pPr>
          </w:p>
        </w:tc>
        <w:tc>
          <w:tcPr>
            <w:tcW w:w="1559" w:type="dxa"/>
            <w:shd w:val="clear" w:color="auto" w:fill="FFFF00"/>
          </w:tcPr>
          <w:p w:rsidR="00023015" w:rsidRPr="00023015" w:rsidRDefault="00023015" w:rsidP="00023015">
            <w:pPr>
              <w:rPr>
                <w:sz w:val="24"/>
                <w:szCs w:val="24"/>
              </w:rPr>
            </w:pPr>
            <w:r w:rsidRPr="00023015">
              <w:rPr>
                <w:sz w:val="24"/>
                <w:szCs w:val="24"/>
              </w:rPr>
              <w:t>1</w:t>
            </w:r>
          </w:p>
        </w:tc>
        <w:tc>
          <w:tcPr>
            <w:tcW w:w="1276" w:type="dxa"/>
            <w:shd w:val="clear" w:color="auto" w:fill="FFFF00"/>
          </w:tcPr>
          <w:p w:rsidR="00023015" w:rsidRPr="00023015" w:rsidRDefault="00023015" w:rsidP="00023015">
            <w:pPr>
              <w:rPr>
                <w:sz w:val="24"/>
                <w:szCs w:val="24"/>
              </w:rPr>
            </w:pPr>
          </w:p>
        </w:tc>
        <w:tc>
          <w:tcPr>
            <w:tcW w:w="1134" w:type="dxa"/>
            <w:shd w:val="clear" w:color="auto" w:fill="FFFF00"/>
          </w:tcPr>
          <w:p w:rsidR="00023015" w:rsidRPr="00023015" w:rsidRDefault="00023015" w:rsidP="00023015">
            <w:pPr>
              <w:rPr>
                <w:sz w:val="24"/>
                <w:szCs w:val="24"/>
              </w:rPr>
            </w:pPr>
            <w:r w:rsidRPr="00023015">
              <w:rPr>
                <w:sz w:val="24"/>
                <w:szCs w:val="24"/>
              </w:rPr>
              <w:t>1</w:t>
            </w:r>
          </w:p>
        </w:tc>
      </w:tr>
      <w:tr w:rsidR="00023015" w:rsidRPr="00023015" w:rsidTr="00023015">
        <w:trPr>
          <w:trHeight w:val="244"/>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 xml:space="preserve">МКОУ </w:t>
            </w:r>
            <w:proofErr w:type="spellStart"/>
            <w:r w:rsidRPr="00023015">
              <w:rPr>
                <w:sz w:val="24"/>
                <w:szCs w:val="24"/>
              </w:rPr>
              <w:t>Рахмангуловская</w:t>
            </w:r>
            <w:proofErr w:type="spellEnd"/>
            <w:r w:rsidRPr="00023015">
              <w:rPr>
                <w:sz w:val="24"/>
                <w:szCs w:val="24"/>
              </w:rPr>
              <w:t xml:space="preserve"> СОШ</w:t>
            </w:r>
          </w:p>
        </w:tc>
        <w:tc>
          <w:tcPr>
            <w:tcW w:w="1417" w:type="dxa"/>
          </w:tcPr>
          <w:p w:rsidR="00023015" w:rsidRPr="00023015" w:rsidRDefault="00023015" w:rsidP="00023015">
            <w:pPr>
              <w:rPr>
                <w:sz w:val="24"/>
                <w:szCs w:val="24"/>
              </w:rPr>
            </w:pPr>
          </w:p>
        </w:tc>
        <w:tc>
          <w:tcPr>
            <w:tcW w:w="1559" w:type="dxa"/>
            <w:shd w:val="clear" w:color="auto" w:fill="auto"/>
          </w:tcPr>
          <w:p w:rsidR="00023015" w:rsidRPr="00023015" w:rsidRDefault="00023015" w:rsidP="00023015">
            <w:pPr>
              <w:rPr>
                <w:sz w:val="24"/>
                <w:szCs w:val="24"/>
              </w:rPr>
            </w:pPr>
          </w:p>
        </w:tc>
        <w:tc>
          <w:tcPr>
            <w:tcW w:w="1276" w:type="dxa"/>
          </w:tcPr>
          <w:p w:rsidR="00023015" w:rsidRPr="00023015" w:rsidRDefault="00023015" w:rsidP="00023015">
            <w:pPr>
              <w:rPr>
                <w:sz w:val="24"/>
                <w:szCs w:val="24"/>
              </w:rPr>
            </w:pP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44"/>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 xml:space="preserve">МКОУ </w:t>
            </w:r>
            <w:proofErr w:type="spellStart"/>
            <w:r w:rsidRPr="00023015">
              <w:rPr>
                <w:sz w:val="24"/>
                <w:szCs w:val="24"/>
              </w:rPr>
              <w:t>Саранинская</w:t>
            </w:r>
            <w:proofErr w:type="spellEnd"/>
            <w:r w:rsidRPr="00023015">
              <w:rPr>
                <w:sz w:val="24"/>
                <w:szCs w:val="24"/>
              </w:rPr>
              <w:t xml:space="preserve"> СОШ</w:t>
            </w:r>
          </w:p>
        </w:tc>
        <w:tc>
          <w:tcPr>
            <w:tcW w:w="1417" w:type="dxa"/>
          </w:tcPr>
          <w:p w:rsidR="00023015" w:rsidRPr="00023015" w:rsidRDefault="00023015" w:rsidP="00023015">
            <w:pPr>
              <w:rPr>
                <w:color w:val="FF0000"/>
                <w:sz w:val="24"/>
                <w:szCs w:val="24"/>
              </w:rPr>
            </w:pPr>
          </w:p>
        </w:tc>
        <w:tc>
          <w:tcPr>
            <w:tcW w:w="1559" w:type="dxa"/>
            <w:shd w:val="clear" w:color="auto" w:fill="auto"/>
          </w:tcPr>
          <w:p w:rsidR="00023015" w:rsidRPr="00023015" w:rsidRDefault="00023015" w:rsidP="00023015">
            <w:pPr>
              <w:rPr>
                <w:sz w:val="24"/>
                <w:szCs w:val="24"/>
              </w:rPr>
            </w:pPr>
          </w:p>
        </w:tc>
        <w:tc>
          <w:tcPr>
            <w:tcW w:w="1276" w:type="dxa"/>
          </w:tcPr>
          <w:p w:rsidR="00023015" w:rsidRPr="00023015" w:rsidRDefault="00023015" w:rsidP="00023015">
            <w:pPr>
              <w:rPr>
                <w:sz w:val="24"/>
                <w:szCs w:val="24"/>
              </w:rPr>
            </w:pPr>
            <w:r w:rsidRPr="00023015">
              <w:rPr>
                <w:sz w:val="24"/>
                <w:szCs w:val="24"/>
              </w:rPr>
              <w:t>1</w:t>
            </w: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61"/>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 xml:space="preserve">МКОУ </w:t>
            </w:r>
            <w:proofErr w:type="spellStart"/>
            <w:r w:rsidRPr="00023015">
              <w:rPr>
                <w:sz w:val="24"/>
                <w:szCs w:val="24"/>
              </w:rPr>
              <w:t>Саргаинская</w:t>
            </w:r>
            <w:proofErr w:type="spellEnd"/>
            <w:r w:rsidRPr="00023015">
              <w:rPr>
                <w:sz w:val="24"/>
                <w:szCs w:val="24"/>
              </w:rPr>
              <w:t xml:space="preserve"> СОШ</w:t>
            </w:r>
          </w:p>
        </w:tc>
        <w:tc>
          <w:tcPr>
            <w:tcW w:w="1417" w:type="dxa"/>
          </w:tcPr>
          <w:p w:rsidR="00023015" w:rsidRPr="00023015" w:rsidRDefault="00023015" w:rsidP="00023015">
            <w:pPr>
              <w:rPr>
                <w:sz w:val="24"/>
                <w:szCs w:val="24"/>
              </w:rPr>
            </w:pPr>
          </w:p>
        </w:tc>
        <w:tc>
          <w:tcPr>
            <w:tcW w:w="1559" w:type="dxa"/>
            <w:shd w:val="clear" w:color="auto" w:fill="auto"/>
          </w:tcPr>
          <w:p w:rsidR="00023015" w:rsidRPr="00023015" w:rsidRDefault="00023015" w:rsidP="00023015">
            <w:pPr>
              <w:rPr>
                <w:sz w:val="24"/>
                <w:szCs w:val="24"/>
              </w:rPr>
            </w:pPr>
          </w:p>
        </w:tc>
        <w:tc>
          <w:tcPr>
            <w:tcW w:w="1276" w:type="dxa"/>
          </w:tcPr>
          <w:p w:rsidR="00023015" w:rsidRPr="00023015" w:rsidRDefault="00023015" w:rsidP="00023015">
            <w:pPr>
              <w:rPr>
                <w:sz w:val="24"/>
                <w:szCs w:val="24"/>
              </w:rPr>
            </w:pP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44"/>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МКОУ Сарсинская СОШ</w:t>
            </w:r>
          </w:p>
        </w:tc>
        <w:tc>
          <w:tcPr>
            <w:tcW w:w="1417" w:type="dxa"/>
          </w:tcPr>
          <w:p w:rsidR="00023015" w:rsidRPr="00023015" w:rsidRDefault="00023015" w:rsidP="00023015">
            <w:pPr>
              <w:rPr>
                <w:sz w:val="24"/>
                <w:szCs w:val="24"/>
              </w:rPr>
            </w:pPr>
            <w:r w:rsidRPr="00023015">
              <w:rPr>
                <w:sz w:val="24"/>
                <w:szCs w:val="24"/>
              </w:rPr>
              <w:t>1</w:t>
            </w:r>
          </w:p>
        </w:tc>
        <w:tc>
          <w:tcPr>
            <w:tcW w:w="1559" w:type="dxa"/>
            <w:shd w:val="clear" w:color="auto" w:fill="auto"/>
          </w:tcPr>
          <w:p w:rsidR="00023015" w:rsidRPr="00023015" w:rsidRDefault="00023015" w:rsidP="00023015">
            <w:pPr>
              <w:rPr>
                <w:sz w:val="24"/>
                <w:szCs w:val="24"/>
              </w:rPr>
            </w:pPr>
            <w:r w:rsidRPr="00023015">
              <w:rPr>
                <w:sz w:val="24"/>
                <w:szCs w:val="24"/>
              </w:rPr>
              <w:t>2</w:t>
            </w:r>
          </w:p>
        </w:tc>
        <w:tc>
          <w:tcPr>
            <w:tcW w:w="1276" w:type="dxa"/>
          </w:tcPr>
          <w:p w:rsidR="00023015" w:rsidRPr="00023015" w:rsidRDefault="00023015" w:rsidP="00023015">
            <w:pPr>
              <w:rPr>
                <w:sz w:val="24"/>
                <w:szCs w:val="24"/>
              </w:rPr>
            </w:pP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44"/>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 xml:space="preserve">МКОУ </w:t>
            </w:r>
            <w:proofErr w:type="spellStart"/>
            <w:r w:rsidRPr="00023015">
              <w:rPr>
                <w:sz w:val="24"/>
                <w:szCs w:val="24"/>
              </w:rPr>
              <w:t>Тавринская</w:t>
            </w:r>
            <w:proofErr w:type="spellEnd"/>
            <w:r w:rsidRPr="00023015">
              <w:rPr>
                <w:sz w:val="24"/>
                <w:szCs w:val="24"/>
              </w:rPr>
              <w:t xml:space="preserve"> СОШ</w:t>
            </w:r>
          </w:p>
        </w:tc>
        <w:tc>
          <w:tcPr>
            <w:tcW w:w="1417" w:type="dxa"/>
          </w:tcPr>
          <w:p w:rsidR="00023015" w:rsidRPr="00023015" w:rsidRDefault="00023015" w:rsidP="00023015">
            <w:pPr>
              <w:rPr>
                <w:sz w:val="24"/>
                <w:szCs w:val="24"/>
              </w:rPr>
            </w:pPr>
          </w:p>
        </w:tc>
        <w:tc>
          <w:tcPr>
            <w:tcW w:w="1559" w:type="dxa"/>
            <w:shd w:val="clear" w:color="auto" w:fill="auto"/>
          </w:tcPr>
          <w:p w:rsidR="00023015" w:rsidRPr="00023015" w:rsidRDefault="00023015" w:rsidP="00023015">
            <w:pPr>
              <w:rPr>
                <w:sz w:val="24"/>
                <w:szCs w:val="24"/>
              </w:rPr>
            </w:pPr>
          </w:p>
        </w:tc>
        <w:tc>
          <w:tcPr>
            <w:tcW w:w="1276" w:type="dxa"/>
          </w:tcPr>
          <w:p w:rsidR="00023015" w:rsidRPr="00023015" w:rsidRDefault="00023015" w:rsidP="00023015">
            <w:pPr>
              <w:rPr>
                <w:sz w:val="24"/>
                <w:szCs w:val="24"/>
              </w:rPr>
            </w:pPr>
            <w:r w:rsidRPr="00023015">
              <w:rPr>
                <w:sz w:val="24"/>
                <w:szCs w:val="24"/>
              </w:rPr>
              <w:t>1</w:t>
            </w: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44"/>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 xml:space="preserve">МКОУ </w:t>
            </w:r>
            <w:proofErr w:type="spellStart"/>
            <w:r w:rsidRPr="00023015">
              <w:rPr>
                <w:sz w:val="24"/>
                <w:szCs w:val="24"/>
              </w:rPr>
              <w:t>Чатлыковская</w:t>
            </w:r>
            <w:proofErr w:type="spellEnd"/>
            <w:r w:rsidRPr="00023015">
              <w:rPr>
                <w:sz w:val="24"/>
                <w:szCs w:val="24"/>
              </w:rPr>
              <w:t xml:space="preserve"> СОШ</w:t>
            </w:r>
          </w:p>
        </w:tc>
        <w:tc>
          <w:tcPr>
            <w:tcW w:w="1417" w:type="dxa"/>
          </w:tcPr>
          <w:p w:rsidR="00023015" w:rsidRPr="00023015" w:rsidRDefault="00023015" w:rsidP="00023015">
            <w:pPr>
              <w:rPr>
                <w:sz w:val="24"/>
                <w:szCs w:val="24"/>
              </w:rPr>
            </w:pPr>
            <w:r w:rsidRPr="00023015">
              <w:rPr>
                <w:sz w:val="24"/>
                <w:szCs w:val="24"/>
              </w:rPr>
              <w:t>1</w:t>
            </w:r>
          </w:p>
        </w:tc>
        <w:tc>
          <w:tcPr>
            <w:tcW w:w="1559" w:type="dxa"/>
            <w:shd w:val="clear" w:color="auto" w:fill="auto"/>
          </w:tcPr>
          <w:p w:rsidR="00023015" w:rsidRPr="00023015" w:rsidRDefault="00023015" w:rsidP="00023015">
            <w:pPr>
              <w:rPr>
                <w:sz w:val="24"/>
                <w:szCs w:val="24"/>
              </w:rPr>
            </w:pPr>
            <w:r w:rsidRPr="00023015">
              <w:rPr>
                <w:sz w:val="24"/>
                <w:szCs w:val="24"/>
              </w:rPr>
              <w:t>1</w:t>
            </w:r>
          </w:p>
        </w:tc>
        <w:tc>
          <w:tcPr>
            <w:tcW w:w="1276" w:type="dxa"/>
          </w:tcPr>
          <w:p w:rsidR="00023015" w:rsidRPr="00023015" w:rsidRDefault="00023015" w:rsidP="00023015">
            <w:pPr>
              <w:rPr>
                <w:sz w:val="24"/>
                <w:szCs w:val="24"/>
              </w:rPr>
            </w:pPr>
            <w:r w:rsidRPr="00023015">
              <w:rPr>
                <w:sz w:val="24"/>
                <w:szCs w:val="24"/>
              </w:rPr>
              <w:t>1</w:t>
            </w: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44"/>
        </w:trPr>
        <w:tc>
          <w:tcPr>
            <w:tcW w:w="4962" w:type="dxa"/>
          </w:tcPr>
          <w:p w:rsidR="00023015" w:rsidRPr="00023015" w:rsidRDefault="00023015" w:rsidP="00023015">
            <w:pPr>
              <w:numPr>
                <w:ilvl w:val="0"/>
                <w:numId w:val="4"/>
              </w:numPr>
              <w:autoSpaceDE/>
              <w:autoSpaceDN/>
              <w:adjustRightInd/>
              <w:rPr>
                <w:sz w:val="24"/>
                <w:szCs w:val="24"/>
              </w:rPr>
            </w:pPr>
            <w:r w:rsidRPr="00023015">
              <w:rPr>
                <w:sz w:val="24"/>
                <w:szCs w:val="24"/>
              </w:rPr>
              <w:t xml:space="preserve">МКОУ  </w:t>
            </w:r>
            <w:proofErr w:type="spellStart"/>
            <w:r w:rsidRPr="00023015">
              <w:rPr>
                <w:sz w:val="24"/>
                <w:szCs w:val="24"/>
              </w:rPr>
              <w:t>Ювинская</w:t>
            </w:r>
            <w:proofErr w:type="spellEnd"/>
            <w:r w:rsidRPr="00023015">
              <w:rPr>
                <w:sz w:val="24"/>
                <w:szCs w:val="24"/>
              </w:rPr>
              <w:t xml:space="preserve"> СОШ</w:t>
            </w:r>
          </w:p>
        </w:tc>
        <w:tc>
          <w:tcPr>
            <w:tcW w:w="1417" w:type="dxa"/>
          </w:tcPr>
          <w:p w:rsidR="00023015" w:rsidRPr="00023015" w:rsidRDefault="00023015" w:rsidP="00023015">
            <w:pPr>
              <w:rPr>
                <w:sz w:val="24"/>
                <w:szCs w:val="24"/>
              </w:rPr>
            </w:pPr>
          </w:p>
        </w:tc>
        <w:tc>
          <w:tcPr>
            <w:tcW w:w="1559" w:type="dxa"/>
            <w:shd w:val="clear" w:color="auto" w:fill="auto"/>
          </w:tcPr>
          <w:p w:rsidR="00023015" w:rsidRPr="00023015" w:rsidRDefault="00023015" w:rsidP="00023015">
            <w:pPr>
              <w:rPr>
                <w:sz w:val="24"/>
                <w:szCs w:val="24"/>
              </w:rPr>
            </w:pPr>
          </w:p>
        </w:tc>
        <w:tc>
          <w:tcPr>
            <w:tcW w:w="1276" w:type="dxa"/>
          </w:tcPr>
          <w:p w:rsidR="00023015" w:rsidRPr="00023015" w:rsidRDefault="00023015" w:rsidP="00023015">
            <w:pPr>
              <w:rPr>
                <w:sz w:val="24"/>
                <w:szCs w:val="24"/>
              </w:rPr>
            </w:pP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7"/>
        </w:trPr>
        <w:tc>
          <w:tcPr>
            <w:tcW w:w="4962" w:type="dxa"/>
            <w:shd w:val="clear" w:color="auto" w:fill="auto"/>
          </w:tcPr>
          <w:p w:rsidR="00023015" w:rsidRPr="00023015" w:rsidRDefault="00023015" w:rsidP="00023015">
            <w:pPr>
              <w:rPr>
                <w:sz w:val="24"/>
                <w:szCs w:val="24"/>
              </w:rPr>
            </w:pPr>
            <w:r w:rsidRPr="00023015">
              <w:rPr>
                <w:sz w:val="24"/>
                <w:szCs w:val="24"/>
              </w:rPr>
              <w:t>Золотые</w:t>
            </w:r>
          </w:p>
        </w:tc>
        <w:tc>
          <w:tcPr>
            <w:tcW w:w="1417" w:type="dxa"/>
            <w:shd w:val="clear" w:color="auto" w:fill="auto"/>
          </w:tcPr>
          <w:p w:rsidR="00023015" w:rsidRPr="00023015" w:rsidRDefault="00023015" w:rsidP="00023015">
            <w:pPr>
              <w:rPr>
                <w:sz w:val="24"/>
                <w:szCs w:val="24"/>
              </w:rPr>
            </w:pPr>
            <w:r w:rsidRPr="00023015">
              <w:rPr>
                <w:sz w:val="24"/>
                <w:szCs w:val="24"/>
              </w:rPr>
              <w:t>4</w:t>
            </w:r>
          </w:p>
        </w:tc>
        <w:tc>
          <w:tcPr>
            <w:tcW w:w="1559" w:type="dxa"/>
            <w:shd w:val="clear" w:color="auto" w:fill="auto"/>
          </w:tcPr>
          <w:p w:rsidR="00023015" w:rsidRPr="00023015" w:rsidRDefault="00023015" w:rsidP="00023015">
            <w:pPr>
              <w:rPr>
                <w:sz w:val="24"/>
                <w:szCs w:val="24"/>
              </w:rPr>
            </w:pPr>
            <w:r w:rsidRPr="00023015">
              <w:rPr>
                <w:sz w:val="24"/>
                <w:szCs w:val="24"/>
              </w:rPr>
              <w:t>9</w:t>
            </w:r>
          </w:p>
        </w:tc>
        <w:tc>
          <w:tcPr>
            <w:tcW w:w="1276" w:type="dxa"/>
            <w:shd w:val="clear" w:color="auto" w:fill="auto"/>
          </w:tcPr>
          <w:p w:rsidR="00023015" w:rsidRPr="00023015" w:rsidRDefault="00023015" w:rsidP="00023015">
            <w:pPr>
              <w:rPr>
                <w:sz w:val="24"/>
                <w:szCs w:val="24"/>
              </w:rPr>
            </w:pPr>
            <w:r w:rsidRPr="00023015">
              <w:rPr>
                <w:sz w:val="24"/>
                <w:szCs w:val="24"/>
              </w:rPr>
              <w:t>1</w:t>
            </w: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44"/>
        </w:trPr>
        <w:tc>
          <w:tcPr>
            <w:tcW w:w="4962" w:type="dxa"/>
          </w:tcPr>
          <w:p w:rsidR="00023015" w:rsidRPr="00023015" w:rsidRDefault="00023015" w:rsidP="00023015">
            <w:pPr>
              <w:rPr>
                <w:sz w:val="24"/>
                <w:szCs w:val="24"/>
              </w:rPr>
            </w:pPr>
            <w:r w:rsidRPr="00023015">
              <w:rPr>
                <w:sz w:val="24"/>
                <w:szCs w:val="24"/>
              </w:rPr>
              <w:t xml:space="preserve">Серебряные </w:t>
            </w:r>
          </w:p>
        </w:tc>
        <w:tc>
          <w:tcPr>
            <w:tcW w:w="1417" w:type="dxa"/>
          </w:tcPr>
          <w:p w:rsidR="00023015" w:rsidRPr="00023015" w:rsidRDefault="00023015" w:rsidP="00023015">
            <w:pPr>
              <w:rPr>
                <w:sz w:val="24"/>
                <w:szCs w:val="24"/>
              </w:rPr>
            </w:pPr>
            <w:r w:rsidRPr="00023015">
              <w:rPr>
                <w:sz w:val="24"/>
                <w:szCs w:val="24"/>
              </w:rPr>
              <w:t>3</w:t>
            </w:r>
          </w:p>
        </w:tc>
        <w:tc>
          <w:tcPr>
            <w:tcW w:w="1559" w:type="dxa"/>
            <w:shd w:val="clear" w:color="auto" w:fill="auto"/>
          </w:tcPr>
          <w:p w:rsidR="00023015" w:rsidRPr="00023015" w:rsidRDefault="00023015" w:rsidP="00023015">
            <w:pPr>
              <w:rPr>
                <w:sz w:val="24"/>
                <w:szCs w:val="24"/>
              </w:rPr>
            </w:pPr>
            <w:r w:rsidRPr="00023015">
              <w:rPr>
                <w:sz w:val="24"/>
                <w:szCs w:val="24"/>
              </w:rPr>
              <w:t>2</w:t>
            </w:r>
          </w:p>
        </w:tc>
        <w:tc>
          <w:tcPr>
            <w:tcW w:w="1276" w:type="dxa"/>
          </w:tcPr>
          <w:p w:rsidR="00023015" w:rsidRPr="00023015" w:rsidRDefault="00023015" w:rsidP="00023015">
            <w:pPr>
              <w:rPr>
                <w:sz w:val="24"/>
                <w:szCs w:val="24"/>
              </w:rPr>
            </w:pPr>
            <w:r w:rsidRPr="00023015">
              <w:rPr>
                <w:sz w:val="24"/>
                <w:szCs w:val="24"/>
              </w:rPr>
              <w:t>4</w:t>
            </w:r>
          </w:p>
        </w:tc>
        <w:tc>
          <w:tcPr>
            <w:tcW w:w="1134" w:type="dxa"/>
            <w:shd w:val="clear" w:color="auto" w:fill="auto"/>
          </w:tcPr>
          <w:p w:rsidR="00023015" w:rsidRPr="00023015" w:rsidRDefault="00023015" w:rsidP="00023015">
            <w:pPr>
              <w:rPr>
                <w:sz w:val="24"/>
                <w:szCs w:val="24"/>
              </w:rPr>
            </w:pPr>
          </w:p>
        </w:tc>
      </w:tr>
      <w:tr w:rsidR="00023015" w:rsidRPr="00023015" w:rsidTr="00023015">
        <w:trPr>
          <w:trHeight w:val="244"/>
        </w:trPr>
        <w:tc>
          <w:tcPr>
            <w:tcW w:w="4962" w:type="dxa"/>
            <w:shd w:val="clear" w:color="auto" w:fill="FFC000"/>
          </w:tcPr>
          <w:p w:rsidR="00023015" w:rsidRPr="00023015" w:rsidRDefault="00023015" w:rsidP="00023015">
            <w:pPr>
              <w:rPr>
                <w:sz w:val="24"/>
                <w:szCs w:val="24"/>
              </w:rPr>
            </w:pPr>
            <w:r w:rsidRPr="00023015">
              <w:rPr>
                <w:sz w:val="24"/>
                <w:szCs w:val="24"/>
              </w:rPr>
              <w:t xml:space="preserve">Всего </w:t>
            </w:r>
          </w:p>
        </w:tc>
        <w:tc>
          <w:tcPr>
            <w:tcW w:w="1417" w:type="dxa"/>
            <w:shd w:val="clear" w:color="auto" w:fill="FFC000"/>
          </w:tcPr>
          <w:p w:rsidR="00023015" w:rsidRPr="00023015" w:rsidRDefault="00023015" w:rsidP="00023015">
            <w:pPr>
              <w:rPr>
                <w:sz w:val="24"/>
                <w:szCs w:val="24"/>
              </w:rPr>
            </w:pPr>
            <w:r w:rsidRPr="00023015">
              <w:rPr>
                <w:sz w:val="24"/>
                <w:szCs w:val="24"/>
              </w:rPr>
              <w:t>7</w:t>
            </w:r>
          </w:p>
        </w:tc>
        <w:tc>
          <w:tcPr>
            <w:tcW w:w="1559" w:type="dxa"/>
            <w:shd w:val="clear" w:color="auto" w:fill="FFC000"/>
          </w:tcPr>
          <w:p w:rsidR="00023015" w:rsidRPr="00023015" w:rsidRDefault="00023015" w:rsidP="00023015">
            <w:pPr>
              <w:rPr>
                <w:sz w:val="24"/>
                <w:szCs w:val="24"/>
              </w:rPr>
            </w:pPr>
            <w:r w:rsidRPr="00023015">
              <w:rPr>
                <w:sz w:val="24"/>
                <w:szCs w:val="24"/>
              </w:rPr>
              <w:t>11</w:t>
            </w:r>
          </w:p>
        </w:tc>
        <w:tc>
          <w:tcPr>
            <w:tcW w:w="1276" w:type="dxa"/>
            <w:shd w:val="clear" w:color="auto" w:fill="FFC000"/>
          </w:tcPr>
          <w:p w:rsidR="00023015" w:rsidRPr="00023015" w:rsidRDefault="00023015" w:rsidP="00023015">
            <w:pPr>
              <w:rPr>
                <w:sz w:val="24"/>
                <w:szCs w:val="24"/>
              </w:rPr>
            </w:pPr>
            <w:r w:rsidRPr="00023015">
              <w:rPr>
                <w:sz w:val="24"/>
                <w:szCs w:val="24"/>
              </w:rPr>
              <w:t>5</w:t>
            </w:r>
          </w:p>
        </w:tc>
        <w:tc>
          <w:tcPr>
            <w:tcW w:w="1134" w:type="dxa"/>
            <w:shd w:val="clear" w:color="auto" w:fill="FFC000"/>
          </w:tcPr>
          <w:p w:rsidR="00023015" w:rsidRPr="00023015" w:rsidRDefault="00023015" w:rsidP="00023015">
            <w:pPr>
              <w:rPr>
                <w:sz w:val="24"/>
                <w:szCs w:val="24"/>
              </w:rPr>
            </w:pPr>
            <w:r w:rsidRPr="00023015">
              <w:rPr>
                <w:sz w:val="24"/>
                <w:szCs w:val="24"/>
              </w:rPr>
              <w:t>8</w:t>
            </w:r>
          </w:p>
        </w:tc>
      </w:tr>
      <w:tr w:rsidR="00023015" w:rsidRPr="00023015" w:rsidTr="00023015">
        <w:trPr>
          <w:trHeight w:val="261"/>
        </w:trPr>
        <w:tc>
          <w:tcPr>
            <w:tcW w:w="4962" w:type="dxa"/>
          </w:tcPr>
          <w:p w:rsidR="00023015" w:rsidRPr="00023015" w:rsidRDefault="00023015" w:rsidP="00023015">
            <w:pPr>
              <w:rPr>
                <w:sz w:val="24"/>
                <w:szCs w:val="24"/>
              </w:rPr>
            </w:pPr>
          </w:p>
        </w:tc>
        <w:tc>
          <w:tcPr>
            <w:tcW w:w="1417" w:type="dxa"/>
          </w:tcPr>
          <w:p w:rsidR="00023015" w:rsidRPr="00023015" w:rsidRDefault="00023015" w:rsidP="00023015">
            <w:pPr>
              <w:rPr>
                <w:sz w:val="24"/>
                <w:szCs w:val="24"/>
              </w:rPr>
            </w:pPr>
            <w:r w:rsidRPr="00023015">
              <w:rPr>
                <w:sz w:val="24"/>
                <w:szCs w:val="24"/>
              </w:rPr>
              <w:t>8,0%</w:t>
            </w:r>
          </w:p>
        </w:tc>
        <w:tc>
          <w:tcPr>
            <w:tcW w:w="1559" w:type="dxa"/>
            <w:shd w:val="clear" w:color="auto" w:fill="auto"/>
          </w:tcPr>
          <w:p w:rsidR="00023015" w:rsidRPr="00023015" w:rsidRDefault="00023015" w:rsidP="00023015">
            <w:pPr>
              <w:rPr>
                <w:sz w:val="24"/>
                <w:szCs w:val="24"/>
              </w:rPr>
            </w:pPr>
            <w:r w:rsidRPr="00023015">
              <w:rPr>
                <w:sz w:val="24"/>
                <w:szCs w:val="24"/>
              </w:rPr>
              <w:t>8,8%</w:t>
            </w:r>
          </w:p>
        </w:tc>
        <w:tc>
          <w:tcPr>
            <w:tcW w:w="1276" w:type="dxa"/>
          </w:tcPr>
          <w:p w:rsidR="00023015" w:rsidRPr="00023015" w:rsidRDefault="00023015" w:rsidP="00023015">
            <w:pPr>
              <w:rPr>
                <w:sz w:val="24"/>
                <w:szCs w:val="24"/>
              </w:rPr>
            </w:pPr>
            <w:r w:rsidRPr="00023015">
              <w:rPr>
                <w:sz w:val="24"/>
                <w:szCs w:val="24"/>
              </w:rPr>
              <w:t>6,8%</w:t>
            </w:r>
          </w:p>
        </w:tc>
        <w:tc>
          <w:tcPr>
            <w:tcW w:w="1134" w:type="dxa"/>
            <w:shd w:val="clear" w:color="auto" w:fill="auto"/>
          </w:tcPr>
          <w:p w:rsidR="00023015" w:rsidRPr="00023015" w:rsidRDefault="00023015" w:rsidP="00023015">
            <w:pPr>
              <w:rPr>
                <w:sz w:val="24"/>
                <w:szCs w:val="24"/>
              </w:rPr>
            </w:pPr>
            <w:r w:rsidRPr="00023015">
              <w:rPr>
                <w:sz w:val="24"/>
                <w:szCs w:val="24"/>
              </w:rPr>
              <w:t>10,3%</w:t>
            </w:r>
          </w:p>
        </w:tc>
      </w:tr>
    </w:tbl>
    <w:p w:rsidR="001C5D22" w:rsidRPr="00507B18" w:rsidRDefault="001C5D22" w:rsidP="001C5D22">
      <w:pPr>
        <w:widowControl/>
        <w:autoSpaceDE/>
        <w:autoSpaceDN/>
        <w:adjustRightInd/>
        <w:ind w:firstLine="708"/>
        <w:jc w:val="both"/>
        <w:rPr>
          <w:sz w:val="28"/>
          <w:szCs w:val="28"/>
        </w:rPr>
      </w:pPr>
      <w:r w:rsidRPr="00507B18">
        <w:rPr>
          <w:sz w:val="28"/>
          <w:szCs w:val="28"/>
        </w:rPr>
        <w:t xml:space="preserve">По данному показателю (численность выпускников, не набравших минимальный балл) результат-2013 лучше, чем в прошлом году: так, </w:t>
      </w:r>
      <w:proofErr w:type="gramStart"/>
      <w:r w:rsidRPr="00507B18">
        <w:rPr>
          <w:sz w:val="28"/>
          <w:szCs w:val="28"/>
        </w:rPr>
        <w:t>нет</w:t>
      </w:r>
      <w:proofErr w:type="gramEnd"/>
      <w:r w:rsidRPr="00507B18">
        <w:rPr>
          <w:sz w:val="28"/>
          <w:szCs w:val="28"/>
        </w:rPr>
        <w:t xml:space="preserve"> не набравших минимальный балл по русскому языку, информатике, истории.  </w:t>
      </w:r>
    </w:p>
    <w:p w:rsidR="001C5D22" w:rsidRPr="00507B18" w:rsidRDefault="001C5D22" w:rsidP="001C5D22">
      <w:pPr>
        <w:widowControl/>
        <w:autoSpaceDE/>
        <w:autoSpaceDN/>
        <w:adjustRightInd/>
        <w:ind w:firstLine="720"/>
        <w:jc w:val="both"/>
        <w:rPr>
          <w:bCs/>
          <w:sz w:val="28"/>
          <w:szCs w:val="28"/>
        </w:rPr>
      </w:pPr>
      <w:r w:rsidRPr="00507B18">
        <w:rPr>
          <w:sz w:val="28"/>
          <w:szCs w:val="28"/>
        </w:rPr>
        <w:t>Не сдавших ЕГЭ по 2-м обязательным предметам (русский язык и математика) в 2013 году нет.</w:t>
      </w:r>
    </w:p>
    <w:p w:rsidR="001C5D22" w:rsidRPr="00507B18" w:rsidRDefault="001C5D22" w:rsidP="001C5D22">
      <w:pPr>
        <w:widowControl/>
        <w:autoSpaceDE/>
        <w:autoSpaceDN/>
        <w:adjustRightInd/>
        <w:ind w:firstLine="720"/>
        <w:jc w:val="both"/>
        <w:rPr>
          <w:sz w:val="28"/>
          <w:szCs w:val="28"/>
        </w:rPr>
      </w:pPr>
      <w:r w:rsidRPr="00507B18">
        <w:rPr>
          <w:sz w:val="28"/>
          <w:szCs w:val="28"/>
        </w:rPr>
        <w:t>Не сдали ЕГЭ по математике 8 выпускников (11,4%), в 2012 – 18 выпускника (14,5%).</w:t>
      </w:r>
    </w:p>
    <w:p w:rsidR="001C5D22" w:rsidRPr="00507B18" w:rsidRDefault="001C5D22" w:rsidP="001C5D22">
      <w:pPr>
        <w:widowControl/>
        <w:autoSpaceDE/>
        <w:autoSpaceDN/>
        <w:adjustRightInd/>
        <w:ind w:firstLine="567"/>
        <w:jc w:val="both"/>
        <w:rPr>
          <w:iCs/>
          <w:sz w:val="28"/>
          <w:szCs w:val="28"/>
        </w:rPr>
      </w:pPr>
      <w:r w:rsidRPr="00507B18">
        <w:rPr>
          <w:rFonts w:cs="Courier New"/>
          <w:b/>
          <w:bCs/>
          <w:color w:val="FF0000"/>
          <w:sz w:val="28"/>
          <w:szCs w:val="28"/>
        </w:rPr>
        <w:tab/>
      </w:r>
      <w:proofErr w:type="gramStart"/>
      <w:r w:rsidRPr="00507B18">
        <w:rPr>
          <w:rFonts w:cs="Courier New"/>
          <w:bCs/>
          <w:sz w:val="28"/>
          <w:szCs w:val="28"/>
        </w:rPr>
        <w:t>Некоторая п</w:t>
      </w:r>
      <w:r w:rsidRPr="00507B18">
        <w:rPr>
          <w:rFonts w:cs="Courier New"/>
          <w:sz w:val="28"/>
          <w:szCs w:val="28"/>
        </w:rPr>
        <w:t>оложительная динамика результатов ЕГЭ в 2013 году обусловлена тем, что в 2012-2013 учебном году изменили систему диагностики освоения обучающимися ФГОС.</w:t>
      </w:r>
      <w:proofErr w:type="gramEnd"/>
      <w:r w:rsidRPr="00507B18">
        <w:rPr>
          <w:rFonts w:cs="Courier New"/>
          <w:sz w:val="28"/>
          <w:szCs w:val="28"/>
        </w:rPr>
        <w:t xml:space="preserve"> </w:t>
      </w:r>
      <w:r w:rsidRPr="00507B18">
        <w:rPr>
          <w:iCs/>
          <w:sz w:val="28"/>
          <w:szCs w:val="28"/>
        </w:rPr>
        <w:t xml:space="preserve">Ведущими направлениями стали: проведение и анализ результатов диагностических контрольных работ и репетиционных тестирований, организация персонифицированного и тематически ориентированного повышения квалификации педагогов-предметников и организаторов в пунктах проведения экзамена, осуществление индивидуальной работы с выпускниками группы «риска» - трудно осваивающими содержание и </w:t>
      </w:r>
      <w:proofErr w:type="spellStart"/>
      <w:r w:rsidRPr="00507B18">
        <w:rPr>
          <w:iCs/>
          <w:sz w:val="28"/>
          <w:szCs w:val="28"/>
        </w:rPr>
        <w:t>выпусниками</w:t>
      </w:r>
      <w:proofErr w:type="spellEnd"/>
      <w:r w:rsidRPr="00507B18">
        <w:rPr>
          <w:iCs/>
          <w:sz w:val="28"/>
          <w:szCs w:val="28"/>
        </w:rPr>
        <w:t>, претендующими на высокие результаты, а также информационно-аналитическое обеспечение подготовки к ЕГЭ.</w:t>
      </w:r>
    </w:p>
    <w:p w:rsidR="001C5D22" w:rsidRPr="00507B18" w:rsidRDefault="001C5D22" w:rsidP="001C5D22">
      <w:pPr>
        <w:widowControl/>
        <w:ind w:firstLine="720"/>
        <w:jc w:val="both"/>
        <w:rPr>
          <w:sz w:val="28"/>
          <w:szCs w:val="28"/>
        </w:rPr>
      </w:pPr>
      <w:r w:rsidRPr="00507B18">
        <w:rPr>
          <w:sz w:val="28"/>
          <w:szCs w:val="28"/>
        </w:rPr>
        <w:t>Измерение учебных достижений учащихся, результаты измерения учебных достижений, действительно способствуют повышению качества образования, если используются для принятия управленческих решений, помогают улучшить педагогические практики, условия образовательного процесса.</w:t>
      </w:r>
    </w:p>
    <w:p w:rsidR="001C5D22" w:rsidRPr="00507B18" w:rsidRDefault="001C5D22" w:rsidP="001C5D22">
      <w:pPr>
        <w:widowControl/>
        <w:autoSpaceDE/>
        <w:autoSpaceDN/>
        <w:adjustRightInd/>
        <w:ind w:firstLine="720"/>
        <w:jc w:val="both"/>
        <w:rPr>
          <w:rFonts w:cs="Courier New"/>
          <w:sz w:val="28"/>
          <w:szCs w:val="28"/>
        </w:rPr>
      </w:pPr>
      <w:r w:rsidRPr="00507B18">
        <w:rPr>
          <w:rFonts w:cs="Courier New"/>
          <w:sz w:val="28"/>
          <w:szCs w:val="28"/>
        </w:rPr>
        <w:t xml:space="preserve">С вступлением в силу нового Федерального Закона «Об образовании в Российской Федерации» начался активный процесс выстраивания системы </w:t>
      </w:r>
      <w:r w:rsidRPr="00507B18">
        <w:rPr>
          <w:rFonts w:cs="Courier New"/>
          <w:sz w:val="28"/>
          <w:szCs w:val="28"/>
        </w:rPr>
        <w:lastRenderedPageBreak/>
        <w:t>внешней (федеральной) и систем внутренней (региональной, муниципальной и школьной) оценки качества образования школьников.</w:t>
      </w:r>
    </w:p>
    <w:p w:rsidR="001C5D22" w:rsidRPr="00507B18" w:rsidRDefault="001C5D22" w:rsidP="001C5D22">
      <w:pPr>
        <w:widowControl/>
        <w:autoSpaceDE/>
        <w:autoSpaceDN/>
        <w:adjustRightInd/>
        <w:ind w:firstLine="720"/>
        <w:jc w:val="both"/>
        <w:rPr>
          <w:rFonts w:cs="Courier New"/>
          <w:sz w:val="28"/>
          <w:szCs w:val="28"/>
        </w:rPr>
      </w:pPr>
      <w:r w:rsidRPr="00507B18">
        <w:rPr>
          <w:rFonts w:cs="Courier New"/>
          <w:sz w:val="28"/>
          <w:szCs w:val="28"/>
        </w:rPr>
        <w:t>Направлениями дальнейшей работы по повышению качества общего образования будут являться:</w:t>
      </w:r>
    </w:p>
    <w:p w:rsidR="001C5D22" w:rsidRPr="00507B18" w:rsidRDefault="001C5D22" w:rsidP="001C5D22">
      <w:pPr>
        <w:widowControl/>
        <w:autoSpaceDE/>
        <w:autoSpaceDN/>
        <w:adjustRightInd/>
        <w:ind w:firstLine="720"/>
        <w:jc w:val="both"/>
        <w:rPr>
          <w:rFonts w:cs="Courier New"/>
          <w:sz w:val="28"/>
          <w:szCs w:val="28"/>
        </w:rPr>
      </w:pPr>
      <w:r w:rsidRPr="00507B18">
        <w:rPr>
          <w:rFonts w:cs="Courier New"/>
          <w:sz w:val="28"/>
          <w:szCs w:val="28"/>
        </w:rPr>
        <w:t xml:space="preserve">- повышение квалификации с целью преодоления профессиональных дефицитов и повышения качества обучения школьников (освоение современных технологий, форм урочной и внеурочной деятельности); </w:t>
      </w:r>
    </w:p>
    <w:p w:rsidR="001C5D22" w:rsidRPr="00507B18" w:rsidRDefault="001C5D22" w:rsidP="001C5D22">
      <w:pPr>
        <w:widowControl/>
        <w:autoSpaceDE/>
        <w:autoSpaceDN/>
        <w:adjustRightInd/>
        <w:ind w:firstLine="720"/>
        <w:jc w:val="both"/>
        <w:rPr>
          <w:rFonts w:cs="Courier New"/>
          <w:bCs/>
          <w:sz w:val="28"/>
          <w:szCs w:val="28"/>
        </w:rPr>
      </w:pPr>
      <w:r w:rsidRPr="00507B18">
        <w:rPr>
          <w:rFonts w:cs="Courier New"/>
          <w:sz w:val="28"/>
          <w:szCs w:val="28"/>
        </w:rPr>
        <w:t xml:space="preserve">- совершенствование </w:t>
      </w:r>
      <w:proofErr w:type="gramStart"/>
      <w:r w:rsidRPr="00507B18">
        <w:rPr>
          <w:rFonts w:cs="Courier New"/>
          <w:sz w:val="28"/>
          <w:szCs w:val="28"/>
        </w:rPr>
        <w:t xml:space="preserve">технологии организации </w:t>
      </w:r>
      <w:r w:rsidRPr="00507B18">
        <w:rPr>
          <w:rFonts w:cs="Courier New"/>
          <w:bCs/>
          <w:sz w:val="28"/>
          <w:szCs w:val="28"/>
        </w:rPr>
        <w:t>мониторинга развития профессиональной компетентности педагога</w:t>
      </w:r>
      <w:proofErr w:type="gramEnd"/>
      <w:r w:rsidRPr="00507B18">
        <w:rPr>
          <w:rFonts w:cs="Courier New"/>
          <w:bCs/>
          <w:sz w:val="28"/>
          <w:szCs w:val="28"/>
        </w:rPr>
        <w:t xml:space="preserve"> в </w:t>
      </w:r>
      <w:proofErr w:type="spellStart"/>
      <w:r w:rsidRPr="00507B18">
        <w:rPr>
          <w:rFonts w:cs="Courier New"/>
          <w:bCs/>
          <w:sz w:val="28"/>
          <w:szCs w:val="28"/>
        </w:rPr>
        <w:t>межаттестационный</w:t>
      </w:r>
      <w:proofErr w:type="spellEnd"/>
      <w:r w:rsidRPr="00507B18">
        <w:rPr>
          <w:rFonts w:cs="Courier New"/>
          <w:bCs/>
          <w:sz w:val="28"/>
          <w:szCs w:val="28"/>
        </w:rPr>
        <w:t xml:space="preserve"> период;</w:t>
      </w:r>
    </w:p>
    <w:p w:rsidR="001C5D22" w:rsidRPr="00507B18" w:rsidRDefault="001C5D22" w:rsidP="001C5D22">
      <w:pPr>
        <w:widowControl/>
        <w:autoSpaceDE/>
        <w:autoSpaceDN/>
        <w:adjustRightInd/>
        <w:ind w:firstLine="708"/>
        <w:jc w:val="both"/>
        <w:rPr>
          <w:sz w:val="28"/>
          <w:szCs w:val="28"/>
        </w:rPr>
      </w:pPr>
      <w:r w:rsidRPr="00507B18">
        <w:rPr>
          <w:bCs/>
          <w:sz w:val="28"/>
          <w:szCs w:val="28"/>
        </w:rPr>
        <w:t xml:space="preserve">- </w:t>
      </w:r>
      <w:r w:rsidRPr="00507B18">
        <w:rPr>
          <w:sz w:val="28"/>
          <w:szCs w:val="28"/>
        </w:rPr>
        <w:t>мониторинг качества образования через диагностику освоения образовательных программ по предметам на региональном, муниципальном и школьном уровнях;</w:t>
      </w:r>
    </w:p>
    <w:p w:rsidR="001C5D22" w:rsidRPr="00507B18" w:rsidRDefault="001C5D22" w:rsidP="001C5D22">
      <w:pPr>
        <w:widowControl/>
        <w:autoSpaceDE/>
        <w:autoSpaceDN/>
        <w:adjustRightInd/>
        <w:ind w:firstLine="708"/>
        <w:jc w:val="both"/>
        <w:rPr>
          <w:sz w:val="28"/>
          <w:szCs w:val="28"/>
        </w:rPr>
      </w:pPr>
      <w:r w:rsidRPr="00507B18">
        <w:rPr>
          <w:sz w:val="28"/>
          <w:szCs w:val="28"/>
        </w:rPr>
        <w:t>- выстраивание объективной системы оценки учебных достижений обучающихся при проведении мониторинга качества образования на муниципальном уровне, промежуточной аттестации в образовательных организациях;</w:t>
      </w:r>
    </w:p>
    <w:p w:rsidR="001C5D22" w:rsidRDefault="001C5D22" w:rsidP="001C5D22">
      <w:pPr>
        <w:widowControl/>
        <w:autoSpaceDE/>
        <w:autoSpaceDN/>
        <w:adjustRightInd/>
        <w:ind w:firstLine="720"/>
        <w:jc w:val="both"/>
        <w:rPr>
          <w:sz w:val="28"/>
          <w:szCs w:val="28"/>
        </w:rPr>
      </w:pPr>
      <w:r w:rsidRPr="00507B18">
        <w:rPr>
          <w:sz w:val="28"/>
          <w:szCs w:val="28"/>
        </w:rPr>
        <w:t xml:space="preserve">- проектирование системы методической работы и повышения квалификации педагогов образовательных организаций на основе результатов мониторинговых и оценочных процедур. </w:t>
      </w:r>
    </w:p>
    <w:p w:rsidR="001C5D22" w:rsidRPr="00305480" w:rsidRDefault="001C5D22" w:rsidP="001C5D22">
      <w:pPr>
        <w:widowControl/>
        <w:tabs>
          <w:tab w:val="left" w:pos="4932"/>
        </w:tabs>
        <w:autoSpaceDE/>
        <w:autoSpaceDN/>
        <w:adjustRightInd/>
        <w:contextualSpacing/>
        <w:jc w:val="center"/>
        <w:rPr>
          <w:sz w:val="28"/>
          <w:szCs w:val="28"/>
        </w:rPr>
      </w:pPr>
      <w:r w:rsidRPr="00305480">
        <w:rPr>
          <w:sz w:val="28"/>
          <w:szCs w:val="28"/>
        </w:rPr>
        <w:t>На территории МО Красноуфимский округ расположено 33 здания и помещения, в которых размещаются муниципальные общеобразовательные организации, площадь которых составляет более 49 тыс. кв. метров.</w:t>
      </w:r>
    </w:p>
    <w:p w:rsidR="001C5D22" w:rsidRPr="00305480" w:rsidRDefault="001C5D22" w:rsidP="001C5D22">
      <w:pPr>
        <w:ind w:firstLine="720"/>
        <w:jc w:val="both"/>
        <w:rPr>
          <w:sz w:val="28"/>
          <w:szCs w:val="28"/>
        </w:rPr>
      </w:pPr>
      <w:r w:rsidRPr="00305480">
        <w:rPr>
          <w:sz w:val="28"/>
          <w:szCs w:val="28"/>
        </w:rPr>
        <w:t xml:space="preserve">В МО Красноуфимский округ наметилась положительная тенденция, связанная с укреплением </w:t>
      </w:r>
      <w:proofErr w:type="spellStart"/>
      <w:r w:rsidRPr="00305480">
        <w:rPr>
          <w:sz w:val="28"/>
          <w:szCs w:val="28"/>
        </w:rPr>
        <w:t>учебно</w:t>
      </w:r>
      <w:proofErr w:type="spellEnd"/>
      <w:r w:rsidRPr="00305480">
        <w:rPr>
          <w:sz w:val="28"/>
          <w:szCs w:val="28"/>
        </w:rPr>
        <w:t xml:space="preserve">–материальной базы. Благодаря ежегодному увеличению финансирования системы образования, в школах района существенно обновилась материально-техническая база, улучшились условия осуществления образовательного процесса. Устранены многие замечания и предписания </w:t>
      </w:r>
      <w:proofErr w:type="spellStart"/>
      <w:r w:rsidRPr="00305480">
        <w:rPr>
          <w:sz w:val="28"/>
          <w:szCs w:val="28"/>
        </w:rPr>
        <w:t>Роспотребнадзора</w:t>
      </w:r>
      <w:proofErr w:type="spellEnd"/>
      <w:r w:rsidRPr="00305480">
        <w:rPr>
          <w:sz w:val="28"/>
          <w:szCs w:val="28"/>
        </w:rPr>
        <w:t xml:space="preserve">, </w:t>
      </w:r>
      <w:proofErr w:type="spellStart"/>
      <w:r w:rsidRPr="00305480">
        <w:rPr>
          <w:sz w:val="28"/>
          <w:szCs w:val="28"/>
        </w:rPr>
        <w:t>Госпожнадзора</w:t>
      </w:r>
      <w:proofErr w:type="spellEnd"/>
      <w:r w:rsidRPr="00305480">
        <w:rPr>
          <w:sz w:val="28"/>
          <w:szCs w:val="28"/>
        </w:rPr>
        <w:t xml:space="preserve">,  </w:t>
      </w:r>
      <w:proofErr w:type="spellStart"/>
      <w:r w:rsidRPr="00305480">
        <w:rPr>
          <w:sz w:val="28"/>
          <w:szCs w:val="28"/>
        </w:rPr>
        <w:t>Ростехнадзора</w:t>
      </w:r>
      <w:proofErr w:type="spellEnd"/>
      <w:r w:rsidRPr="00305480">
        <w:rPr>
          <w:sz w:val="28"/>
          <w:szCs w:val="28"/>
        </w:rPr>
        <w:t xml:space="preserve">. </w:t>
      </w:r>
    </w:p>
    <w:p w:rsidR="001C5D22" w:rsidRPr="00305480" w:rsidRDefault="001C5D22" w:rsidP="001C5D22">
      <w:pPr>
        <w:shd w:val="clear" w:color="auto" w:fill="FFFFFF"/>
        <w:ind w:right="30"/>
        <w:jc w:val="both"/>
        <w:rPr>
          <w:sz w:val="28"/>
          <w:szCs w:val="28"/>
        </w:rPr>
      </w:pPr>
      <w:r w:rsidRPr="00305480">
        <w:rPr>
          <w:sz w:val="28"/>
          <w:szCs w:val="28"/>
        </w:rPr>
        <w:t xml:space="preserve">          Развитие </w:t>
      </w:r>
      <w:proofErr w:type="spellStart"/>
      <w:r w:rsidRPr="00305480">
        <w:rPr>
          <w:sz w:val="28"/>
          <w:szCs w:val="28"/>
        </w:rPr>
        <w:t>учебно</w:t>
      </w:r>
      <w:proofErr w:type="spellEnd"/>
      <w:r w:rsidRPr="00305480">
        <w:rPr>
          <w:sz w:val="28"/>
          <w:szCs w:val="28"/>
        </w:rPr>
        <w:t xml:space="preserve">–материальной базы и создание безопасных условий функционирования образовательных учреждений связано с тем, что с 2011 по 2013 </w:t>
      </w:r>
      <w:proofErr w:type="gramStart"/>
      <w:r w:rsidRPr="00305480">
        <w:rPr>
          <w:sz w:val="28"/>
          <w:szCs w:val="28"/>
        </w:rPr>
        <w:t>годах</w:t>
      </w:r>
      <w:proofErr w:type="gramEnd"/>
      <w:r w:rsidRPr="00305480">
        <w:rPr>
          <w:sz w:val="28"/>
          <w:szCs w:val="28"/>
        </w:rPr>
        <w:t xml:space="preserve"> реализован </w:t>
      </w:r>
      <w:r w:rsidRPr="00305480">
        <w:rPr>
          <w:bCs/>
          <w:sz w:val="28"/>
          <w:szCs w:val="28"/>
        </w:rPr>
        <w:t xml:space="preserve">комплекс мер по модернизации системы общего образования в МО Красноуфимский округ за счет средств федерального бюджета. </w:t>
      </w:r>
      <w:r w:rsidRPr="00305480">
        <w:rPr>
          <w:sz w:val="28"/>
          <w:szCs w:val="28"/>
        </w:rPr>
        <w:t xml:space="preserve">В рамках данного направления приобретено учебно-лабораторное, компьютерное, учебно-производственное оборудование, оборудование для школьных столовых, проведены текущие и капитальные ремонты общеобразовательных организаций. </w:t>
      </w:r>
    </w:p>
    <w:p w:rsidR="001C5D22" w:rsidRPr="00305480" w:rsidRDefault="001C5D22" w:rsidP="001C5D22">
      <w:pPr>
        <w:shd w:val="clear" w:color="auto" w:fill="FFFFFF"/>
        <w:ind w:right="30" w:firstLine="708"/>
        <w:jc w:val="both"/>
        <w:rPr>
          <w:sz w:val="28"/>
          <w:szCs w:val="28"/>
        </w:rPr>
      </w:pPr>
      <w:r w:rsidRPr="00305480">
        <w:rPr>
          <w:sz w:val="28"/>
          <w:szCs w:val="28"/>
        </w:rPr>
        <w:t xml:space="preserve">В рамках областной целевой программы «Развитие образования в Свердловской области («Наша новая школа») на 2011-2015 годы» в муниципальных образовательных организациях, расположенных на территории МО Красноуфимский округ проведены мероприятия по капитальному ремонту, приведению в соответствие с требованиями пожарной безопасности и санитарного законодательства зданий и помещении, в которых размещаются муниципальные образовательные организации. </w:t>
      </w:r>
    </w:p>
    <w:p w:rsidR="001C5D22" w:rsidRDefault="001C5D22" w:rsidP="001C5D22">
      <w:pPr>
        <w:shd w:val="clear" w:color="auto" w:fill="FFFFFF"/>
        <w:ind w:right="30" w:firstLine="708"/>
        <w:jc w:val="both"/>
        <w:rPr>
          <w:sz w:val="28"/>
          <w:szCs w:val="28"/>
        </w:rPr>
      </w:pPr>
      <w:r w:rsidRPr="00305480">
        <w:rPr>
          <w:sz w:val="28"/>
          <w:szCs w:val="28"/>
        </w:rPr>
        <w:t xml:space="preserve">За счет средств областного и местного бюджетов израсходовано на </w:t>
      </w:r>
      <w:r w:rsidRPr="00305480">
        <w:rPr>
          <w:sz w:val="28"/>
          <w:szCs w:val="28"/>
        </w:rPr>
        <w:lastRenderedPageBreak/>
        <w:t xml:space="preserve">капитальный ремонт, приведение в соответствие с требованиями пожарной безопасности и санитарного законодательства зданий и помещении, в которых размещаются муниципальные общеобразовательные организации,  в 2011 году - 10460 </w:t>
      </w:r>
      <w:proofErr w:type="spellStart"/>
      <w:r w:rsidRPr="00305480">
        <w:rPr>
          <w:sz w:val="28"/>
          <w:szCs w:val="28"/>
        </w:rPr>
        <w:t>тыс</w:t>
      </w:r>
      <w:proofErr w:type="gramStart"/>
      <w:r w:rsidRPr="00305480">
        <w:rPr>
          <w:sz w:val="28"/>
          <w:szCs w:val="28"/>
        </w:rPr>
        <w:t>.р</w:t>
      </w:r>
      <w:proofErr w:type="gramEnd"/>
      <w:r w:rsidRPr="00305480">
        <w:rPr>
          <w:sz w:val="28"/>
          <w:szCs w:val="28"/>
        </w:rPr>
        <w:t>уб</w:t>
      </w:r>
      <w:proofErr w:type="spellEnd"/>
      <w:r w:rsidRPr="00305480">
        <w:rPr>
          <w:sz w:val="28"/>
          <w:szCs w:val="28"/>
        </w:rPr>
        <w:t xml:space="preserve">., в 2012 году – 17 164 </w:t>
      </w:r>
      <w:proofErr w:type="spellStart"/>
      <w:r w:rsidRPr="00305480">
        <w:rPr>
          <w:sz w:val="28"/>
          <w:szCs w:val="28"/>
        </w:rPr>
        <w:t>тыс.руб</w:t>
      </w:r>
      <w:proofErr w:type="spellEnd"/>
      <w:r w:rsidRPr="00305480">
        <w:rPr>
          <w:sz w:val="28"/>
          <w:szCs w:val="28"/>
        </w:rPr>
        <w:t xml:space="preserve">., в 2013 году – 4 628 </w:t>
      </w:r>
      <w:proofErr w:type="spellStart"/>
      <w:r>
        <w:rPr>
          <w:sz w:val="28"/>
          <w:szCs w:val="28"/>
        </w:rPr>
        <w:t>тыс.рублей</w:t>
      </w:r>
      <w:proofErr w:type="spellEnd"/>
      <w:r>
        <w:rPr>
          <w:sz w:val="28"/>
          <w:szCs w:val="28"/>
        </w:rPr>
        <w:t xml:space="preserve">, в 2014 году – 3 108,4 </w:t>
      </w:r>
      <w:proofErr w:type="spellStart"/>
      <w:r>
        <w:rPr>
          <w:sz w:val="28"/>
          <w:szCs w:val="28"/>
        </w:rPr>
        <w:t>тыс.руб</w:t>
      </w:r>
      <w:proofErr w:type="spellEnd"/>
      <w:r>
        <w:rPr>
          <w:sz w:val="28"/>
          <w:szCs w:val="28"/>
        </w:rPr>
        <w:t xml:space="preserve">. </w:t>
      </w:r>
      <w:r w:rsidRPr="00305480">
        <w:rPr>
          <w:sz w:val="28"/>
          <w:szCs w:val="28"/>
        </w:rPr>
        <w:t xml:space="preserve"> Вышеперечисленные мероприятия проводились </w:t>
      </w:r>
      <w:proofErr w:type="gramStart"/>
      <w:r w:rsidRPr="00305480">
        <w:rPr>
          <w:sz w:val="28"/>
          <w:szCs w:val="28"/>
        </w:rPr>
        <w:t>в 2011 году – в 20 общеобразовательных организациях, 2012 году – 24 общеобразовательных организациях, 2013 году – 21 обще</w:t>
      </w:r>
      <w:r>
        <w:rPr>
          <w:sz w:val="28"/>
          <w:szCs w:val="28"/>
        </w:rPr>
        <w:t xml:space="preserve">образовательных организациях, 2014 году – 14 общеобразовательных организациях – МКОУ Александровская СОШ – капитальный ремонт спортзала, МКОУ Бугалышская СОШ - </w:t>
      </w:r>
      <w:r w:rsidRPr="0058089D">
        <w:rPr>
          <w:sz w:val="28"/>
          <w:szCs w:val="28"/>
        </w:rPr>
        <w:t>ремонт туалетов 1-2 этажей</w:t>
      </w:r>
      <w:r>
        <w:rPr>
          <w:sz w:val="28"/>
          <w:szCs w:val="28"/>
        </w:rPr>
        <w:t xml:space="preserve">, МАОУ Криулинская СОШ - капитальный ремонт канализации, МКОУ </w:t>
      </w:r>
      <w:proofErr w:type="spellStart"/>
      <w:r>
        <w:rPr>
          <w:sz w:val="28"/>
          <w:szCs w:val="28"/>
        </w:rPr>
        <w:t>Нижнеиргинская</w:t>
      </w:r>
      <w:proofErr w:type="spellEnd"/>
      <w:r>
        <w:rPr>
          <w:sz w:val="28"/>
          <w:szCs w:val="28"/>
        </w:rPr>
        <w:t xml:space="preserve"> СОШ - </w:t>
      </w:r>
      <w:r w:rsidRPr="0058089D">
        <w:rPr>
          <w:sz w:val="28"/>
          <w:szCs w:val="28"/>
        </w:rPr>
        <w:t>наружная облицовка поверхностей стен</w:t>
      </w:r>
      <w:r>
        <w:rPr>
          <w:sz w:val="28"/>
          <w:szCs w:val="28"/>
        </w:rPr>
        <w:t xml:space="preserve">, МАОУ </w:t>
      </w:r>
      <w:proofErr w:type="spellStart"/>
      <w:r>
        <w:rPr>
          <w:sz w:val="28"/>
          <w:szCs w:val="28"/>
        </w:rPr>
        <w:t>Натальинская</w:t>
      </w:r>
      <w:proofErr w:type="spellEnd"/>
      <w:r>
        <w:rPr>
          <w:sz w:val="28"/>
          <w:szCs w:val="28"/>
        </w:rPr>
        <w:t xml:space="preserve"> СОШ -  з</w:t>
      </w:r>
      <w:r w:rsidRPr="0058089D">
        <w:rPr>
          <w:sz w:val="28"/>
          <w:szCs w:val="28"/>
        </w:rPr>
        <w:t>амена окон здания</w:t>
      </w:r>
      <w:r>
        <w:rPr>
          <w:sz w:val="28"/>
          <w:szCs w:val="28"/>
        </w:rPr>
        <w:t xml:space="preserve">, МАОУ </w:t>
      </w:r>
      <w:proofErr w:type="spellStart"/>
      <w:r>
        <w:rPr>
          <w:sz w:val="28"/>
          <w:szCs w:val="28"/>
        </w:rPr>
        <w:t>Приданниоквская</w:t>
      </w:r>
      <w:proofErr w:type="spellEnd"/>
      <w:r>
        <w:rPr>
          <w:sz w:val="28"/>
          <w:szCs w:val="28"/>
        </w:rPr>
        <w:t xml:space="preserve"> СОШ - в</w:t>
      </w:r>
      <w:r w:rsidRPr="0058089D">
        <w:rPr>
          <w:sz w:val="28"/>
          <w:szCs w:val="28"/>
        </w:rPr>
        <w:t>ы</w:t>
      </w:r>
      <w:r>
        <w:rPr>
          <w:sz w:val="28"/>
          <w:szCs w:val="28"/>
        </w:rPr>
        <w:t>полнение работ по</w:t>
      </w:r>
      <w:proofErr w:type="gramEnd"/>
      <w:r>
        <w:rPr>
          <w:sz w:val="28"/>
          <w:szCs w:val="28"/>
        </w:rPr>
        <w:t xml:space="preserve"> ремонту полов и </w:t>
      </w:r>
      <w:r w:rsidRPr="0058089D">
        <w:rPr>
          <w:sz w:val="28"/>
          <w:szCs w:val="28"/>
        </w:rPr>
        <w:t xml:space="preserve">по ремонту </w:t>
      </w:r>
      <w:r>
        <w:rPr>
          <w:sz w:val="28"/>
          <w:szCs w:val="28"/>
        </w:rPr>
        <w:t>столовой в здании, з</w:t>
      </w:r>
      <w:r w:rsidRPr="0058089D">
        <w:rPr>
          <w:sz w:val="28"/>
          <w:szCs w:val="28"/>
        </w:rPr>
        <w:t>амена светильников</w:t>
      </w:r>
      <w:r>
        <w:rPr>
          <w:sz w:val="28"/>
          <w:szCs w:val="28"/>
        </w:rPr>
        <w:t xml:space="preserve">, МКОУ </w:t>
      </w:r>
      <w:proofErr w:type="spellStart"/>
      <w:r>
        <w:rPr>
          <w:sz w:val="28"/>
          <w:szCs w:val="28"/>
        </w:rPr>
        <w:t>Саргаинская</w:t>
      </w:r>
      <w:proofErr w:type="spellEnd"/>
      <w:r>
        <w:rPr>
          <w:sz w:val="28"/>
          <w:szCs w:val="28"/>
        </w:rPr>
        <w:t xml:space="preserve"> СОШ - з</w:t>
      </w:r>
      <w:r w:rsidRPr="00737DF5">
        <w:rPr>
          <w:sz w:val="28"/>
          <w:szCs w:val="28"/>
        </w:rPr>
        <w:t>амена деревянных оконных конструкций на ПВХ в здании столовой,</w:t>
      </w:r>
      <w:r>
        <w:rPr>
          <w:sz w:val="28"/>
          <w:szCs w:val="28"/>
        </w:rPr>
        <w:t xml:space="preserve"> в</w:t>
      </w:r>
      <w:r w:rsidRPr="00737DF5">
        <w:rPr>
          <w:sz w:val="28"/>
          <w:szCs w:val="28"/>
        </w:rPr>
        <w:t>ыполнение работ по прокладке горячего вод</w:t>
      </w:r>
      <w:r>
        <w:rPr>
          <w:sz w:val="28"/>
          <w:szCs w:val="28"/>
        </w:rPr>
        <w:t xml:space="preserve">оснабжения в кабинеты и санузлы, МКОУ </w:t>
      </w:r>
      <w:proofErr w:type="spellStart"/>
      <w:r>
        <w:rPr>
          <w:sz w:val="28"/>
          <w:szCs w:val="28"/>
        </w:rPr>
        <w:t>Сарсинксая</w:t>
      </w:r>
      <w:proofErr w:type="spellEnd"/>
      <w:r>
        <w:rPr>
          <w:sz w:val="28"/>
          <w:szCs w:val="28"/>
        </w:rPr>
        <w:t xml:space="preserve"> СОШ - п</w:t>
      </w:r>
      <w:r w:rsidRPr="00737DF5">
        <w:rPr>
          <w:sz w:val="28"/>
          <w:szCs w:val="28"/>
        </w:rPr>
        <w:t xml:space="preserve">рокладка ГВС и ХВС в кабинеты </w:t>
      </w:r>
      <w:proofErr w:type="spellStart"/>
      <w:r w:rsidRPr="00737DF5">
        <w:rPr>
          <w:sz w:val="28"/>
          <w:szCs w:val="28"/>
        </w:rPr>
        <w:t>физики</w:t>
      </w:r>
      <w:proofErr w:type="gramStart"/>
      <w:r w:rsidRPr="00737DF5">
        <w:rPr>
          <w:sz w:val="28"/>
          <w:szCs w:val="28"/>
        </w:rPr>
        <w:t>,х</w:t>
      </w:r>
      <w:proofErr w:type="gramEnd"/>
      <w:r w:rsidRPr="00737DF5">
        <w:rPr>
          <w:sz w:val="28"/>
          <w:szCs w:val="28"/>
        </w:rPr>
        <w:t>имии,ИЗО</w:t>
      </w:r>
      <w:proofErr w:type="spellEnd"/>
      <w:r w:rsidRPr="00737DF5">
        <w:rPr>
          <w:sz w:val="28"/>
          <w:szCs w:val="28"/>
        </w:rPr>
        <w:t xml:space="preserve"> и </w:t>
      </w:r>
      <w:proofErr w:type="spellStart"/>
      <w:r w:rsidRPr="00737DF5">
        <w:rPr>
          <w:sz w:val="28"/>
          <w:szCs w:val="28"/>
        </w:rPr>
        <w:t>мед.каб</w:t>
      </w:r>
      <w:proofErr w:type="spellEnd"/>
      <w:r w:rsidRPr="00737DF5">
        <w:rPr>
          <w:sz w:val="28"/>
          <w:szCs w:val="28"/>
        </w:rPr>
        <w:t>. Капитальный ремонт крыши гаража для учебного трактора</w:t>
      </w:r>
      <w:r>
        <w:rPr>
          <w:sz w:val="28"/>
          <w:szCs w:val="28"/>
        </w:rPr>
        <w:t xml:space="preserve">, МКОУ </w:t>
      </w:r>
      <w:proofErr w:type="spellStart"/>
      <w:r>
        <w:rPr>
          <w:sz w:val="28"/>
          <w:szCs w:val="28"/>
        </w:rPr>
        <w:t>Тавринская</w:t>
      </w:r>
      <w:proofErr w:type="spellEnd"/>
      <w:r>
        <w:rPr>
          <w:sz w:val="28"/>
          <w:szCs w:val="28"/>
        </w:rPr>
        <w:t xml:space="preserve"> СОШ -  </w:t>
      </w:r>
      <w:r w:rsidRPr="00737DF5">
        <w:rPr>
          <w:sz w:val="28"/>
          <w:szCs w:val="28"/>
        </w:rPr>
        <w:t>ремонт туалетов спортивного зала</w:t>
      </w:r>
      <w:r>
        <w:rPr>
          <w:sz w:val="28"/>
          <w:szCs w:val="28"/>
        </w:rPr>
        <w:t xml:space="preserve">, МКОУ </w:t>
      </w:r>
      <w:proofErr w:type="spellStart"/>
      <w:r>
        <w:rPr>
          <w:sz w:val="28"/>
          <w:szCs w:val="28"/>
        </w:rPr>
        <w:t>Усть-Баякская</w:t>
      </w:r>
      <w:proofErr w:type="spellEnd"/>
      <w:r>
        <w:rPr>
          <w:sz w:val="28"/>
          <w:szCs w:val="28"/>
        </w:rPr>
        <w:t xml:space="preserve"> ООШ - ремонт системы отопления, п</w:t>
      </w:r>
      <w:r w:rsidRPr="00737DF5">
        <w:rPr>
          <w:sz w:val="28"/>
          <w:szCs w:val="28"/>
        </w:rPr>
        <w:t>одводка холодного и горячего водоснабжения</w:t>
      </w:r>
      <w:r>
        <w:rPr>
          <w:sz w:val="28"/>
          <w:szCs w:val="28"/>
        </w:rPr>
        <w:t xml:space="preserve">, МКОУ </w:t>
      </w:r>
      <w:proofErr w:type="spellStart"/>
      <w:r>
        <w:rPr>
          <w:sz w:val="28"/>
          <w:szCs w:val="28"/>
        </w:rPr>
        <w:t>Усть-Машская</w:t>
      </w:r>
      <w:proofErr w:type="spellEnd"/>
      <w:r>
        <w:rPr>
          <w:sz w:val="28"/>
          <w:szCs w:val="28"/>
        </w:rPr>
        <w:t xml:space="preserve"> ООШ - в</w:t>
      </w:r>
      <w:r w:rsidRPr="00737DF5">
        <w:rPr>
          <w:sz w:val="28"/>
          <w:szCs w:val="28"/>
        </w:rPr>
        <w:t>ыполнение работ по ремонту туалетов</w:t>
      </w:r>
      <w:r>
        <w:rPr>
          <w:sz w:val="28"/>
          <w:szCs w:val="28"/>
        </w:rPr>
        <w:t xml:space="preserve">, МКОУ </w:t>
      </w:r>
      <w:proofErr w:type="spellStart"/>
      <w:r>
        <w:rPr>
          <w:sz w:val="28"/>
          <w:szCs w:val="28"/>
        </w:rPr>
        <w:t>Рахмангуловская</w:t>
      </w:r>
      <w:proofErr w:type="spellEnd"/>
      <w:r>
        <w:rPr>
          <w:sz w:val="28"/>
          <w:szCs w:val="28"/>
        </w:rPr>
        <w:t xml:space="preserve"> СОШ – капитальный ремонт дверей и окон спортзала,</w:t>
      </w:r>
      <w:r w:rsidRPr="00737DF5">
        <w:rPr>
          <w:sz w:val="28"/>
          <w:szCs w:val="28"/>
        </w:rPr>
        <w:t xml:space="preserve"> дооборудование пожарн</w:t>
      </w:r>
      <w:r>
        <w:rPr>
          <w:sz w:val="28"/>
          <w:szCs w:val="28"/>
        </w:rPr>
        <w:t xml:space="preserve">ой </w:t>
      </w:r>
      <w:r w:rsidRPr="00737DF5">
        <w:rPr>
          <w:sz w:val="28"/>
          <w:szCs w:val="28"/>
        </w:rPr>
        <w:t>сигнал</w:t>
      </w:r>
      <w:r>
        <w:rPr>
          <w:sz w:val="28"/>
          <w:szCs w:val="28"/>
        </w:rPr>
        <w:t xml:space="preserve">изации </w:t>
      </w:r>
      <w:r w:rsidRPr="00737DF5">
        <w:rPr>
          <w:sz w:val="28"/>
          <w:szCs w:val="28"/>
        </w:rPr>
        <w:t>в подвальн</w:t>
      </w:r>
      <w:r>
        <w:rPr>
          <w:sz w:val="28"/>
          <w:szCs w:val="28"/>
        </w:rPr>
        <w:t xml:space="preserve">ом </w:t>
      </w:r>
      <w:r w:rsidRPr="00737DF5">
        <w:rPr>
          <w:sz w:val="28"/>
          <w:szCs w:val="28"/>
        </w:rPr>
        <w:t>помещении</w:t>
      </w:r>
      <w:r>
        <w:rPr>
          <w:sz w:val="28"/>
          <w:szCs w:val="28"/>
        </w:rPr>
        <w:t xml:space="preserve">. Также в 2014 году проведены работы по  </w:t>
      </w:r>
      <w:r w:rsidRPr="00737DF5">
        <w:rPr>
          <w:sz w:val="28"/>
          <w:szCs w:val="28"/>
        </w:rPr>
        <w:t>монтажу системы вывода сигнала о пожаре на территориальное подразделение противопожарной службы</w:t>
      </w:r>
      <w:r>
        <w:rPr>
          <w:sz w:val="28"/>
          <w:szCs w:val="28"/>
        </w:rPr>
        <w:t xml:space="preserve"> в 13 общеобразовательных организациях.</w:t>
      </w:r>
    </w:p>
    <w:p w:rsidR="00C51D1D" w:rsidRDefault="001C5D22" w:rsidP="00C51D1D">
      <w:pPr>
        <w:shd w:val="clear" w:color="auto" w:fill="FFFFFF"/>
        <w:ind w:right="30" w:firstLine="708"/>
        <w:jc w:val="both"/>
        <w:rPr>
          <w:sz w:val="28"/>
          <w:szCs w:val="28"/>
        </w:rPr>
      </w:pPr>
      <w:proofErr w:type="gramStart"/>
      <w:r>
        <w:rPr>
          <w:sz w:val="28"/>
          <w:szCs w:val="28"/>
        </w:rPr>
        <w:t xml:space="preserve">В 2015 году планируется проведение </w:t>
      </w:r>
      <w:r w:rsidRPr="00305480">
        <w:rPr>
          <w:sz w:val="28"/>
          <w:szCs w:val="28"/>
        </w:rPr>
        <w:t>капитальн</w:t>
      </w:r>
      <w:r>
        <w:rPr>
          <w:sz w:val="28"/>
          <w:szCs w:val="28"/>
        </w:rPr>
        <w:t>ого</w:t>
      </w:r>
      <w:r w:rsidRPr="00305480">
        <w:rPr>
          <w:sz w:val="28"/>
          <w:szCs w:val="28"/>
        </w:rPr>
        <w:t xml:space="preserve"> ремонт</w:t>
      </w:r>
      <w:r>
        <w:rPr>
          <w:sz w:val="28"/>
          <w:szCs w:val="28"/>
        </w:rPr>
        <w:t>а</w:t>
      </w:r>
      <w:r w:rsidRPr="00305480">
        <w:rPr>
          <w:sz w:val="28"/>
          <w:szCs w:val="28"/>
        </w:rPr>
        <w:t>, приведение в соответствие с требованиями пожарной безопасности и санитарного законодательства зданий и помещении, в которых размещаются муниципальные общеобразовательные организации</w:t>
      </w:r>
      <w:r>
        <w:rPr>
          <w:sz w:val="28"/>
          <w:szCs w:val="28"/>
        </w:rPr>
        <w:t xml:space="preserve"> в 2 общеобразовательных организациях – МКОУ Сарсинская СОШ (капитальный ремонт кровли здания школы), МКОУ </w:t>
      </w:r>
      <w:proofErr w:type="spellStart"/>
      <w:r>
        <w:rPr>
          <w:sz w:val="28"/>
          <w:szCs w:val="28"/>
        </w:rPr>
        <w:t>Чувашковская</w:t>
      </w:r>
      <w:proofErr w:type="spellEnd"/>
      <w:r>
        <w:rPr>
          <w:sz w:val="28"/>
          <w:szCs w:val="28"/>
        </w:rPr>
        <w:t xml:space="preserve"> ООШ (капитальный ремонт водопровода с установкой фильтра в школе и детском саду)</w:t>
      </w:r>
      <w:r w:rsidR="00102B19">
        <w:rPr>
          <w:sz w:val="28"/>
          <w:szCs w:val="28"/>
        </w:rPr>
        <w:t>, МКОУ Крыловская СОШ (</w:t>
      </w:r>
      <w:r w:rsidR="00C944AF">
        <w:rPr>
          <w:sz w:val="28"/>
          <w:szCs w:val="28"/>
        </w:rPr>
        <w:t>капитальный ремонт туалетов с подводкой</w:t>
      </w:r>
      <w:proofErr w:type="gramEnd"/>
      <w:r w:rsidR="00C944AF">
        <w:rPr>
          <w:sz w:val="28"/>
          <w:szCs w:val="28"/>
        </w:rPr>
        <w:t xml:space="preserve"> </w:t>
      </w:r>
      <w:proofErr w:type="gramStart"/>
      <w:r w:rsidR="00C944AF">
        <w:rPr>
          <w:sz w:val="28"/>
          <w:szCs w:val="28"/>
        </w:rPr>
        <w:t>ХВС и ГВС</w:t>
      </w:r>
      <w:r w:rsidR="00102B19">
        <w:rPr>
          <w:sz w:val="28"/>
          <w:szCs w:val="28"/>
        </w:rPr>
        <w:t>)</w:t>
      </w:r>
      <w:r>
        <w:rPr>
          <w:sz w:val="28"/>
          <w:szCs w:val="28"/>
        </w:rPr>
        <w:t xml:space="preserve">.  </w:t>
      </w:r>
      <w:proofErr w:type="gramEnd"/>
    </w:p>
    <w:p w:rsidR="00F07B7A" w:rsidRDefault="00F07B7A" w:rsidP="00C51D1D">
      <w:pPr>
        <w:shd w:val="clear" w:color="auto" w:fill="FFFFFF"/>
        <w:ind w:right="30" w:firstLine="708"/>
        <w:jc w:val="both"/>
        <w:rPr>
          <w:sz w:val="28"/>
          <w:szCs w:val="28"/>
        </w:rPr>
      </w:pPr>
      <w:r>
        <w:rPr>
          <w:sz w:val="28"/>
          <w:szCs w:val="28"/>
        </w:rPr>
        <w:t>В 2015 году планируется проведение мероприятий по формированию сети общеобразовательных организаций, в которых созданы условия для инклюзивного образования детей-инвалидов. В данном мероприятии участвует МАОУ «</w:t>
      </w:r>
      <w:proofErr w:type="spellStart"/>
      <w:r>
        <w:rPr>
          <w:sz w:val="28"/>
          <w:szCs w:val="28"/>
        </w:rPr>
        <w:t>Приданниковская</w:t>
      </w:r>
      <w:proofErr w:type="spellEnd"/>
      <w:r>
        <w:rPr>
          <w:sz w:val="28"/>
          <w:szCs w:val="28"/>
        </w:rPr>
        <w:t xml:space="preserve"> СОШ» (выравнивание полов, капитальный ремонт входной группы, замена дверных блоков кабинетов, ремонт крыльца, устройство туалета)</w:t>
      </w:r>
      <w:r w:rsidR="00B140E4">
        <w:rPr>
          <w:sz w:val="28"/>
          <w:szCs w:val="28"/>
        </w:rPr>
        <w:t>, на общую сумму – 1697,2 тыс. руб.</w:t>
      </w:r>
    </w:p>
    <w:p w:rsidR="001C5D22" w:rsidRPr="00305480" w:rsidRDefault="001C5D22" w:rsidP="00C51D1D">
      <w:pPr>
        <w:shd w:val="clear" w:color="auto" w:fill="FFFFFF"/>
        <w:ind w:right="30" w:firstLine="708"/>
        <w:jc w:val="both"/>
        <w:rPr>
          <w:sz w:val="28"/>
          <w:szCs w:val="28"/>
        </w:rPr>
      </w:pPr>
      <w:r w:rsidRPr="00305480">
        <w:rPr>
          <w:sz w:val="28"/>
          <w:szCs w:val="28"/>
        </w:rPr>
        <w:t xml:space="preserve">В предстоящий период предстоит продолжить решение ряда проблем:  </w:t>
      </w:r>
    </w:p>
    <w:p w:rsidR="001C5D22" w:rsidRPr="00305480" w:rsidRDefault="001C5D22" w:rsidP="001C5D22">
      <w:pPr>
        <w:jc w:val="both"/>
        <w:rPr>
          <w:sz w:val="28"/>
          <w:szCs w:val="28"/>
        </w:rPr>
      </w:pPr>
      <w:r w:rsidRPr="00305480">
        <w:rPr>
          <w:sz w:val="28"/>
          <w:szCs w:val="28"/>
        </w:rPr>
        <w:t xml:space="preserve">-  выполнение требований пожарной безопасности и санитарного законодательства; </w:t>
      </w:r>
    </w:p>
    <w:p w:rsidR="001C5D22" w:rsidRPr="00305480" w:rsidRDefault="001C5D22" w:rsidP="001C5D22">
      <w:pPr>
        <w:jc w:val="both"/>
        <w:rPr>
          <w:sz w:val="28"/>
          <w:szCs w:val="28"/>
        </w:rPr>
      </w:pPr>
      <w:r w:rsidRPr="00305480">
        <w:rPr>
          <w:sz w:val="28"/>
          <w:szCs w:val="28"/>
        </w:rPr>
        <w:lastRenderedPageBreak/>
        <w:t xml:space="preserve">-   проведение капитального ремонта зданий и </w:t>
      </w:r>
      <w:proofErr w:type="gramStart"/>
      <w:r w:rsidRPr="00305480">
        <w:rPr>
          <w:sz w:val="28"/>
          <w:szCs w:val="28"/>
        </w:rPr>
        <w:t>помещении</w:t>
      </w:r>
      <w:proofErr w:type="gramEnd"/>
      <w:r w:rsidRPr="00305480">
        <w:rPr>
          <w:sz w:val="28"/>
          <w:szCs w:val="28"/>
        </w:rPr>
        <w:t xml:space="preserve">, в которых размещаются муниципальные общеобразовательные организации; </w:t>
      </w:r>
    </w:p>
    <w:p w:rsidR="001C5D22" w:rsidRPr="00305480" w:rsidRDefault="001C5D22" w:rsidP="001C5D22">
      <w:pPr>
        <w:jc w:val="both"/>
        <w:rPr>
          <w:sz w:val="28"/>
          <w:szCs w:val="28"/>
        </w:rPr>
      </w:pPr>
      <w:r w:rsidRPr="00305480">
        <w:rPr>
          <w:sz w:val="28"/>
          <w:szCs w:val="28"/>
        </w:rPr>
        <w:t xml:space="preserve">- обеспечение безопасности жизнедеятельности образовательных организаций.  </w:t>
      </w:r>
    </w:p>
    <w:p w:rsidR="001C5D22" w:rsidRPr="00305480" w:rsidRDefault="001C5D22" w:rsidP="001C5D22">
      <w:pPr>
        <w:ind w:firstLine="708"/>
        <w:jc w:val="both"/>
        <w:rPr>
          <w:sz w:val="28"/>
          <w:szCs w:val="28"/>
        </w:rPr>
      </w:pPr>
      <w:r w:rsidRPr="00305480">
        <w:rPr>
          <w:sz w:val="28"/>
          <w:szCs w:val="28"/>
        </w:rPr>
        <w:t xml:space="preserve"> Парк школьных автобусов МО Красноуфимский округ состоит из 18 автобусов, из них 16 используются для подвоза обучающихся  на учебные занятия и обратно, 1 автобус (МКОУ Крыловская СОШ), 1 микроавтобус (МАОУ </w:t>
      </w:r>
      <w:proofErr w:type="spellStart"/>
      <w:r w:rsidRPr="00305480">
        <w:rPr>
          <w:sz w:val="28"/>
          <w:szCs w:val="28"/>
        </w:rPr>
        <w:t>Приданниковская</w:t>
      </w:r>
      <w:proofErr w:type="spellEnd"/>
      <w:r w:rsidRPr="00305480">
        <w:rPr>
          <w:sz w:val="28"/>
          <w:szCs w:val="28"/>
        </w:rPr>
        <w:t xml:space="preserve"> СОШ) используются для организации подвоза обучающихся на культурно-массовые мероприятия. Количество подвозимых детей на учебные занятия и обратно составляет  548 обучающихся (2013-2014 учебный год).</w:t>
      </w:r>
    </w:p>
    <w:p w:rsidR="001C5D22" w:rsidRPr="00305480" w:rsidRDefault="001C5D22" w:rsidP="001C5D22">
      <w:pPr>
        <w:jc w:val="both"/>
        <w:rPr>
          <w:sz w:val="28"/>
          <w:szCs w:val="28"/>
        </w:rPr>
      </w:pPr>
      <w:r w:rsidRPr="00305480">
        <w:rPr>
          <w:sz w:val="28"/>
          <w:szCs w:val="28"/>
        </w:rPr>
        <w:t xml:space="preserve">       </w:t>
      </w:r>
      <w:proofErr w:type="gramStart"/>
      <w:r w:rsidRPr="00305480">
        <w:rPr>
          <w:sz w:val="28"/>
          <w:szCs w:val="28"/>
        </w:rPr>
        <w:t xml:space="preserve">Сложность эффективной организации безопасного подвоза обучающихся  заключается в том, что на территории муниципального округа функционируют образовательные учреждения разных типов (средние общеобразовательные учреждения, основные общеобразовательные учреждения, начальные образовательные учреждения, школы-детские сады, образовательные учреждения со структурными подразделениями, из них достаточное количество малокомплектных) при достаточно большой территориальной принадлежности (например: маршрутная протяжённость школьного автобуса МАОУ Криулинская СОШ  составляет 120   километров каждый учебный день). </w:t>
      </w:r>
      <w:proofErr w:type="gramEnd"/>
    </w:p>
    <w:p w:rsidR="001C5D22" w:rsidRPr="00305480" w:rsidRDefault="001C5D22" w:rsidP="001C5D22">
      <w:pPr>
        <w:ind w:firstLine="540"/>
        <w:jc w:val="both"/>
        <w:rPr>
          <w:sz w:val="28"/>
          <w:szCs w:val="28"/>
        </w:rPr>
      </w:pPr>
      <w:r w:rsidRPr="00305480">
        <w:rPr>
          <w:sz w:val="28"/>
          <w:szCs w:val="28"/>
        </w:rPr>
        <w:t>Автобусный парк школьных автобусов начал своё существование с 2005 года, следовательно,  необходимо отметить высокий уровень ресурсной выработки школьных автобусов. Данная ситуация влечёт за собой острую необходимость в обновлении автобусного парка: на  начало 2014 года возникла потребность в замене 10 школьных автобусов, так как срок эксплуатации школьных автобусов истек.</w:t>
      </w:r>
    </w:p>
    <w:p w:rsidR="001C5D22" w:rsidRPr="00305480" w:rsidRDefault="001C5D22" w:rsidP="001C5D22">
      <w:pPr>
        <w:tabs>
          <w:tab w:val="left" w:pos="615"/>
        </w:tabs>
        <w:jc w:val="both"/>
        <w:rPr>
          <w:bCs/>
          <w:sz w:val="28"/>
          <w:szCs w:val="28"/>
        </w:rPr>
      </w:pPr>
      <w:r w:rsidRPr="00305480">
        <w:rPr>
          <w:bCs/>
          <w:sz w:val="28"/>
          <w:szCs w:val="28"/>
        </w:rPr>
        <w:tab/>
        <w:t xml:space="preserve">В 2013 году приобретены школьные автобусы в МКОУ </w:t>
      </w:r>
      <w:proofErr w:type="spellStart"/>
      <w:r w:rsidRPr="00305480">
        <w:rPr>
          <w:bCs/>
          <w:sz w:val="28"/>
          <w:szCs w:val="28"/>
        </w:rPr>
        <w:t>Новосельская</w:t>
      </w:r>
      <w:proofErr w:type="spellEnd"/>
      <w:r w:rsidRPr="00305480">
        <w:rPr>
          <w:bCs/>
          <w:sz w:val="28"/>
          <w:szCs w:val="28"/>
        </w:rPr>
        <w:t xml:space="preserve"> СОШ на 22 места и МКОУ </w:t>
      </w:r>
      <w:proofErr w:type="spellStart"/>
      <w:r w:rsidRPr="00305480">
        <w:rPr>
          <w:bCs/>
          <w:sz w:val="28"/>
          <w:szCs w:val="28"/>
        </w:rPr>
        <w:t>Усть</w:t>
      </w:r>
      <w:proofErr w:type="spellEnd"/>
      <w:r w:rsidRPr="00305480">
        <w:rPr>
          <w:bCs/>
          <w:sz w:val="28"/>
          <w:szCs w:val="28"/>
        </w:rPr>
        <w:t xml:space="preserve"> – </w:t>
      </w:r>
      <w:proofErr w:type="spellStart"/>
      <w:r w:rsidRPr="00305480">
        <w:rPr>
          <w:bCs/>
          <w:sz w:val="28"/>
          <w:szCs w:val="28"/>
        </w:rPr>
        <w:t>Машская</w:t>
      </w:r>
      <w:proofErr w:type="spellEnd"/>
      <w:r w:rsidRPr="00305480">
        <w:rPr>
          <w:bCs/>
          <w:sz w:val="28"/>
          <w:szCs w:val="28"/>
        </w:rPr>
        <w:t xml:space="preserve"> ООШ на 22 места на общую сумму 3 500 </w:t>
      </w:r>
      <w:proofErr w:type="spellStart"/>
      <w:r w:rsidRPr="00305480">
        <w:rPr>
          <w:bCs/>
          <w:sz w:val="28"/>
          <w:szCs w:val="28"/>
        </w:rPr>
        <w:t>тыс</w:t>
      </w:r>
      <w:proofErr w:type="gramStart"/>
      <w:r w:rsidRPr="00305480">
        <w:rPr>
          <w:bCs/>
          <w:sz w:val="28"/>
          <w:szCs w:val="28"/>
        </w:rPr>
        <w:t>.р</w:t>
      </w:r>
      <w:proofErr w:type="gramEnd"/>
      <w:r w:rsidRPr="00305480">
        <w:rPr>
          <w:bCs/>
          <w:sz w:val="28"/>
          <w:szCs w:val="28"/>
        </w:rPr>
        <w:t>ублей</w:t>
      </w:r>
      <w:proofErr w:type="spellEnd"/>
      <w:r w:rsidRPr="00305480">
        <w:rPr>
          <w:bCs/>
          <w:sz w:val="28"/>
          <w:szCs w:val="28"/>
        </w:rPr>
        <w:t>.</w:t>
      </w:r>
      <w:r>
        <w:rPr>
          <w:bCs/>
          <w:sz w:val="28"/>
          <w:szCs w:val="28"/>
        </w:rPr>
        <w:t xml:space="preserve"> В 2014 году приобретен автобус в МАОУ </w:t>
      </w:r>
      <w:proofErr w:type="spellStart"/>
      <w:r>
        <w:rPr>
          <w:bCs/>
          <w:sz w:val="28"/>
          <w:szCs w:val="28"/>
        </w:rPr>
        <w:t>Натальинская</w:t>
      </w:r>
      <w:proofErr w:type="spellEnd"/>
      <w:r>
        <w:rPr>
          <w:bCs/>
          <w:sz w:val="28"/>
          <w:szCs w:val="28"/>
        </w:rPr>
        <w:t xml:space="preserve"> СОШ на 22 места. В 2015 году приобре</w:t>
      </w:r>
      <w:r w:rsidR="00B140E4">
        <w:rPr>
          <w:bCs/>
          <w:sz w:val="28"/>
          <w:szCs w:val="28"/>
        </w:rPr>
        <w:t>тен</w:t>
      </w:r>
      <w:r>
        <w:rPr>
          <w:bCs/>
          <w:sz w:val="28"/>
          <w:szCs w:val="28"/>
        </w:rPr>
        <w:t xml:space="preserve"> автобус в МКОУ Сарсинская СОШ на 22 места.</w:t>
      </w:r>
      <w:r w:rsidRPr="00305480">
        <w:rPr>
          <w:bCs/>
          <w:sz w:val="28"/>
          <w:szCs w:val="28"/>
        </w:rPr>
        <w:t xml:space="preserve"> </w:t>
      </w:r>
    </w:p>
    <w:p w:rsidR="001C5D22" w:rsidRPr="00305480" w:rsidRDefault="001C5D22" w:rsidP="001C5D22">
      <w:pPr>
        <w:tabs>
          <w:tab w:val="left" w:pos="615"/>
        </w:tabs>
        <w:jc w:val="both"/>
        <w:rPr>
          <w:sz w:val="28"/>
          <w:szCs w:val="28"/>
        </w:rPr>
      </w:pPr>
      <w:r w:rsidRPr="00305480">
        <w:rPr>
          <w:bCs/>
          <w:sz w:val="28"/>
          <w:szCs w:val="28"/>
        </w:rPr>
        <w:tab/>
        <w:t>В</w:t>
      </w:r>
      <w:r w:rsidRPr="00305480">
        <w:rPr>
          <w:sz w:val="28"/>
          <w:szCs w:val="28"/>
        </w:rPr>
        <w:t xml:space="preserve"> рамках  реализации  мероприятий областной целевой программы «Развитие образования в Свердловской  области («Наша новая школа»)</w:t>
      </w:r>
      <w:r w:rsidRPr="00305480">
        <w:rPr>
          <w:b/>
          <w:sz w:val="28"/>
          <w:szCs w:val="28"/>
        </w:rPr>
        <w:t xml:space="preserve"> </w:t>
      </w:r>
      <w:r w:rsidRPr="00305480">
        <w:rPr>
          <w:bCs/>
          <w:sz w:val="28"/>
          <w:szCs w:val="28"/>
        </w:rPr>
        <w:t xml:space="preserve">для 18 автобусов в 2012-2013 годах приобретено и установлено оборудование на школьные автобусы - </w:t>
      </w:r>
      <w:r w:rsidRPr="00305480">
        <w:rPr>
          <w:sz w:val="28"/>
          <w:szCs w:val="28"/>
        </w:rPr>
        <w:t>аппаратура спутниковой навигации ГЛОНАСС</w:t>
      </w:r>
      <w:r w:rsidRPr="00305480">
        <w:rPr>
          <w:b/>
          <w:color w:val="333333"/>
          <w:sz w:val="28"/>
          <w:szCs w:val="28"/>
        </w:rPr>
        <w:t xml:space="preserve"> </w:t>
      </w:r>
      <w:r w:rsidRPr="00305480">
        <w:rPr>
          <w:color w:val="333333"/>
          <w:sz w:val="28"/>
          <w:szCs w:val="28"/>
        </w:rPr>
        <w:t>и</w:t>
      </w:r>
      <w:r w:rsidRPr="00305480">
        <w:rPr>
          <w:rFonts w:ascii="Tahoma" w:hAnsi="Tahoma" w:cs="Tahoma"/>
          <w:b/>
          <w:color w:val="333333"/>
          <w:sz w:val="28"/>
          <w:szCs w:val="28"/>
        </w:rPr>
        <w:t xml:space="preserve"> </w:t>
      </w:r>
      <w:proofErr w:type="spellStart"/>
      <w:r w:rsidRPr="00305480">
        <w:rPr>
          <w:bCs/>
          <w:sz w:val="28"/>
          <w:szCs w:val="28"/>
        </w:rPr>
        <w:t>тахографы</w:t>
      </w:r>
      <w:proofErr w:type="spellEnd"/>
      <w:r w:rsidRPr="00305480">
        <w:rPr>
          <w:sz w:val="28"/>
          <w:szCs w:val="28"/>
        </w:rPr>
        <w:t xml:space="preserve"> </w:t>
      </w:r>
      <w:r w:rsidRPr="00305480">
        <w:rPr>
          <w:bCs/>
          <w:sz w:val="28"/>
          <w:szCs w:val="28"/>
        </w:rPr>
        <w:t xml:space="preserve">на сумму 1341 </w:t>
      </w:r>
      <w:proofErr w:type="spellStart"/>
      <w:r w:rsidRPr="00305480">
        <w:rPr>
          <w:bCs/>
          <w:sz w:val="28"/>
          <w:szCs w:val="28"/>
        </w:rPr>
        <w:t>тыс</w:t>
      </w:r>
      <w:proofErr w:type="gramStart"/>
      <w:r w:rsidRPr="00305480">
        <w:rPr>
          <w:bCs/>
          <w:sz w:val="28"/>
          <w:szCs w:val="28"/>
        </w:rPr>
        <w:t>.р</w:t>
      </w:r>
      <w:proofErr w:type="gramEnd"/>
      <w:r w:rsidRPr="00305480">
        <w:rPr>
          <w:bCs/>
          <w:sz w:val="28"/>
          <w:szCs w:val="28"/>
        </w:rPr>
        <w:t>ублей</w:t>
      </w:r>
      <w:proofErr w:type="spellEnd"/>
      <w:r w:rsidRPr="00305480">
        <w:rPr>
          <w:bCs/>
          <w:sz w:val="28"/>
          <w:szCs w:val="28"/>
        </w:rPr>
        <w:t>.</w:t>
      </w:r>
    </w:p>
    <w:p w:rsidR="001C5D22" w:rsidRPr="00305480" w:rsidRDefault="001C5D22" w:rsidP="001C5D22">
      <w:pPr>
        <w:ind w:firstLine="540"/>
        <w:jc w:val="both"/>
        <w:rPr>
          <w:sz w:val="28"/>
          <w:szCs w:val="28"/>
        </w:rPr>
      </w:pPr>
      <w:r w:rsidRPr="00305480">
        <w:rPr>
          <w:sz w:val="28"/>
          <w:szCs w:val="28"/>
        </w:rPr>
        <w:t xml:space="preserve"> В связи с ежегодной оптимизацией сети муниципальных образовательных учреждений количество обучающихся,  нуждающихся в подвозе, увеличивается. </w:t>
      </w:r>
    </w:p>
    <w:p w:rsidR="001C5D22" w:rsidRPr="00305480" w:rsidRDefault="001C5D22" w:rsidP="001C5D22">
      <w:pPr>
        <w:jc w:val="both"/>
        <w:rPr>
          <w:sz w:val="28"/>
          <w:szCs w:val="28"/>
        </w:rPr>
      </w:pPr>
      <w:r w:rsidRPr="00305480">
        <w:rPr>
          <w:sz w:val="28"/>
          <w:szCs w:val="28"/>
        </w:rPr>
        <w:t xml:space="preserve">       Указанная ситуация позволяет сделать вывод о возрастании расходов на ГСМ, так же на уменьшение срока эксплуатации автобусов.</w:t>
      </w:r>
    </w:p>
    <w:p w:rsidR="001C5D22" w:rsidRPr="00305480" w:rsidRDefault="001C5D22" w:rsidP="001C5D22">
      <w:pPr>
        <w:ind w:firstLine="540"/>
        <w:jc w:val="both"/>
        <w:rPr>
          <w:sz w:val="28"/>
          <w:szCs w:val="28"/>
        </w:rPr>
      </w:pPr>
      <w:r w:rsidRPr="00305480">
        <w:rPr>
          <w:sz w:val="28"/>
          <w:szCs w:val="28"/>
        </w:rPr>
        <w:t>Достаточно острыми проблемами на сегодняшний день являются:</w:t>
      </w:r>
    </w:p>
    <w:p w:rsidR="001C5D22" w:rsidRPr="00305480" w:rsidRDefault="001C5D22" w:rsidP="001C5D22">
      <w:pPr>
        <w:jc w:val="both"/>
        <w:rPr>
          <w:sz w:val="28"/>
          <w:szCs w:val="28"/>
        </w:rPr>
      </w:pPr>
      <w:r w:rsidRPr="00305480">
        <w:rPr>
          <w:sz w:val="28"/>
          <w:szCs w:val="28"/>
        </w:rPr>
        <w:t xml:space="preserve">-  обеспечение перевозки </w:t>
      </w:r>
      <w:proofErr w:type="gramStart"/>
      <w:r w:rsidRPr="00305480">
        <w:rPr>
          <w:sz w:val="28"/>
          <w:szCs w:val="28"/>
        </w:rPr>
        <w:t>обучающихся</w:t>
      </w:r>
      <w:proofErr w:type="gramEnd"/>
      <w:r w:rsidRPr="00305480">
        <w:rPr>
          <w:sz w:val="28"/>
          <w:szCs w:val="28"/>
        </w:rPr>
        <w:t xml:space="preserve">   квалифицированными  водителями;</w:t>
      </w:r>
    </w:p>
    <w:p w:rsidR="001C5D22" w:rsidRPr="00305480" w:rsidRDefault="001C5D22" w:rsidP="001C5D22">
      <w:pPr>
        <w:jc w:val="both"/>
        <w:rPr>
          <w:sz w:val="28"/>
          <w:szCs w:val="28"/>
        </w:rPr>
      </w:pPr>
      <w:r w:rsidRPr="00305480">
        <w:rPr>
          <w:sz w:val="28"/>
          <w:szCs w:val="28"/>
        </w:rPr>
        <w:t xml:space="preserve">-  создание надлежащих  условий для технического обслуживания автобусов </w:t>
      </w:r>
      <w:r w:rsidRPr="00305480">
        <w:rPr>
          <w:sz w:val="28"/>
          <w:szCs w:val="28"/>
        </w:rPr>
        <w:lastRenderedPageBreak/>
        <w:t>и их  сохранения;</w:t>
      </w:r>
    </w:p>
    <w:p w:rsidR="001C5D22" w:rsidRPr="00305480" w:rsidRDefault="001C5D22" w:rsidP="001C5D22">
      <w:pPr>
        <w:jc w:val="both"/>
        <w:rPr>
          <w:sz w:val="28"/>
          <w:szCs w:val="28"/>
        </w:rPr>
      </w:pPr>
      <w:r w:rsidRPr="00305480">
        <w:rPr>
          <w:sz w:val="28"/>
          <w:szCs w:val="28"/>
        </w:rPr>
        <w:t xml:space="preserve">-  обновление парка школьных автобусов. </w:t>
      </w:r>
    </w:p>
    <w:p w:rsidR="001C5D22" w:rsidRDefault="001C5D22" w:rsidP="001C5D22">
      <w:pPr>
        <w:widowControl/>
        <w:autoSpaceDE/>
        <w:autoSpaceDN/>
        <w:adjustRightInd/>
        <w:ind w:firstLine="720"/>
        <w:jc w:val="both"/>
        <w:rPr>
          <w:sz w:val="28"/>
          <w:szCs w:val="28"/>
        </w:rPr>
      </w:pPr>
    </w:p>
    <w:p w:rsidR="001C5D22" w:rsidRPr="00507B18" w:rsidRDefault="001C5D22" w:rsidP="001C5D22">
      <w:pPr>
        <w:widowControl/>
        <w:autoSpaceDE/>
        <w:autoSpaceDN/>
        <w:adjustRightInd/>
        <w:jc w:val="center"/>
        <w:rPr>
          <w:sz w:val="28"/>
          <w:szCs w:val="28"/>
        </w:rPr>
      </w:pPr>
      <w:r w:rsidRPr="00507B18">
        <w:rPr>
          <w:sz w:val="28"/>
          <w:szCs w:val="28"/>
        </w:rPr>
        <w:t>1.2.1. Оплата труда в системе общего образования</w:t>
      </w:r>
    </w:p>
    <w:p w:rsidR="001C5D22" w:rsidRPr="00507B18" w:rsidRDefault="001C5D22" w:rsidP="001C5D22">
      <w:pPr>
        <w:widowControl/>
        <w:autoSpaceDE/>
        <w:autoSpaceDN/>
        <w:adjustRightInd/>
        <w:ind w:firstLine="567"/>
        <w:jc w:val="both"/>
        <w:rPr>
          <w:rFonts w:ascii="Arial" w:hAnsi="Arial"/>
          <w:sz w:val="26"/>
          <w:szCs w:val="26"/>
        </w:rPr>
      </w:pPr>
    </w:p>
    <w:p w:rsidR="00DE26C5" w:rsidRPr="00507B18" w:rsidRDefault="00DE26C5" w:rsidP="00DE26C5">
      <w:pPr>
        <w:widowControl/>
        <w:autoSpaceDE/>
        <w:autoSpaceDN/>
        <w:adjustRightInd/>
        <w:ind w:right="-39" w:firstLine="720"/>
        <w:jc w:val="both"/>
        <w:rPr>
          <w:sz w:val="28"/>
          <w:szCs w:val="28"/>
        </w:rPr>
      </w:pPr>
      <w:r w:rsidRPr="00507B18">
        <w:rPr>
          <w:sz w:val="28"/>
          <w:szCs w:val="28"/>
        </w:rPr>
        <w:t>В сфере образования Муниципального образования Красноуфимский округ введен</w:t>
      </w:r>
      <w:r>
        <w:rPr>
          <w:sz w:val="28"/>
          <w:szCs w:val="28"/>
        </w:rPr>
        <w:t>а</w:t>
      </w:r>
      <w:r w:rsidRPr="00507B18">
        <w:rPr>
          <w:sz w:val="28"/>
          <w:szCs w:val="28"/>
        </w:rPr>
        <w:t xml:space="preserve"> нов</w:t>
      </w:r>
      <w:r>
        <w:rPr>
          <w:sz w:val="28"/>
          <w:szCs w:val="28"/>
        </w:rPr>
        <w:t>ая</w:t>
      </w:r>
      <w:r w:rsidRPr="00507B18">
        <w:rPr>
          <w:sz w:val="28"/>
          <w:szCs w:val="28"/>
        </w:rPr>
        <w:t xml:space="preserve"> систем</w:t>
      </w:r>
      <w:r>
        <w:rPr>
          <w:sz w:val="28"/>
          <w:szCs w:val="28"/>
        </w:rPr>
        <w:t>а</w:t>
      </w:r>
      <w:r w:rsidRPr="00507B18">
        <w:rPr>
          <w:sz w:val="28"/>
          <w:szCs w:val="28"/>
        </w:rPr>
        <w:t xml:space="preserve"> оплаты труда – </w:t>
      </w:r>
      <w:r>
        <w:rPr>
          <w:sz w:val="28"/>
          <w:szCs w:val="28"/>
        </w:rPr>
        <w:t xml:space="preserve">постановлением МО Красноуфимский округ от 16.06.2014 г. №73 «О введении новой </w:t>
      </w:r>
      <w:proofErr w:type="gramStart"/>
      <w:r>
        <w:rPr>
          <w:sz w:val="28"/>
          <w:szCs w:val="28"/>
        </w:rPr>
        <w:t>системы оплаты труда работников муниципальных организаций МО</w:t>
      </w:r>
      <w:proofErr w:type="gramEnd"/>
      <w:r>
        <w:rPr>
          <w:sz w:val="28"/>
          <w:szCs w:val="28"/>
        </w:rPr>
        <w:t xml:space="preserve"> Красноуфимский округ, подведомственных МОУО МО Красноуфимский округ»</w:t>
      </w:r>
      <w:r w:rsidR="00B140E4">
        <w:rPr>
          <w:sz w:val="28"/>
          <w:szCs w:val="28"/>
        </w:rPr>
        <w:t xml:space="preserve"> (с изменениями)</w:t>
      </w:r>
      <w:r w:rsidRPr="00507B18">
        <w:rPr>
          <w:sz w:val="28"/>
          <w:szCs w:val="28"/>
        </w:rPr>
        <w:t>.</w:t>
      </w:r>
    </w:p>
    <w:p w:rsidR="001C5D22" w:rsidRPr="00507B18" w:rsidRDefault="001C5D22" w:rsidP="001C5D22">
      <w:pPr>
        <w:widowControl/>
        <w:autoSpaceDE/>
        <w:autoSpaceDN/>
        <w:adjustRightInd/>
        <w:ind w:firstLine="900"/>
        <w:jc w:val="both"/>
        <w:rPr>
          <w:sz w:val="28"/>
          <w:szCs w:val="28"/>
        </w:rPr>
      </w:pPr>
      <w:proofErr w:type="gramStart"/>
      <w:r w:rsidRPr="00507B18">
        <w:rPr>
          <w:sz w:val="28"/>
          <w:szCs w:val="26"/>
        </w:rPr>
        <w:t>Стратегические направления и задачи по развитию региональной системы образования в части повышения оплаты труда отдельным категориям работников сферы образования определены Указами Президента Российской Федерации 2012 года № 597, 761 - д</w:t>
      </w:r>
      <w:r w:rsidRPr="00507B18">
        <w:rPr>
          <w:sz w:val="28"/>
          <w:szCs w:val="28"/>
        </w:rPr>
        <w:t>оведение в 2012 году средней заработной платы педагогических работников образовательных организаций общего образования до средней заработной платы в Свердловской области.</w:t>
      </w:r>
      <w:proofErr w:type="gramEnd"/>
    </w:p>
    <w:p w:rsidR="001C5D22" w:rsidRPr="00507B18" w:rsidRDefault="001C5D22" w:rsidP="001C5D22">
      <w:pPr>
        <w:widowControl/>
        <w:autoSpaceDE/>
        <w:autoSpaceDN/>
        <w:adjustRightInd/>
        <w:ind w:firstLine="708"/>
        <w:jc w:val="both"/>
        <w:rPr>
          <w:sz w:val="28"/>
          <w:szCs w:val="26"/>
        </w:rPr>
      </w:pPr>
      <w:r w:rsidRPr="00507B18">
        <w:rPr>
          <w:sz w:val="28"/>
          <w:szCs w:val="26"/>
        </w:rPr>
        <w:t>Повышение оплаты труда данным категориям работников сферы образования в соответствии с Указами Президента Российской Федерации требуют серьезных финансовых ресурсов</w:t>
      </w:r>
      <w:r w:rsidRPr="00507B18">
        <w:rPr>
          <w:sz w:val="28"/>
          <w:szCs w:val="28"/>
        </w:rPr>
        <w:t>.</w:t>
      </w:r>
    </w:p>
    <w:p w:rsidR="001C5D22" w:rsidRPr="00507B18" w:rsidRDefault="001C5D22" w:rsidP="001C5D22">
      <w:pPr>
        <w:widowControl/>
        <w:autoSpaceDE/>
        <w:autoSpaceDN/>
        <w:adjustRightInd/>
        <w:ind w:firstLine="708"/>
        <w:jc w:val="both"/>
        <w:rPr>
          <w:sz w:val="28"/>
          <w:szCs w:val="26"/>
        </w:rPr>
      </w:pPr>
      <w:r w:rsidRPr="00507B18">
        <w:rPr>
          <w:sz w:val="28"/>
          <w:szCs w:val="26"/>
        </w:rPr>
        <w:t xml:space="preserve">Определенные успехи в части повышения заработной платы учителей в </w:t>
      </w:r>
      <w:r w:rsidRPr="00507B18">
        <w:rPr>
          <w:sz w:val="28"/>
          <w:szCs w:val="28"/>
        </w:rPr>
        <w:t>Муниципальном образовании Красноуфимский округ</w:t>
      </w:r>
      <w:r w:rsidRPr="00507B18">
        <w:rPr>
          <w:sz w:val="28"/>
          <w:szCs w:val="26"/>
        </w:rPr>
        <w:t xml:space="preserve"> уже достигнуты. </w:t>
      </w:r>
      <w:proofErr w:type="gramStart"/>
      <w:r w:rsidRPr="00507B18">
        <w:rPr>
          <w:sz w:val="28"/>
          <w:szCs w:val="26"/>
        </w:rPr>
        <w:t>Начиная с 2011 года повышена средняя заработная</w:t>
      </w:r>
      <w:proofErr w:type="gramEnd"/>
      <w:r w:rsidRPr="00507B18">
        <w:rPr>
          <w:sz w:val="28"/>
          <w:szCs w:val="26"/>
        </w:rPr>
        <w:t xml:space="preserve"> плата учителей на 30 процентов. В 2012 году этот  уровень сохранен.</w:t>
      </w:r>
    </w:p>
    <w:p w:rsidR="001C5D22" w:rsidRPr="00507B18" w:rsidRDefault="001C5D22" w:rsidP="001C5D22">
      <w:pPr>
        <w:widowControl/>
        <w:autoSpaceDE/>
        <w:autoSpaceDN/>
        <w:adjustRightInd/>
        <w:ind w:firstLine="708"/>
        <w:jc w:val="both"/>
        <w:rPr>
          <w:sz w:val="28"/>
          <w:szCs w:val="26"/>
        </w:rPr>
      </w:pPr>
      <w:r w:rsidRPr="00507B18">
        <w:rPr>
          <w:sz w:val="28"/>
          <w:szCs w:val="26"/>
        </w:rPr>
        <w:t xml:space="preserve">Средняя заработная плата учителей за 2012 год составила 22 922,0 </w:t>
      </w:r>
      <w:proofErr w:type="gramStart"/>
      <w:r w:rsidRPr="00507B18">
        <w:rPr>
          <w:sz w:val="28"/>
          <w:szCs w:val="26"/>
        </w:rPr>
        <w:t>рублей</w:t>
      </w:r>
      <w:proofErr w:type="gramEnd"/>
      <w:r w:rsidRPr="00507B18">
        <w:rPr>
          <w:sz w:val="28"/>
          <w:szCs w:val="26"/>
        </w:rPr>
        <w:t xml:space="preserve"> что меньше уровня средней заработной платы в экономике Свердловской области за 2012 год (25 680,0 рублей) на 11%. В 2013 – 2018 годах уровень средней заработной платы педагогических работников школ будет не ниже средней заработной платы в регионе, необходимые финансовые средства на эти цели предусмотрены областным бюджетом.</w:t>
      </w:r>
      <w:r>
        <w:rPr>
          <w:sz w:val="28"/>
          <w:szCs w:val="26"/>
        </w:rPr>
        <w:t xml:space="preserve"> Средняя заработная плата педагогических работников общеобразовательных организаций в 2013 году составила – 26 010 рублей, в 2014 году – 29 691 рублей.</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Введенная постановлением Главы Муниципального образования Красноуфимский округ от </w:t>
      </w:r>
      <w:r w:rsidR="00102B19">
        <w:rPr>
          <w:sz w:val="28"/>
          <w:szCs w:val="28"/>
        </w:rPr>
        <w:t>16.06.2014 г.</w:t>
      </w:r>
      <w:r w:rsidRPr="00507B18">
        <w:rPr>
          <w:sz w:val="28"/>
          <w:szCs w:val="28"/>
        </w:rPr>
        <w:t xml:space="preserve"> №7</w:t>
      </w:r>
      <w:r w:rsidR="00102B19">
        <w:rPr>
          <w:sz w:val="28"/>
          <w:szCs w:val="28"/>
        </w:rPr>
        <w:t>3</w:t>
      </w:r>
      <w:r w:rsidRPr="00507B18">
        <w:rPr>
          <w:sz w:val="28"/>
          <w:szCs w:val="28"/>
        </w:rPr>
        <w:t xml:space="preserve"> система оплаты труда обеспечила необходимые системные изменения в общем образовании:</w:t>
      </w:r>
    </w:p>
    <w:p w:rsidR="001C5D22" w:rsidRPr="00507B18" w:rsidRDefault="001C5D22" w:rsidP="001C5D22">
      <w:pPr>
        <w:widowControl/>
        <w:autoSpaceDE/>
        <w:autoSpaceDN/>
        <w:adjustRightInd/>
        <w:jc w:val="both"/>
        <w:rPr>
          <w:sz w:val="28"/>
          <w:szCs w:val="28"/>
        </w:rPr>
      </w:pPr>
      <w:r w:rsidRPr="00507B18">
        <w:rPr>
          <w:sz w:val="28"/>
          <w:szCs w:val="28"/>
        </w:rPr>
        <w:tab/>
        <w:t xml:space="preserve">- оптимизация сети общеобразовательных организаций: </w:t>
      </w:r>
      <w:proofErr w:type="gramStart"/>
      <w:r w:rsidRPr="00507B18">
        <w:rPr>
          <w:sz w:val="28"/>
          <w:szCs w:val="28"/>
        </w:rPr>
        <w:t>это</w:t>
      </w:r>
      <w:proofErr w:type="gramEnd"/>
      <w:r w:rsidRPr="00507B18">
        <w:rPr>
          <w:sz w:val="28"/>
          <w:szCs w:val="28"/>
        </w:rPr>
        <w:t xml:space="preserve"> прежде всего укрупнение их количества через реорганизацию начальных малокомплектных школ путем слияния (присоединения) к основным и средним школам с учетом транспортной доступности; изменение вида образовательной организации (средние школы в основные, основные -  в начальные);</w:t>
      </w:r>
    </w:p>
    <w:p w:rsidR="001C5D22" w:rsidRPr="00507B18" w:rsidRDefault="001C5D22" w:rsidP="001C5D22">
      <w:pPr>
        <w:widowControl/>
        <w:autoSpaceDE/>
        <w:autoSpaceDN/>
        <w:adjustRightInd/>
        <w:jc w:val="both"/>
        <w:rPr>
          <w:sz w:val="28"/>
          <w:szCs w:val="28"/>
        </w:rPr>
      </w:pPr>
      <w:r w:rsidRPr="00507B18">
        <w:rPr>
          <w:sz w:val="28"/>
          <w:szCs w:val="28"/>
        </w:rPr>
        <w:tab/>
        <w:t xml:space="preserve">- оптимизация штатных расписаний общеобразовательной </w:t>
      </w:r>
      <w:proofErr w:type="gramStart"/>
      <w:r w:rsidRPr="00507B18">
        <w:rPr>
          <w:sz w:val="28"/>
          <w:szCs w:val="28"/>
        </w:rPr>
        <w:t>организации</w:t>
      </w:r>
      <w:proofErr w:type="gramEnd"/>
      <w:r w:rsidRPr="00507B18">
        <w:rPr>
          <w:sz w:val="28"/>
          <w:szCs w:val="28"/>
        </w:rPr>
        <w:t xml:space="preserve"> с учетом количества обучающихся и применяемых образовательных программ и технологий;</w:t>
      </w:r>
    </w:p>
    <w:p w:rsidR="001C5D22" w:rsidRPr="00507B18" w:rsidRDefault="001C5D22" w:rsidP="001C5D22">
      <w:pPr>
        <w:widowControl/>
        <w:autoSpaceDE/>
        <w:autoSpaceDN/>
        <w:adjustRightInd/>
        <w:jc w:val="both"/>
        <w:rPr>
          <w:sz w:val="28"/>
          <w:szCs w:val="28"/>
        </w:rPr>
      </w:pPr>
      <w:r w:rsidRPr="00507B18">
        <w:rPr>
          <w:sz w:val="28"/>
          <w:szCs w:val="28"/>
        </w:rPr>
        <w:lastRenderedPageBreak/>
        <w:tab/>
        <w:t>- обеспечение оптимальной  наполняемости классов с учетом численности обучающихся;</w:t>
      </w:r>
    </w:p>
    <w:p w:rsidR="001C5D22" w:rsidRPr="00507B18" w:rsidRDefault="001C5D22" w:rsidP="001C5D22">
      <w:pPr>
        <w:widowControl/>
        <w:autoSpaceDE/>
        <w:autoSpaceDN/>
        <w:adjustRightInd/>
        <w:jc w:val="both"/>
        <w:rPr>
          <w:sz w:val="28"/>
          <w:szCs w:val="28"/>
        </w:rPr>
      </w:pPr>
      <w:r w:rsidRPr="00507B18">
        <w:rPr>
          <w:sz w:val="28"/>
          <w:szCs w:val="28"/>
        </w:rPr>
        <w:tab/>
        <w:t>- определение оптимально соотношения численности педагогического персонала к численности других категорий работников;</w:t>
      </w:r>
    </w:p>
    <w:p w:rsidR="001C5D22" w:rsidRPr="00507B18" w:rsidRDefault="001C5D22" w:rsidP="001C5D22">
      <w:pPr>
        <w:widowControl/>
        <w:autoSpaceDE/>
        <w:autoSpaceDN/>
        <w:adjustRightInd/>
        <w:jc w:val="both"/>
        <w:rPr>
          <w:sz w:val="28"/>
          <w:szCs w:val="28"/>
        </w:rPr>
      </w:pPr>
      <w:r w:rsidRPr="00507B18">
        <w:rPr>
          <w:sz w:val="28"/>
          <w:szCs w:val="28"/>
        </w:rPr>
        <w:tab/>
        <w:t>- стимулирование дальнейшего роста финансово-хозяйственной самостоятельности образовательных организаций.</w:t>
      </w:r>
    </w:p>
    <w:p w:rsidR="001C5D22" w:rsidRPr="00507B18" w:rsidRDefault="001C5D22" w:rsidP="001C5D22">
      <w:pPr>
        <w:widowControl/>
        <w:autoSpaceDE/>
        <w:autoSpaceDN/>
        <w:adjustRightInd/>
        <w:ind w:firstLine="720"/>
        <w:jc w:val="both"/>
        <w:rPr>
          <w:sz w:val="28"/>
          <w:szCs w:val="28"/>
        </w:rPr>
      </w:pPr>
      <w:r w:rsidRPr="00507B18">
        <w:rPr>
          <w:sz w:val="28"/>
          <w:szCs w:val="28"/>
        </w:rPr>
        <w:t>В 2013-2015 годах будет обеспечиваться выполнение установленных показателей по оплате труда.</w:t>
      </w:r>
    </w:p>
    <w:p w:rsidR="001C5D22" w:rsidRPr="00507B18" w:rsidRDefault="001C5D22" w:rsidP="001C5D22">
      <w:pPr>
        <w:widowControl/>
        <w:autoSpaceDE/>
        <w:autoSpaceDN/>
        <w:adjustRightInd/>
        <w:ind w:firstLine="720"/>
        <w:jc w:val="both"/>
        <w:rPr>
          <w:spacing w:val="2"/>
          <w:sz w:val="28"/>
          <w:szCs w:val="28"/>
        </w:rPr>
      </w:pPr>
      <w:r w:rsidRPr="00507B18">
        <w:rPr>
          <w:sz w:val="28"/>
          <w:szCs w:val="28"/>
        </w:rPr>
        <w:t xml:space="preserve">В </w:t>
      </w:r>
      <w:r w:rsidRPr="00507B18">
        <w:rPr>
          <w:spacing w:val="2"/>
          <w:sz w:val="28"/>
          <w:szCs w:val="28"/>
        </w:rPr>
        <w:t xml:space="preserve">районе осуществлен перевод общеобразовательных организаций на </w:t>
      </w:r>
      <w:r w:rsidR="00102B19">
        <w:rPr>
          <w:spacing w:val="2"/>
          <w:sz w:val="28"/>
          <w:szCs w:val="28"/>
        </w:rPr>
        <w:t>окладное</w:t>
      </w:r>
      <w:r w:rsidRPr="00507B18">
        <w:rPr>
          <w:spacing w:val="2"/>
          <w:sz w:val="28"/>
          <w:szCs w:val="28"/>
        </w:rPr>
        <w:t xml:space="preserve"> финансирование и новую систему оплаты труда.</w:t>
      </w:r>
    </w:p>
    <w:p w:rsidR="001C5D22" w:rsidRPr="00507B18" w:rsidRDefault="001C5D22" w:rsidP="001C5D22">
      <w:pPr>
        <w:widowControl/>
        <w:autoSpaceDE/>
        <w:autoSpaceDN/>
        <w:adjustRightInd/>
        <w:ind w:firstLine="540"/>
        <w:jc w:val="both"/>
        <w:rPr>
          <w:sz w:val="28"/>
          <w:szCs w:val="28"/>
        </w:rPr>
      </w:pPr>
      <w:r w:rsidRPr="00507B18">
        <w:rPr>
          <w:spacing w:val="2"/>
          <w:sz w:val="28"/>
          <w:szCs w:val="28"/>
        </w:rPr>
        <w:tab/>
        <w:t xml:space="preserve">С 2009 года осуществляется определение объемов бюджетов школ на основе нормативного принципа и с 2009 года </w:t>
      </w:r>
      <w:r w:rsidRPr="00507B18">
        <w:rPr>
          <w:sz w:val="28"/>
          <w:szCs w:val="28"/>
        </w:rPr>
        <w:t xml:space="preserve">введена новая система оплаты. </w:t>
      </w:r>
    </w:p>
    <w:p w:rsidR="001C5D22" w:rsidRPr="00507B18" w:rsidRDefault="001C5D22" w:rsidP="001C5D22">
      <w:pPr>
        <w:widowControl/>
        <w:autoSpaceDE/>
        <w:autoSpaceDN/>
        <w:adjustRightInd/>
        <w:ind w:firstLine="720"/>
        <w:jc w:val="both"/>
        <w:rPr>
          <w:sz w:val="28"/>
          <w:szCs w:val="28"/>
        </w:rPr>
      </w:pPr>
      <w:r w:rsidRPr="00507B18">
        <w:rPr>
          <w:sz w:val="28"/>
          <w:szCs w:val="28"/>
        </w:rPr>
        <w:t>Ключевыми принципами новой системы оплаты труда в школе являются:</w:t>
      </w:r>
    </w:p>
    <w:p w:rsidR="001C5D22" w:rsidRPr="00507B18" w:rsidRDefault="001C5D22" w:rsidP="001C5D22">
      <w:pPr>
        <w:widowControl/>
        <w:autoSpaceDE/>
        <w:autoSpaceDN/>
        <w:adjustRightInd/>
        <w:ind w:firstLine="540"/>
        <w:jc w:val="both"/>
        <w:rPr>
          <w:sz w:val="28"/>
          <w:szCs w:val="28"/>
        </w:rPr>
      </w:pPr>
      <w:r w:rsidRPr="00507B18">
        <w:rPr>
          <w:sz w:val="28"/>
          <w:szCs w:val="28"/>
        </w:rPr>
        <w:tab/>
        <w:t>- зависимость заработной платы учителя от результатов и качества труда;</w:t>
      </w:r>
    </w:p>
    <w:p w:rsidR="001C5D22" w:rsidRPr="00507B18" w:rsidRDefault="001C5D22" w:rsidP="001C5D22">
      <w:pPr>
        <w:widowControl/>
        <w:autoSpaceDE/>
        <w:autoSpaceDN/>
        <w:adjustRightInd/>
        <w:ind w:firstLine="540"/>
        <w:jc w:val="both"/>
        <w:rPr>
          <w:sz w:val="28"/>
          <w:szCs w:val="28"/>
        </w:rPr>
      </w:pPr>
      <w:r w:rsidRPr="00507B18">
        <w:rPr>
          <w:sz w:val="28"/>
          <w:szCs w:val="28"/>
        </w:rPr>
        <w:tab/>
        <w:t>- эффективное использование бюджетных средств, в том числе за счет внутренней оптимизации расходов;</w:t>
      </w:r>
    </w:p>
    <w:p w:rsidR="001C5D22" w:rsidRPr="00507B18" w:rsidRDefault="001C5D22" w:rsidP="001C5D22">
      <w:pPr>
        <w:widowControl/>
        <w:autoSpaceDE/>
        <w:autoSpaceDN/>
        <w:adjustRightInd/>
        <w:ind w:firstLine="540"/>
        <w:jc w:val="both"/>
        <w:rPr>
          <w:sz w:val="28"/>
          <w:szCs w:val="28"/>
        </w:rPr>
      </w:pPr>
      <w:r w:rsidRPr="00507B18">
        <w:rPr>
          <w:sz w:val="28"/>
          <w:szCs w:val="28"/>
        </w:rPr>
        <w:tab/>
        <w:t>- обеспечение нормативной наполняемости классов;</w:t>
      </w:r>
    </w:p>
    <w:p w:rsidR="001C5D22" w:rsidRPr="00507B18" w:rsidRDefault="001C5D22" w:rsidP="001C5D22">
      <w:pPr>
        <w:widowControl/>
        <w:autoSpaceDE/>
        <w:autoSpaceDN/>
        <w:adjustRightInd/>
        <w:ind w:firstLine="540"/>
        <w:jc w:val="both"/>
        <w:rPr>
          <w:sz w:val="28"/>
          <w:szCs w:val="28"/>
        </w:rPr>
      </w:pPr>
      <w:r w:rsidRPr="00507B18">
        <w:rPr>
          <w:sz w:val="28"/>
          <w:szCs w:val="28"/>
        </w:rPr>
        <w:tab/>
        <w:t>- повышение финансовой самостоятельности;</w:t>
      </w:r>
    </w:p>
    <w:p w:rsidR="001C5D22" w:rsidRPr="00507B18" w:rsidRDefault="001C5D22" w:rsidP="001C5D22">
      <w:pPr>
        <w:widowControl/>
        <w:autoSpaceDE/>
        <w:autoSpaceDN/>
        <w:adjustRightInd/>
        <w:ind w:firstLine="540"/>
        <w:jc w:val="both"/>
        <w:rPr>
          <w:sz w:val="28"/>
          <w:szCs w:val="28"/>
        </w:rPr>
      </w:pPr>
      <w:r w:rsidRPr="00507B18">
        <w:rPr>
          <w:sz w:val="28"/>
          <w:szCs w:val="28"/>
        </w:rPr>
        <w:t xml:space="preserve">  - участие общественности в оценке труда учителя. </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Новая система оплаты труда работников предусматривает разделение фонда оплаты труда образовательной организации </w:t>
      </w:r>
      <w:proofErr w:type="gramStart"/>
      <w:r w:rsidRPr="00507B18">
        <w:rPr>
          <w:sz w:val="28"/>
          <w:szCs w:val="28"/>
        </w:rPr>
        <w:t>на</w:t>
      </w:r>
      <w:proofErr w:type="gramEnd"/>
      <w:r w:rsidRPr="00507B18">
        <w:rPr>
          <w:sz w:val="28"/>
          <w:szCs w:val="28"/>
        </w:rPr>
        <w:t>:</w:t>
      </w:r>
    </w:p>
    <w:p w:rsidR="001C5D22" w:rsidRPr="00507B18" w:rsidRDefault="001C5D22" w:rsidP="001C5D22">
      <w:pPr>
        <w:widowControl/>
        <w:autoSpaceDE/>
        <w:autoSpaceDN/>
        <w:adjustRightInd/>
        <w:jc w:val="both"/>
        <w:rPr>
          <w:sz w:val="28"/>
          <w:szCs w:val="28"/>
        </w:rPr>
      </w:pPr>
      <w:r w:rsidRPr="00507B18">
        <w:rPr>
          <w:sz w:val="28"/>
          <w:szCs w:val="28"/>
        </w:rPr>
        <w:tab/>
        <w:t xml:space="preserve">базовую часть, гарантирующую оплату за количество оказанных образовательных услуг, </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и стимулирующую часть, учитывающую качество работы, эффективность педагогической деятельности. </w:t>
      </w:r>
    </w:p>
    <w:p w:rsidR="001C5D22" w:rsidRPr="00507B18" w:rsidRDefault="001C5D22" w:rsidP="001C5D22">
      <w:pPr>
        <w:widowControl/>
        <w:autoSpaceDE/>
        <w:autoSpaceDN/>
        <w:adjustRightInd/>
        <w:ind w:firstLine="720"/>
        <w:jc w:val="both"/>
        <w:rPr>
          <w:sz w:val="28"/>
          <w:szCs w:val="36"/>
        </w:rPr>
      </w:pPr>
      <w:r w:rsidRPr="00507B18">
        <w:rPr>
          <w:sz w:val="28"/>
          <w:szCs w:val="26"/>
        </w:rPr>
        <w:t xml:space="preserve">Доля стимулирующей </w:t>
      </w:r>
      <w:proofErr w:type="gramStart"/>
      <w:r w:rsidRPr="00507B18">
        <w:rPr>
          <w:sz w:val="28"/>
          <w:szCs w:val="26"/>
        </w:rPr>
        <w:t xml:space="preserve">части фонда оплаты труда общеобразовательных организаций </w:t>
      </w:r>
      <w:r w:rsidRPr="00507B18">
        <w:rPr>
          <w:sz w:val="28"/>
          <w:szCs w:val="28"/>
        </w:rPr>
        <w:t>Муниципального образования</w:t>
      </w:r>
      <w:proofErr w:type="gramEnd"/>
      <w:r w:rsidRPr="00507B18">
        <w:rPr>
          <w:sz w:val="28"/>
          <w:szCs w:val="28"/>
        </w:rPr>
        <w:t xml:space="preserve"> Красноуфимский округ </w:t>
      </w:r>
      <w:r w:rsidR="00102B19">
        <w:rPr>
          <w:sz w:val="28"/>
          <w:szCs w:val="26"/>
        </w:rPr>
        <w:t xml:space="preserve">в общем фонде оплаты труда </w:t>
      </w:r>
      <w:r w:rsidRPr="00507B18">
        <w:rPr>
          <w:sz w:val="28"/>
          <w:szCs w:val="26"/>
        </w:rPr>
        <w:t xml:space="preserve">составляет </w:t>
      </w:r>
      <w:r w:rsidR="00102B19">
        <w:rPr>
          <w:sz w:val="28"/>
          <w:szCs w:val="26"/>
        </w:rPr>
        <w:t>20-40</w:t>
      </w:r>
      <w:r w:rsidRPr="00507B18">
        <w:rPr>
          <w:sz w:val="28"/>
          <w:szCs w:val="26"/>
        </w:rPr>
        <w:t xml:space="preserve">%. </w:t>
      </w:r>
      <w:r w:rsidRPr="00507B18">
        <w:rPr>
          <w:sz w:val="28"/>
          <w:szCs w:val="32"/>
        </w:rPr>
        <w:t>Основными критериями при распределении стимулирующих выплат являются качество образования, показатели здоровья и воспитания обучающихся.</w:t>
      </w:r>
      <w:r w:rsidRPr="00507B18">
        <w:rPr>
          <w:sz w:val="28"/>
          <w:szCs w:val="36"/>
        </w:rPr>
        <w:t xml:space="preserve"> Образовательным организациям предоставлена финансовая самостоятельность, распределение стимулирующей части оплаты труда проводится с участием управляющих советов, результатом которого является  открытость и прозрачность управления. </w:t>
      </w:r>
    </w:p>
    <w:p w:rsidR="001C5D22" w:rsidRPr="00507B18" w:rsidRDefault="001C5D22" w:rsidP="001C5D22">
      <w:pPr>
        <w:widowControl/>
        <w:shd w:val="clear" w:color="auto" w:fill="FFFFFF"/>
        <w:autoSpaceDE/>
        <w:autoSpaceDN/>
        <w:adjustRightInd/>
        <w:ind w:firstLine="720"/>
        <w:jc w:val="both"/>
        <w:rPr>
          <w:spacing w:val="-3"/>
          <w:sz w:val="28"/>
          <w:szCs w:val="32"/>
        </w:rPr>
      </w:pPr>
      <w:r w:rsidRPr="00507B18">
        <w:rPr>
          <w:spacing w:val="-2"/>
          <w:sz w:val="28"/>
          <w:szCs w:val="32"/>
        </w:rPr>
        <w:t xml:space="preserve">За счет стимулирующей части работодатель в пределах средств, направляемых на оплату труда, </w:t>
      </w:r>
      <w:r w:rsidRPr="00507B18">
        <w:rPr>
          <w:spacing w:val="-1"/>
          <w:sz w:val="28"/>
          <w:szCs w:val="32"/>
        </w:rPr>
        <w:t xml:space="preserve">устанавливает различные системы стимулирования (премирования) </w:t>
      </w:r>
      <w:r w:rsidRPr="00507B18">
        <w:rPr>
          <w:spacing w:val="-5"/>
          <w:sz w:val="28"/>
          <w:szCs w:val="32"/>
        </w:rPr>
        <w:t xml:space="preserve">с </w:t>
      </w:r>
      <w:r w:rsidRPr="00507B18">
        <w:rPr>
          <w:bCs/>
          <w:spacing w:val="-5"/>
          <w:sz w:val="28"/>
          <w:szCs w:val="32"/>
        </w:rPr>
        <w:t xml:space="preserve">учетом мнения общественного </w:t>
      </w:r>
      <w:r w:rsidRPr="00507B18">
        <w:rPr>
          <w:spacing w:val="-4"/>
          <w:sz w:val="28"/>
          <w:szCs w:val="32"/>
        </w:rPr>
        <w:t xml:space="preserve">органа управления (совета школы) и выборного </w:t>
      </w:r>
      <w:r w:rsidRPr="00507B18">
        <w:rPr>
          <w:bCs/>
          <w:spacing w:val="-4"/>
          <w:sz w:val="28"/>
          <w:szCs w:val="32"/>
        </w:rPr>
        <w:t>профсоюзного органа,</w:t>
      </w:r>
      <w:r w:rsidRPr="00507B18">
        <w:rPr>
          <w:spacing w:val="-3"/>
          <w:sz w:val="28"/>
          <w:szCs w:val="32"/>
        </w:rPr>
        <w:t xml:space="preserve"> которые закрепляются в коллективном договоре, локальном акте образовательной организации.</w:t>
      </w:r>
    </w:p>
    <w:p w:rsidR="001C5D22" w:rsidRPr="00507B18" w:rsidRDefault="001C5D22" w:rsidP="001C5D22">
      <w:pPr>
        <w:widowControl/>
        <w:shd w:val="clear" w:color="auto" w:fill="FFFFFF"/>
        <w:autoSpaceDE/>
        <w:autoSpaceDN/>
        <w:adjustRightInd/>
        <w:ind w:firstLine="720"/>
        <w:jc w:val="both"/>
        <w:rPr>
          <w:spacing w:val="-3"/>
          <w:sz w:val="28"/>
          <w:szCs w:val="32"/>
        </w:rPr>
      </w:pPr>
      <w:r w:rsidRPr="00507B18">
        <w:rPr>
          <w:spacing w:val="-3"/>
          <w:sz w:val="28"/>
          <w:szCs w:val="32"/>
        </w:rPr>
        <w:t xml:space="preserve">В целях определения стимулирующих выплат общеобразовательными организациями осуществляется оценка результативности профессиональной </w:t>
      </w:r>
      <w:r w:rsidRPr="00507B18">
        <w:rPr>
          <w:spacing w:val="-3"/>
          <w:sz w:val="28"/>
          <w:szCs w:val="32"/>
        </w:rPr>
        <w:lastRenderedPageBreak/>
        <w:t>деятельности учителей. Основные критерии при стимулировании установлены на региональном уровне. К основным критериям  относятся:</w:t>
      </w:r>
    </w:p>
    <w:p w:rsidR="001C5D22" w:rsidRPr="00507B18" w:rsidRDefault="001C5D22" w:rsidP="001C5D22">
      <w:pPr>
        <w:widowControl/>
        <w:shd w:val="clear" w:color="auto" w:fill="FFFFFF"/>
        <w:autoSpaceDE/>
        <w:autoSpaceDN/>
        <w:adjustRightInd/>
        <w:ind w:firstLine="720"/>
        <w:jc w:val="both"/>
        <w:rPr>
          <w:spacing w:val="-3"/>
          <w:sz w:val="28"/>
          <w:szCs w:val="32"/>
        </w:rPr>
      </w:pPr>
      <w:r w:rsidRPr="00507B18">
        <w:rPr>
          <w:spacing w:val="-3"/>
          <w:sz w:val="28"/>
          <w:szCs w:val="32"/>
        </w:rPr>
        <w:t>положительная динамика успеваемости и учебных достижений обучающихся;</w:t>
      </w:r>
    </w:p>
    <w:p w:rsidR="001C5D22" w:rsidRPr="00507B18" w:rsidRDefault="001C5D22" w:rsidP="001C5D22">
      <w:pPr>
        <w:widowControl/>
        <w:shd w:val="clear" w:color="auto" w:fill="FFFFFF"/>
        <w:autoSpaceDE/>
        <w:autoSpaceDN/>
        <w:adjustRightInd/>
        <w:ind w:firstLine="720"/>
        <w:jc w:val="both"/>
        <w:rPr>
          <w:spacing w:val="-3"/>
          <w:sz w:val="28"/>
          <w:szCs w:val="32"/>
        </w:rPr>
      </w:pPr>
      <w:r w:rsidRPr="00507B18">
        <w:rPr>
          <w:spacing w:val="-3"/>
          <w:sz w:val="28"/>
          <w:szCs w:val="32"/>
        </w:rPr>
        <w:t>ведение экспериментальной работы, разработка авторских программ;</w:t>
      </w:r>
    </w:p>
    <w:p w:rsidR="001C5D22" w:rsidRPr="00507B18" w:rsidRDefault="001C5D22" w:rsidP="001C5D22">
      <w:pPr>
        <w:widowControl/>
        <w:shd w:val="clear" w:color="auto" w:fill="FFFFFF"/>
        <w:autoSpaceDE/>
        <w:autoSpaceDN/>
        <w:adjustRightInd/>
        <w:ind w:firstLine="720"/>
        <w:jc w:val="both"/>
        <w:rPr>
          <w:spacing w:val="-3"/>
          <w:sz w:val="28"/>
          <w:szCs w:val="32"/>
        </w:rPr>
      </w:pPr>
      <w:r w:rsidRPr="00507B18">
        <w:rPr>
          <w:spacing w:val="-3"/>
          <w:sz w:val="28"/>
          <w:szCs w:val="32"/>
        </w:rPr>
        <w:t>организация внеклассной работы, работы с родителями;</w:t>
      </w:r>
    </w:p>
    <w:p w:rsidR="001C5D22" w:rsidRPr="00507B18" w:rsidRDefault="001C5D22" w:rsidP="001C5D22">
      <w:pPr>
        <w:widowControl/>
        <w:shd w:val="clear" w:color="auto" w:fill="FFFFFF"/>
        <w:autoSpaceDE/>
        <w:autoSpaceDN/>
        <w:adjustRightInd/>
        <w:ind w:firstLine="720"/>
        <w:jc w:val="both"/>
        <w:rPr>
          <w:sz w:val="28"/>
          <w:szCs w:val="32"/>
        </w:rPr>
      </w:pPr>
      <w:r w:rsidRPr="00507B18">
        <w:rPr>
          <w:spacing w:val="-3"/>
          <w:sz w:val="28"/>
          <w:szCs w:val="32"/>
        </w:rPr>
        <w:t xml:space="preserve">результаты участия в конференциях, семинарах, методических объединениях.   </w:t>
      </w:r>
    </w:p>
    <w:p w:rsidR="001C5D22" w:rsidRPr="00507B18" w:rsidRDefault="001C5D22" w:rsidP="001C5D22">
      <w:pPr>
        <w:widowControl/>
        <w:autoSpaceDE/>
        <w:autoSpaceDN/>
        <w:adjustRightInd/>
        <w:ind w:firstLine="708"/>
        <w:jc w:val="both"/>
        <w:rPr>
          <w:color w:val="3366FF"/>
          <w:sz w:val="28"/>
          <w:szCs w:val="26"/>
        </w:rPr>
      </w:pPr>
      <w:r w:rsidRPr="00507B18">
        <w:rPr>
          <w:sz w:val="28"/>
          <w:szCs w:val="26"/>
        </w:rPr>
        <w:t xml:space="preserve">Переход на новую систему оплаты труда привел к росту номинального значения средней заработной платы учителей. В 2007 году средняя заработная плата учителей в </w:t>
      </w:r>
      <w:r w:rsidRPr="00507B18">
        <w:rPr>
          <w:sz w:val="28"/>
          <w:szCs w:val="28"/>
        </w:rPr>
        <w:t xml:space="preserve">Муниципальном образовании Красноуфимский округ </w:t>
      </w:r>
      <w:r w:rsidRPr="00507B18">
        <w:rPr>
          <w:sz w:val="28"/>
          <w:szCs w:val="26"/>
        </w:rPr>
        <w:t xml:space="preserve">составляла 12122 рубля, в 2008 году  – 14473 рубля, в </w:t>
      </w:r>
      <w:smartTag w:uri="urn:schemas-microsoft-com:office:smarttags" w:element="metricconverter">
        <w:smartTagPr>
          <w:attr w:name="ProductID" w:val="2009 г"/>
        </w:smartTagPr>
        <w:r w:rsidRPr="00507B18">
          <w:rPr>
            <w:sz w:val="28"/>
            <w:szCs w:val="26"/>
          </w:rPr>
          <w:t>2009 году</w:t>
        </w:r>
      </w:smartTag>
      <w:r w:rsidRPr="00507B18">
        <w:rPr>
          <w:sz w:val="28"/>
          <w:szCs w:val="26"/>
        </w:rPr>
        <w:t xml:space="preserve"> – 15254 рубля, а в 2010 году – 16221 рубль. В результате реализации комплекса </w:t>
      </w:r>
      <w:r w:rsidRPr="00507B18">
        <w:rPr>
          <w:sz w:val="28"/>
          <w:szCs w:val="28"/>
        </w:rPr>
        <w:t>мер по модернизации общего образования в Свердловской области и принятого решения о повышении средней заработной платы учителей на 30 процентов</w:t>
      </w:r>
      <w:r w:rsidRPr="00507B18">
        <w:rPr>
          <w:sz w:val="28"/>
          <w:szCs w:val="26"/>
        </w:rPr>
        <w:t xml:space="preserve"> в </w:t>
      </w:r>
      <w:smartTag w:uri="urn:schemas-microsoft-com:office:smarttags" w:element="metricconverter">
        <w:smartTagPr>
          <w:attr w:name="ProductID" w:val="2011 г"/>
        </w:smartTagPr>
        <w:r w:rsidRPr="00507B18">
          <w:rPr>
            <w:sz w:val="28"/>
            <w:szCs w:val="26"/>
          </w:rPr>
          <w:t>2011 г</w:t>
        </w:r>
      </w:smartTag>
      <w:r w:rsidRPr="00507B18">
        <w:rPr>
          <w:sz w:val="28"/>
          <w:szCs w:val="26"/>
        </w:rPr>
        <w:t>. средняя заработная плата учителей в Муниципальном образовании Красноуфимский округ составила 20 347 рублей, а в 2012 году – 22 922 рубля</w:t>
      </w:r>
      <w:r w:rsidR="00102B19">
        <w:rPr>
          <w:color w:val="3366FF"/>
          <w:sz w:val="28"/>
          <w:szCs w:val="26"/>
        </w:rPr>
        <w:t>.</w:t>
      </w:r>
    </w:p>
    <w:p w:rsidR="001C5D22" w:rsidRPr="00507B18" w:rsidRDefault="001C5D22" w:rsidP="001C5D22">
      <w:pPr>
        <w:widowControl/>
        <w:autoSpaceDE/>
        <w:autoSpaceDN/>
        <w:adjustRightInd/>
        <w:ind w:right="75" w:firstLine="720"/>
        <w:jc w:val="both"/>
        <w:rPr>
          <w:rFonts w:eastAsia="Calibri"/>
          <w:sz w:val="28"/>
          <w:szCs w:val="26"/>
        </w:rPr>
      </w:pPr>
      <w:r w:rsidRPr="00507B18">
        <w:rPr>
          <w:rFonts w:eastAsia="Calibri"/>
          <w:sz w:val="28"/>
          <w:szCs w:val="26"/>
        </w:rPr>
        <w:t xml:space="preserve">Новая система оплаты труда позволила применять более гибкие </w:t>
      </w:r>
      <w:proofErr w:type="gramStart"/>
      <w:r w:rsidRPr="00507B18">
        <w:rPr>
          <w:rFonts w:eastAsia="Calibri"/>
          <w:sz w:val="28"/>
          <w:szCs w:val="26"/>
        </w:rPr>
        <w:t>подходы</w:t>
      </w:r>
      <w:proofErr w:type="gramEnd"/>
      <w:r w:rsidRPr="00507B18">
        <w:rPr>
          <w:rFonts w:eastAsia="Calibri"/>
          <w:sz w:val="28"/>
          <w:szCs w:val="26"/>
        </w:rPr>
        <w:t xml:space="preserve"> как  к установлению стоимости образовательной услуги, так и к распределению стимулирующих выплат, а также учитывать особенности образовательной программы школы, личного вклада педагога в развитие организации, применение им инновационных методов обучения, повышение качества образования. </w:t>
      </w:r>
    </w:p>
    <w:p w:rsidR="001C5D22" w:rsidRPr="00507B18" w:rsidRDefault="001C5D22" w:rsidP="001C5D22">
      <w:pPr>
        <w:widowControl/>
        <w:autoSpaceDE/>
        <w:autoSpaceDN/>
        <w:adjustRightInd/>
        <w:ind w:right="75" w:firstLine="720"/>
        <w:jc w:val="both"/>
        <w:rPr>
          <w:rFonts w:eastAsia="Calibri"/>
          <w:sz w:val="28"/>
          <w:szCs w:val="26"/>
        </w:rPr>
      </w:pPr>
      <w:r w:rsidRPr="00507B18">
        <w:rPr>
          <w:rFonts w:eastAsia="Calibri"/>
          <w:sz w:val="28"/>
          <w:szCs w:val="26"/>
        </w:rPr>
        <w:t xml:space="preserve">Возможность самостоятельно распределять финансовые средства, доведенные до школы в соответствии с нормативами финансирования, позволила руководителю организации совместно с коллективом, профсоюзными и общественными организациями наиболее грамотно поощрять тех работников, чей вклад в достижения школы и другие успехи обучающихся наиболее значим. </w:t>
      </w:r>
    </w:p>
    <w:p w:rsidR="001C5D22" w:rsidRPr="00507B18" w:rsidRDefault="001C5D22" w:rsidP="001C5D22">
      <w:pPr>
        <w:widowControl/>
        <w:autoSpaceDE/>
        <w:autoSpaceDN/>
        <w:adjustRightInd/>
        <w:ind w:firstLine="720"/>
        <w:jc w:val="both"/>
        <w:rPr>
          <w:sz w:val="28"/>
          <w:szCs w:val="36"/>
        </w:rPr>
      </w:pPr>
      <w:r w:rsidRPr="00507B18">
        <w:rPr>
          <w:sz w:val="28"/>
          <w:szCs w:val="36"/>
        </w:rPr>
        <w:t>Вопросы оплаты труда и формирование нормативов финансирования образовательных организаций в расчете на одного обучающегося неразрывно связаны. В структуре норматива расходы на оплату труда составляют значительную  часть и являются основой для расчета нормативов финансирования.</w:t>
      </w:r>
    </w:p>
    <w:p w:rsidR="001C5D22" w:rsidRPr="00507B18" w:rsidRDefault="001C5D22" w:rsidP="001C5D22">
      <w:pPr>
        <w:widowControl/>
        <w:autoSpaceDE/>
        <w:autoSpaceDN/>
        <w:adjustRightInd/>
        <w:ind w:firstLine="708"/>
        <w:jc w:val="both"/>
        <w:rPr>
          <w:sz w:val="28"/>
          <w:szCs w:val="28"/>
        </w:rPr>
      </w:pPr>
      <w:r w:rsidRPr="00507B18">
        <w:rPr>
          <w:sz w:val="28"/>
          <w:szCs w:val="28"/>
        </w:rPr>
        <w:t>На уровне образовательной организации – распределение бюджетных средств, полученных по нормативу по статьям бюджетной классификации в соответствии с потребностями.</w:t>
      </w:r>
    </w:p>
    <w:p w:rsidR="001C5D22" w:rsidRPr="00507B18" w:rsidRDefault="001C5D22" w:rsidP="001C5D22">
      <w:pPr>
        <w:widowControl/>
        <w:autoSpaceDE/>
        <w:autoSpaceDN/>
        <w:adjustRightInd/>
        <w:ind w:firstLine="720"/>
        <w:jc w:val="both"/>
        <w:rPr>
          <w:sz w:val="28"/>
          <w:szCs w:val="32"/>
        </w:rPr>
      </w:pPr>
      <w:r w:rsidRPr="00507B18">
        <w:rPr>
          <w:sz w:val="28"/>
          <w:szCs w:val="32"/>
        </w:rPr>
        <w:t xml:space="preserve">Для сельских, городских, специальных и некоторых других групп образовательных организаций установлены коэффициенты, позволяющие учесть специфику образовательных программ и наполняемость организаций образования. </w:t>
      </w:r>
    </w:p>
    <w:p w:rsidR="001C5D22" w:rsidRPr="00507B18" w:rsidRDefault="001C5D22" w:rsidP="001C5D22">
      <w:pPr>
        <w:widowControl/>
        <w:autoSpaceDE/>
        <w:autoSpaceDN/>
        <w:adjustRightInd/>
        <w:ind w:firstLine="708"/>
        <w:jc w:val="both"/>
        <w:rPr>
          <w:sz w:val="28"/>
          <w:szCs w:val="32"/>
        </w:rPr>
      </w:pPr>
      <w:proofErr w:type="gramStart"/>
      <w:r w:rsidRPr="00507B18">
        <w:rPr>
          <w:sz w:val="28"/>
          <w:szCs w:val="32"/>
        </w:rPr>
        <w:t xml:space="preserve">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w:t>
      </w:r>
      <w:r w:rsidRPr="00507B18">
        <w:rPr>
          <w:sz w:val="28"/>
          <w:szCs w:val="32"/>
        </w:rPr>
        <w:lastRenderedPageBreak/>
        <w:t xml:space="preserve">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Законом Свердловской области от 27 апреля </w:t>
      </w:r>
      <w:smartTag w:uri="urn:schemas-microsoft-com:office:smarttags" w:element="metricconverter">
        <w:smartTagPr>
          <w:attr w:name="ProductID" w:val="2007 г"/>
        </w:smartTagPr>
        <w:r w:rsidRPr="00507B18">
          <w:rPr>
            <w:sz w:val="28"/>
            <w:szCs w:val="32"/>
          </w:rPr>
          <w:t>2007 г</w:t>
        </w:r>
      </w:smartTag>
      <w:r w:rsidRPr="00507B18">
        <w:rPr>
          <w:sz w:val="28"/>
          <w:szCs w:val="32"/>
        </w:rPr>
        <w:t>. № 37-ОЗ установлены нормативы финансирования на одного ученика в год.</w:t>
      </w:r>
      <w:proofErr w:type="gramEnd"/>
    </w:p>
    <w:p w:rsidR="001C5D22" w:rsidRPr="00507B18" w:rsidRDefault="001C5D22" w:rsidP="001C5D22">
      <w:pPr>
        <w:widowControl/>
        <w:autoSpaceDE/>
        <w:autoSpaceDN/>
        <w:adjustRightInd/>
        <w:ind w:firstLine="708"/>
        <w:jc w:val="both"/>
        <w:rPr>
          <w:sz w:val="28"/>
          <w:szCs w:val="32"/>
        </w:rPr>
      </w:pPr>
      <w:r w:rsidRPr="00507B18">
        <w:rPr>
          <w:sz w:val="28"/>
          <w:szCs w:val="32"/>
        </w:rPr>
        <w:t>В структуру нормативов входят:</w:t>
      </w:r>
    </w:p>
    <w:p w:rsidR="001C5D22" w:rsidRPr="00507B18" w:rsidRDefault="001C5D22" w:rsidP="001C5D22">
      <w:pPr>
        <w:widowControl/>
        <w:autoSpaceDE/>
        <w:autoSpaceDN/>
        <w:adjustRightInd/>
        <w:ind w:firstLine="708"/>
        <w:jc w:val="both"/>
        <w:rPr>
          <w:sz w:val="28"/>
          <w:szCs w:val="32"/>
        </w:rPr>
      </w:pPr>
      <w:r w:rsidRPr="00507B18">
        <w:rPr>
          <w:sz w:val="28"/>
          <w:szCs w:val="32"/>
        </w:rPr>
        <w:t>базовые нормативы финансирования расходов на оплату труда;</w:t>
      </w:r>
    </w:p>
    <w:p w:rsidR="001C5D22" w:rsidRPr="00507B18" w:rsidRDefault="001C5D22" w:rsidP="001C5D22">
      <w:pPr>
        <w:widowControl/>
        <w:autoSpaceDE/>
        <w:autoSpaceDN/>
        <w:adjustRightInd/>
        <w:ind w:firstLine="708"/>
        <w:jc w:val="both"/>
        <w:rPr>
          <w:sz w:val="28"/>
          <w:szCs w:val="32"/>
        </w:rPr>
      </w:pPr>
      <w:r w:rsidRPr="00507B18">
        <w:rPr>
          <w:sz w:val="28"/>
          <w:szCs w:val="32"/>
        </w:rPr>
        <w:t>повышающие коэффициенты к базовым нормативам, учитывающие географическое расположение общеобразовательных организаций (город, село), их типы, структуру, специализацию и наполняемость классов;</w:t>
      </w:r>
    </w:p>
    <w:p w:rsidR="001C5D22" w:rsidRPr="00507B18" w:rsidRDefault="001C5D22" w:rsidP="001C5D22">
      <w:pPr>
        <w:widowControl/>
        <w:autoSpaceDE/>
        <w:autoSpaceDN/>
        <w:adjustRightInd/>
        <w:ind w:firstLine="708"/>
        <w:jc w:val="both"/>
        <w:rPr>
          <w:sz w:val="28"/>
          <w:szCs w:val="32"/>
        </w:rPr>
      </w:pPr>
      <w:r w:rsidRPr="00507B18">
        <w:rPr>
          <w:sz w:val="28"/>
          <w:szCs w:val="32"/>
        </w:rPr>
        <w:t>базовый норматив на учебные расходы;</w:t>
      </w:r>
    </w:p>
    <w:p w:rsidR="001C5D22" w:rsidRPr="00507B18" w:rsidRDefault="001C5D22" w:rsidP="001C5D22">
      <w:pPr>
        <w:widowControl/>
        <w:autoSpaceDE/>
        <w:autoSpaceDN/>
        <w:adjustRightInd/>
        <w:ind w:firstLine="708"/>
        <w:jc w:val="both"/>
        <w:rPr>
          <w:sz w:val="28"/>
          <w:szCs w:val="32"/>
        </w:rPr>
      </w:pPr>
      <w:r w:rsidRPr="00507B18">
        <w:rPr>
          <w:sz w:val="28"/>
          <w:szCs w:val="32"/>
        </w:rPr>
        <w:t>повышающие коэффициенты, учитывающие уровень инфляции.</w:t>
      </w:r>
    </w:p>
    <w:p w:rsidR="001C5D22" w:rsidRPr="00507B18" w:rsidRDefault="001C5D22" w:rsidP="001C5D22">
      <w:pPr>
        <w:widowControl/>
        <w:autoSpaceDE/>
        <w:autoSpaceDN/>
        <w:adjustRightInd/>
        <w:ind w:firstLine="708"/>
        <w:jc w:val="both"/>
        <w:rPr>
          <w:sz w:val="28"/>
          <w:szCs w:val="32"/>
        </w:rPr>
      </w:pPr>
      <w:r w:rsidRPr="00507B18">
        <w:rPr>
          <w:sz w:val="28"/>
          <w:szCs w:val="32"/>
        </w:rPr>
        <w:t>Основными параметрами при расчете базовых нормативов на оплату труда являлись количество часов по базисному учебному плану по ступеням образования, количество учебных часов на ставку заработной платы, нормативная наполняемость классов, средняя ставка заработной платы.</w:t>
      </w:r>
    </w:p>
    <w:p w:rsidR="001C5D22" w:rsidRPr="00507B18" w:rsidRDefault="001C5D22" w:rsidP="001C5D22">
      <w:pPr>
        <w:widowControl/>
        <w:jc w:val="both"/>
        <w:rPr>
          <w:sz w:val="28"/>
          <w:szCs w:val="32"/>
        </w:rPr>
      </w:pPr>
      <w:r w:rsidRPr="00507B18">
        <w:rPr>
          <w:sz w:val="28"/>
          <w:szCs w:val="32"/>
        </w:rPr>
        <w:t>Для определения объёма субвенций бюджетам муниципальных районов (городских округов) для реализации основных общеобразовательных программ используются следующие показатели:</w:t>
      </w:r>
    </w:p>
    <w:p w:rsidR="001C5D22" w:rsidRPr="00507B18" w:rsidRDefault="001C5D22" w:rsidP="001C5D22">
      <w:pPr>
        <w:widowControl/>
        <w:ind w:firstLine="540"/>
        <w:jc w:val="both"/>
        <w:rPr>
          <w:sz w:val="28"/>
          <w:szCs w:val="32"/>
        </w:rPr>
      </w:pPr>
      <w:r w:rsidRPr="00507B18">
        <w:rPr>
          <w:sz w:val="28"/>
          <w:szCs w:val="32"/>
        </w:rPr>
        <w:tab/>
        <w:t>- численность обучающихся с учётом ступени образования и в зависимости от образовательных программ, реализуемых в муниципальных образовательных организациях (общеобразовательная программа базового уровня, общеобразовательная программа профильного уровня (углубленное изучение отдельных предметов, лицеи, гимназии), общеобразовательная программа для детей с ограниченными возможностями здоровья (специальные (коррекционные) классы);</w:t>
      </w:r>
    </w:p>
    <w:p w:rsidR="001C5D22" w:rsidRPr="00507B18" w:rsidRDefault="001C5D22" w:rsidP="001C5D22">
      <w:pPr>
        <w:widowControl/>
        <w:jc w:val="both"/>
        <w:rPr>
          <w:sz w:val="28"/>
          <w:szCs w:val="32"/>
        </w:rPr>
      </w:pPr>
      <w:r w:rsidRPr="00507B18">
        <w:rPr>
          <w:sz w:val="28"/>
          <w:szCs w:val="32"/>
        </w:rPr>
        <w:tab/>
        <w:t>- численность педагогических работников;</w:t>
      </w:r>
    </w:p>
    <w:p w:rsidR="001C5D22" w:rsidRPr="00507B18" w:rsidRDefault="001C5D22" w:rsidP="001C5D22">
      <w:pPr>
        <w:widowControl/>
        <w:jc w:val="both"/>
        <w:rPr>
          <w:sz w:val="28"/>
          <w:szCs w:val="32"/>
        </w:rPr>
      </w:pPr>
      <w:r w:rsidRPr="00507B18">
        <w:rPr>
          <w:sz w:val="28"/>
          <w:szCs w:val="32"/>
        </w:rPr>
        <w:tab/>
        <w:t>- географическое местоположение образовательной организации.</w:t>
      </w:r>
    </w:p>
    <w:p w:rsidR="001C5D22" w:rsidRPr="00507B18" w:rsidRDefault="001C5D22" w:rsidP="001C5D22">
      <w:pPr>
        <w:widowControl/>
        <w:autoSpaceDE/>
        <w:autoSpaceDN/>
        <w:adjustRightInd/>
        <w:ind w:firstLine="720"/>
        <w:jc w:val="both"/>
        <w:rPr>
          <w:sz w:val="28"/>
          <w:szCs w:val="36"/>
        </w:rPr>
      </w:pPr>
      <w:r w:rsidRPr="00507B18">
        <w:rPr>
          <w:sz w:val="28"/>
          <w:szCs w:val="36"/>
        </w:rPr>
        <w:t xml:space="preserve">На реализацию государственного стандарта общего образования из средств областного бюджета направляются субвенции бюджету Муниципального образования Красноуфимский округ. </w:t>
      </w:r>
    </w:p>
    <w:p w:rsidR="001C5D22" w:rsidRPr="00507B18" w:rsidRDefault="001C5D22" w:rsidP="001C5D22">
      <w:pPr>
        <w:widowControl/>
        <w:autoSpaceDE/>
        <w:autoSpaceDN/>
        <w:adjustRightInd/>
        <w:ind w:firstLine="709"/>
        <w:jc w:val="both"/>
        <w:rPr>
          <w:sz w:val="28"/>
          <w:szCs w:val="28"/>
        </w:rPr>
      </w:pPr>
      <w:r w:rsidRPr="00507B18">
        <w:rPr>
          <w:sz w:val="28"/>
          <w:szCs w:val="28"/>
        </w:rPr>
        <w:t xml:space="preserve">Кроме того, уделяется особое внимание мероприятиям по изменению правового статуса образовательных организаций (переход на </w:t>
      </w:r>
      <w:proofErr w:type="gramStart"/>
      <w:r w:rsidRPr="00507B18">
        <w:rPr>
          <w:sz w:val="28"/>
          <w:szCs w:val="28"/>
        </w:rPr>
        <w:t>автономные</w:t>
      </w:r>
      <w:proofErr w:type="gramEnd"/>
      <w:r w:rsidRPr="00507B18">
        <w:rPr>
          <w:sz w:val="28"/>
          <w:szCs w:val="28"/>
        </w:rPr>
        <w:t xml:space="preserve">). </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Муниципальным отделом управления образованием Муниципального образования Красноуфимский округ  ежемесячно осуществляется мониторинг достижения целевых параметров уровня среднемесячной заработной платы работников муниципальных образовательных организаций. </w:t>
      </w:r>
    </w:p>
    <w:p w:rsidR="001C5D22" w:rsidRPr="00507B18" w:rsidRDefault="001C5D22" w:rsidP="001C5D22">
      <w:pPr>
        <w:widowControl/>
        <w:autoSpaceDE/>
        <w:autoSpaceDN/>
        <w:adjustRightInd/>
        <w:ind w:firstLine="709"/>
        <w:jc w:val="both"/>
        <w:rPr>
          <w:sz w:val="28"/>
          <w:szCs w:val="28"/>
        </w:rPr>
      </w:pPr>
      <w:r w:rsidRPr="00507B18">
        <w:rPr>
          <w:sz w:val="28"/>
          <w:szCs w:val="28"/>
        </w:rPr>
        <w:t>В этом году из областного бюджета выделены на эти цели дополнительные средства, почти 7 698 тыс. рублей, что позволило довести заработную плату до запланированных установок уже с 1 июня 2013 года, а не с 1 октября, как мы планировали ранее.</w:t>
      </w:r>
    </w:p>
    <w:p w:rsidR="001C5D22" w:rsidRPr="00507B18" w:rsidRDefault="001C5D22" w:rsidP="001C5D22">
      <w:pPr>
        <w:widowControl/>
        <w:autoSpaceDE/>
        <w:autoSpaceDN/>
        <w:adjustRightInd/>
        <w:ind w:firstLine="709"/>
        <w:jc w:val="both"/>
        <w:rPr>
          <w:sz w:val="28"/>
          <w:szCs w:val="28"/>
        </w:rPr>
      </w:pPr>
      <w:r w:rsidRPr="00507B18">
        <w:rPr>
          <w:sz w:val="28"/>
          <w:szCs w:val="28"/>
        </w:rPr>
        <w:t>Повышение заработной платы в образовании должно сопровождаться ростом качества услуг.</w:t>
      </w:r>
    </w:p>
    <w:p w:rsidR="001C5D22" w:rsidRPr="00507B18" w:rsidRDefault="001C5D22" w:rsidP="001C5D22">
      <w:pPr>
        <w:widowControl/>
        <w:ind w:right="-39" w:firstLine="720"/>
        <w:jc w:val="both"/>
        <w:rPr>
          <w:sz w:val="28"/>
          <w:szCs w:val="28"/>
        </w:rPr>
      </w:pPr>
      <w:r w:rsidRPr="00507B18">
        <w:rPr>
          <w:sz w:val="28"/>
          <w:szCs w:val="26"/>
        </w:rPr>
        <w:t xml:space="preserve">Общий объем дополнительных ассигнований из областного бюджета составляет   8 492 тыс. рублей, из них                                                                                                                                    </w:t>
      </w:r>
    </w:p>
    <w:p w:rsidR="001C5D22" w:rsidRPr="00507B18" w:rsidRDefault="001C5D22" w:rsidP="001C5D22">
      <w:pPr>
        <w:widowControl/>
        <w:autoSpaceDE/>
        <w:autoSpaceDN/>
        <w:adjustRightInd/>
        <w:ind w:firstLine="708"/>
        <w:jc w:val="both"/>
        <w:rPr>
          <w:sz w:val="28"/>
          <w:szCs w:val="28"/>
        </w:rPr>
      </w:pPr>
      <w:r w:rsidRPr="00507B18">
        <w:rPr>
          <w:sz w:val="28"/>
          <w:szCs w:val="28"/>
        </w:rPr>
        <w:lastRenderedPageBreak/>
        <w:t>1) на доведение среднегодового размера заработной платы педагогических работников государственных и муниципальных образовательных организаций до индикативных (целевых) показателей, установленных на федеральном уровне, с 01.06.2013 г. – 7 697,8 млн. рублей;</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2) на увеличение минимального </w:t>
      </w:r>
      <w:proofErr w:type="gramStart"/>
      <w:r w:rsidRPr="00507B18">
        <w:rPr>
          <w:sz w:val="28"/>
          <w:szCs w:val="28"/>
        </w:rPr>
        <w:t>размера оплаты труда</w:t>
      </w:r>
      <w:proofErr w:type="gramEnd"/>
      <w:r w:rsidRPr="00507B18">
        <w:rPr>
          <w:sz w:val="28"/>
          <w:szCs w:val="28"/>
        </w:rPr>
        <w:t xml:space="preserve"> с 01.10.2013 года – 794,2 тыс. рублей.</w:t>
      </w:r>
    </w:p>
    <w:p w:rsidR="001C5D22" w:rsidRPr="00507B18" w:rsidRDefault="001C5D22" w:rsidP="001C5D22">
      <w:pPr>
        <w:widowControl/>
        <w:autoSpaceDE/>
        <w:autoSpaceDN/>
        <w:adjustRightInd/>
        <w:ind w:firstLine="709"/>
        <w:jc w:val="both"/>
        <w:rPr>
          <w:sz w:val="28"/>
          <w:szCs w:val="28"/>
        </w:rPr>
      </w:pPr>
      <w:r w:rsidRPr="00507B18">
        <w:rPr>
          <w:sz w:val="28"/>
          <w:szCs w:val="28"/>
        </w:rPr>
        <w:t>В рамках реализации майских Указов Президента Российской Федерации в Свердловской области обеспечивается рост заработной платы в бюджетной сфере.</w:t>
      </w:r>
    </w:p>
    <w:p w:rsidR="001C5D22" w:rsidRPr="00507B18" w:rsidRDefault="001C5D22" w:rsidP="001C5D22">
      <w:pPr>
        <w:widowControl/>
        <w:autoSpaceDE/>
        <w:autoSpaceDN/>
        <w:adjustRightInd/>
        <w:ind w:firstLine="708"/>
        <w:jc w:val="both"/>
        <w:rPr>
          <w:sz w:val="28"/>
          <w:szCs w:val="26"/>
        </w:rPr>
      </w:pPr>
      <w:r w:rsidRPr="00507B18">
        <w:rPr>
          <w:sz w:val="28"/>
          <w:szCs w:val="26"/>
        </w:rPr>
        <w:t xml:space="preserve">Средняя заработная плата педагогических работников общего образования </w:t>
      </w:r>
      <w:r w:rsidR="001C4602">
        <w:rPr>
          <w:sz w:val="28"/>
          <w:szCs w:val="26"/>
        </w:rPr>
        <w:t xml:space="preserve">за </w:t>
      </w:r>
      <w:r w:rsidR="00E14A43">
        <w:rPr>
          <w:sz w:val="28"/>
          <w:szCs w:val="26"/>
        </w:rPr>
        <w:t xml:space="preserve">9 месяцев </w:t>
      </w:r>
      <w:r w:rsidR="001C4602">
        <w:rPr>
          <w:sz w:val="28"/>
          <w:szCs w:val="26"/>
        </w:rPr>
        <w:t xml:space="preserve">2015 года </w:t>
      </w:r>
      <w:r w:rsidRPr="00507B18">
        <w:rPr>
          <w:sz w:val="28"/>
          <w:szCs w:val="26"/>
        </w:rPr>
        <w:t xml:space="preserve">составила </w:t>
      </w:r>
      <w:r w:rsidR="00E14A43">
        <w:rPr>
          <w:sz w:val="28"/>
          <w:szCs w:val="26"/>
        </w:rPr>
        <w:t>30 502</w:t>
      </w:r>
      <w:r w:rsidRPr="00507B18">
        <w:rPr>
          <w:sz w:val="28"/>
          <w:szCs w:val="26"/>
        </w:rPr>
        <w:t xml:space="preserve"> рубл</w:t>
      </w:r>
      <w:r w:rsidR="00E14A43">
        <w:rPr>
          <w:sz w:val="28"/>
          <w:szCs w:val="26"/>
        </w:rPr>
        <w:t>я</w:t>
      </w:r>
      <w:r w:rsidRPr="00507B18">
        <w:rPr>
          <w:sz w:val="28"/>
          <w:szCs w:val="26"/>
        </w:rPr>
        <w:t>.</w:t>
      </w:r>
    </w:p>
    <w:p w:rsidR="001C5D22" w:rsidRDefault="001C5D22" w:rsidP="001C5D22">
      <w:pPr>
        <w:jc w:val="center"/>
        <w:rPr>
          <w:color w:val="0D0D0D"/>
          <w:sz w:val="28"/>
          <w:szCs w:val="28"/>
        </w:rPr>
      </w:pPr>
    </w:p>
    <w:p w:rsidR="001C5D22" w:rsidRDefault="001C5D22" w:rsidP="001C5D22">
      <w:pPr>
        <w:numPr>
          <w:ilvl w:val="2"/>
          <w:numId w:val="2"/>
        </w:numPr>
        <w:jc w:val="center"/>
        <w:rPr>
          <w:color w:val="0D0D0D"/>
          <w:sz w:val="28"/>
          <w:szCs w:val="28"/>
        </w:rPr>
      </w:pPr>
      <w:r w:rsidRPr="006A7419">
        <w:rPr>
          <w:color w:val="0D0D0D"/>
          <w:sz w:val="28"/>
          <w:szCs w:val="28"/>
        </w:rPr>
        <w:t>Медицинское обслуживание обучающихся и воспитанников МО Красноуфимский округ.</w:t>
      </w:r>
    </w:p>
    <w:p w:rsidR="001C5D22" w:rsidRPr="006A7419" w:rsidRDefault="001C5D22" w:rsidP="001C5D22">
      <w:pPr>
        <w:ind w:left="1080"/>
        <w:rPr>
          <w:color w:val="0D0D0D"/>
          <w:sz w:val="28"/>
          <w:szCs w:val="28"/>
        </w:rPr>
      </w:pPr>
    </w:p>
    <w:p w:rsidR="001C5D22" w:rsidRPr="006A7419" w:rsidRDefault="001C5D22" w:rsidP="001C5D22">
      <w:pPr>
        <w:ind w:firstLine="709"/>
        <w:jc w:val="both"/>
        <w:rPr>
          <w:color w:val="0D0D0D"/>
          <w:sz w:val="28"/>
          <w:szCs w:val="28"/>
        </w:rPr>
      </w:pPr>
      <w:r w:rsidRPr="006A7419">
        <w:rPr>
          <w:color w:val="0D0D0D"/>
          <w:sz w:val="28"/>
          <w:szCs w:val="28"/>
        </w:rPr>
        <w:t>Медицинское обслуживание несовершеннолетних в общеобразовательных организациях и дошкольных  образовательных организациях МО Красноуфимский округ осуществляют 54 квалифицированных медицинских работника по договору безвозмездного оказания медицинских услуг с ГБУЗ «Красноуфимская РБ». Своевременно проводятся диспансеризация, вакцинопрофилактика, плановые медицинские осмотры.</w:t>
      </w:r>
    </w:p>
    <w:p w:rsidR="001C5D22" w:rsidRDefault="001C5D22" w:rsidP="001C5D22">
      <w:pPr>
        <w:ind w:firstLine="709"/>
        <w:jc w:val="both"/>
        <w:rPr>
          <w:sz w:val="28"/>
          <w:szCs w:val="28"/>
        </w:rPr>
      </w:pPr>
      <w:r>
        <w:rPr>
          <w:sz w:val="28"/>
          <w:szCs w:val="28"/>
        </w:rPr>
        <w:t xml:space="preserve">В связи с отсутствием в образовательных организациях лицензированных медицинских кабинетов медицинская помощь обучающимся и воспитанникам оказывается в помещениях медицинской организации, которые находятся в шаговой доступности от образовательных организаций. </w:t>
      </w:r>
    </w:p>
    <w:p w:rsidR="001C5D22" w:rsidRDefault="001C5D22" w:rsidP="001C5D22">
      <w:pPr>
        <w:ind w:firstLine="709"/>
        <w:jc w:val="both"/>
        <w:rPr>
          <w:sz w:val="28"/>
          <w:szCs w:val="28"/>
        </w:rPr>
      </w:pPr>
      <w:r>
        <w:rPr>
          <w:sz w:val="28"/>
          <w:szCs w:val="28"/>
        </w:rPr>
        <w:t>В общеобразовательных организациях, расположенных в сельской местности, допускается организация медицинского обслуживания на фельдшерско-акушерских пунктах и амбулаториях.</w:t>
      </w:r>
    </w:p>
    <w:p w:rsidR="001C5D22" w:rsidRPr="006A7419" w:rsidRDefault="001C5D22" w:rsidP="001C5D22">
      <w:pPr>
        <w:ind w:firstLine="709"/>
        <w:jc w:val="both"/>
        <w:rPr>
          <w:color w:val="0D0D0D"/>
          <w:sz w:val="28"/>
          <w:szCs w:val="28"/>
        </w:rPr>
      </w:pPr>
      <w:r w:rsidRPr="006A7419">
        <w:rPr>
          <w:color w:val="0D0D0D"/>
          <w:sz w:val="28"/>
          <w:szCs w:val="28"/>
        </w:rPr>
        <w:t>В 22 школах и 23 детских садах наличие медицинского кабинета не предусмотрено проектами зданий. Отсутствует возможность оборудования медицинского кабинета в соответствии с требованиями санитарных правил.</w:t>
      </w:r>
    </w:p>
    <w:p w:rsidR="001C5D22" w:rsidRPr="006A7419" w:rsidRDefault="001C5D22" w:rsidP="001C5D22">
      <w:pPr>
        <w:ind w:firstLine="709"/>
        <w:jc w:val="both"/>
        <w:rPr>
          <w:color w:val="0D0D0D"/>
          <w:sz w:val="28"/>
          <w:szCs w:val="28"/>
        </w:rPr>
      </w:pPr>
      <w:r w:rsidRPr="006A7419">
        <w:rPr>
          <w:color w:val="0D0D0D"/>
          <w:sz w:val="28"/>
          <w:szCs w:val="28"/>
        </w:rPr>
        <w:t>В 9 детских садах и 1 школе ведется работа по подготовке  медицинских кабинетов к лицензированию.</w:t>
      </w:r>
    </w:p>
    <w:p w:rsidR="001C5D22" w:rsidRPr="006A7419" w:rsidRDefault="001C5D22" w:rsidP="001C5D22">
      <w:pPr>
        <w:ind w:firstLine="709"/>
        <w:jc w:val="both"/>
        <w:rPr>
          <w:color w:val="0D0D0D"/>
          <w:sz w:val="28"/>
          <w:szCs w:val="28"/>
        </w:rPr>
      </w:pPr>
      <w:r w:rsidRPr="006A7419">
        <w:rPr>
          <w:color w:val="0D0D0D"/>
          <w:sz w:val="28"/>
          <w:szCs w:val="28"/>
        </w:rPr>
        <w:t>В настоящее время требуется провести следующие работы:</w:t>
      </w:r>
    </w:p>
    <w:p w:rsidR="001C5D22" w:rsidRPr="006A7419" w:rsidRDefault="001C5D22" w:rsidP="001C5D22">
      <w:pPr>
        <w:ind w:firstLine="709"/>
        <w:jc w:val="both"/>
        <w:rPr>
          <w:color w:val="0D0D0D"/>
          <w:sz w:val="28"/>
          <w:szCs w:val="28"/>
        </w:rPr>
      </w:pPr>
      <w:r w:rsidRPr="006A7419">
        <w:rPr>
          <w:color w:val="0D0D0D"/>
          <w:sz w:val="28"/>
          <w:szCs w:val="28"/>
        </w:rPr>
        <w:t xml:space="preserve">- в МКДОУ </w:t>
      </w:r>
      <w:proofErr w:type="spellStart"/>
      <w:r w:rsidRPr="006A7419">
        <w:rPr>
          <w:color w:val="0D0D0D"/>
          <w:sz w:val="28"/>
          <w:szCs w:val="28"/>
        </w:rPr>
        <w:t>Криулинский</w:t>
      </w:r>
      <w:proofErr w:type="spellEnd"/>
      <w:r w:rsidRPr="006A7419">
        <w:rPr>
          <w:color w:val="0D0D0D"/>
          <w:sz w:val="28"/>
          <w:szCs w:val="28"/>
        </w:rPr>
        <w:t xml:space="preserve"> детский сад №3, МБДОУ Приданниковский детский сад №5 приобрести недостающее оборудование;</w:t>
      </w:r>
    </w:p>
    <w:p w:rsidR="001C5D22" w:rsidRPr="006A7419" w:rsidRDefault="001C5D22" w:rsidP="001C5D22">
      <w:pPr>
        <w:ind w:firstLine="709"/>
        <w:jc w:val="both"/>
        <w:rPr>
          <w:color w:val="0D0D0D"/>
          <w:sz w:val="28"/>
          <w:szCs w:val="28"/>
        </w:rPr>
      </w:pPr>
      <w:r w:rsidRPr="006A7419">
        <w:rPr>
          <w:color w:val="0D0D0D"/>
          <w:sz w:val="28"/>
          <w:szCs w:val="28"/>
        </w:rPr>
        <w:t xml:space="preserve">- в МКДОУ </w:t>
      </w:r>
      <w:proofErr w:type="spellStart"/>
      <w:r w:rsidRPr="006A7419">
        <w:rPr>
          <w:color w:val="0D0D0D"/>
          <w:sz w:val="28"/>
          <w:szCs w:val="28"/>
        </w:rPr>
        <w:t>Бугалышский</w:t>
      </w:r>
      <w:proofErr w:type="spellEnd"/>
      <w:r w:rsidRPr="006A7419">
        <w:rPr>
          <w:color w:val="0D0D0D"/>
          <w:sz w:val="28"/>
          <w:szCs w:val="28"/>
        </w:rPr>
        <w:t xml:space="preserve"> детский сад №2, МКДОУ </w:t>
      </w:r>
      <w:proofErr w:type="spellStart"/>
      <w:r w:rsidRPr="006A7419">
        <w:rPr>
          <w:color w:val="0D0D0D"/>
          <w:sz w:val="28"/>
          <w:szCs w:val="28"/>
        </w:rPr>
        <w:t>Натальинский</w:t>
      </w:r>
      <w:proofErr w:type="spellEnd"/>
      <w:r w:rsidRPr="006A7419">
        <w:rPr>
          <w:color w:val="0D0D0D"/>
          <w:sz w:val="28"/>
          <w:szCs w:val="28"/>
        </w:rPr>
        <w:t xml:space="preserve"> детский сад №4, Структурное подразделение МКОУ "</w:t>
      </w:r>
      <w:proofErr w:type="spellStart"/>
      <w:r w:rsidRPr="006A7419">
        <w:rPr>
          <w:color w:val="0D0D0D"/>
          <w:sz w:val="28"/>
          <w:szCs w:val="28"/>
        </w:rPr>
        <w:t>Ключиковская</w:t>
      </w:r>
      <w:proofErr w:type="spellEnd"/>
      <w:r w:rsidRPr="006A7419">
        <w:rPr>
          <w:color w:val="0D0D0D"/>
          <w:sz w:val="28"/>
          <w:szCs w:val="28"/>
        </w:rPr>
        <w:t xml:space="preserve"> СОШ" - </w:t>
      </w:r>
      <w:proofErr w:type="spellStart"/>
      <w:r w:rsidRPr="006A7419">
        <w:rPr>
          <w:color w:val="0D0D0D"/>
          <w:sz w:val="28"/>
          <w:szCs w:val="28"/>
        </w:rPr>
        <w:t>Ключиковский</w:t>
      </w:r>
      <w:proofErr w:type="spellEnd"/>
      <w:r w:rsidRPr="006A7419">
        <w:rPr>
          <w:color w:val="0D0D0D"/>
          <w:sz w:val="28"/>
          <w:szCs w:val="28"/>
        </w:rPr>
        <w:t xml:space="preserve"> детский сад закончить ремонтные работы; </w:t>
      </w:r>
    </w:p>
    <w:p w:rsidR="001C5D22" w:rsidRPr="006A7419" w:rsidRDefault="001C5D22" w:rsidP="001C5D22">
      <w:pPr>
        <w:ind w:firstLine="709"/>
        <w:jc w:val="both"/>
        <w:rPr>
          <w:color w:val="0D0D0D"/>
          <w:sz w:val="28"/>
          <w:szCs w:val="28"/>
        </w:rPr>
      </w:pPr>
      <w:r w:rsidRPr="006A7419">
        <w:rPr>
          <w:color w:val="0D0D0D"/>
          <w:sz w:val="28"/>
          <w:szCs w:val="28"/>
        </w:rPr>
        <w:t>- в</w:t>
      </w:r>
      <w:r>
        <w:rPr>
          <w:sz w:val="28"/>
          <w:szCs w:val="28"/>
        </w:rPr>
        <w:t xml:space="preserve"> </w:t>
      </w:r>
      <w:r w:rsidRPr="006A7419">
        <w:rPr>
          <w:color w:val="0D0D0D"/>
          <w:sz w:val="28"/>
          <w:szCs w:val="28"/>
        </w:rPr>
        <w:t xml:space="preserve">МКДОУ </w:t>
      </w:r>
      <w:proofErr w:type="spellStart"/>
      <w:r w:rsidRPr="006A7419">
        <w:rPr>
          <w:color w:val="0D0D0D"/>
          <w:sz w:val="28"/>
          <w:szCs w:val="28"/>
        </w:rPr>
        <w:t>Сарсинский</w:t>
      </w:r>
      <w:proofErr w:type="spellEnd"/>
      <w:r w:rsidRPr="006A7419">
        <w:rPr>
          <w:color w:val="0D0D0D"/>
          <w:sz w:val="28"/>
          <w:szCs w:val="28"/>
        </w:rPr>
        <w:t xml:space="preserve"> детский сад №7, МКДОУ </w:t>
      </w:r>
      <w:proofErr w:type="spellStart"/>
      <w:r w:rsidRPr="006A7419">
        <w:rPr>
          <w:color w:val="0D0D0D"/>
          <w:sz w:val="28"/>
          <w:szCs w:val="28"/>
        </w:rPr>
        <w:t>Саранинский</w:t>
      </w:r>
      <w:proofErr w:type="spellEnd"/>
      <w:r w:rsidRPr="006A7419">
        <w:rPr>
          <w:color w:val="0D0D0D"/>
          <w:sz w:val="28"/>
          <w:szCs w:val="28"/>
        </w:rPr>
        <w:t xml:space="preserve"> детский сад №6,</w:t>
      </w:r>
      <w:r>
        <w:rPr>
          <w:sz w:val="28"/>
          <w:szCs w:val="28"/>
        </w:rPr>
        <w:t xml:space="preserve"> </w:t>
      </w:r>
      <w:r w:rsidRPr="006A7419">
        <w:rPr>
          <w:color w:val="0D0D0D"/>
          <w:sz w:val="28"/>
          <w:szCs w:val="28"/>
        </w:rPr>
        <w:t xml:space="preserve">МКДОУ </w:t>
      </w:r>
      <w:proofErr w:type="spellStart"/>
      <w:r w:rsidRPr="006A7419">
        <w:rPr>
          <w:color w:val="0D0D0D"/>
          <w:sz w:val="28"/>
          <w:szCs w:val="28"/>
        </w:rPr>
        <w:t>Большетавринский</w:t>
      </w:r>
      <w:proofErr w:type="spellEnd"/>
      <w:r w:rsidRPr="006A7419">
        <w:rPr>
          <w:color w:val="0D0D0D"/>
          <w:sz w:val="28"/>
          <w:szCs w:val="28"/>
        </w:rPr>
        <w:t xml:space="preserve"> детский сад №1, Структурное подразделение МКОУ </w:t>
      </w:r>
      <w:proofErr w:type="spellStart"/>
      <w:r w:rsidRPr="006A7419">
        <w:rPr>
          <w:color w:val="0D0D0D"/>
          <w:sz w:val="28"/>
          <w:szCs w:val="28"/>
        </w:rPr>
        <w:t>Нижнеиргинская</w:t>
      </w:r>
      <w:proofErr w:type="spellEnd"/>
      <w:r w:rsidRPr="006A7419">
        <w:rPr>
          <w:color w:val="0D0D0D"/>
          <w:sz w:val="28"/>
          <w:szCs w:val="28"/>
        </w:rPr>
        <w:t xml:space="preserve"> СОШ - </w:t>
      </w:r>
      <w:proofErr w:type="spellStart"/>
      <w:r w:rsidRPr="006A7419">
        <w:rPr>
          <w:color w:val="0D0D0D"/>
          <w:sz w:val="28"/>
          <w:szCs w:val="28"/>
        </w:rPr>
        <w:t>Нижнеиргинский</w:t>
      </w:r>
      <w:proofErr w:type="spellEnd"/>
      <w:r w:rsidRPr="006A7419">
        <w:rPr>
          <w:color w:val="0D0D0D"/>
          <w:sz w:val="28"/>
          <w:szCs w:val="28"/>
        </w:rPr>
        <w:t xml:space="preserve"> детский сад, МАОУ «</w:t>
      </w:r>
      <w:proofErr w:type="spellStart"/>
      <w:r w:rsidRPr="006A7419">
        <w:rPr>
          <w:color w:val="0D0D0D"/>
          <w:sz w:val="28"/>
          <w:szCs w:val="28"/>
        </w:rPr>
        <w:t>Натальинская</w:t>
      </w:r>
      <w:proofErr w:type="spellEnd"/>
      <w:r w:rsidRPr="006A7419">
        <w:rPr>
          <w:color w:val="0D0D0D"/>
          <w:sz w:val="28"/>
          <w:szCs w:val="28"/>
        </w:rPr>
        <w:t xml:space="preserve"> средняя общеобразовательная школа» ремонтные </w:t>
      </w:r>
      <w:r w:rsidRPr="006A7419">
        <w:rPr>
          <w:color w:val="0D0D0D"/>
          <w:sz w:val="28"/>
          <w:szCs w:val="28"/>
        </w:rPr>
        <w:lastRenderedPageBreak/>
        <w:t>работы запланированы на 2015 год.</w:t>
      </w:r>
    </w:p>
    <w:p w:rsidR="001C5D22" w:rsidRPr="006A7419" w:rsidRDefault="001C5D22" w:rsidP="001C5D22">
      <w:pPr>
        <w:ind w:firstLine="709"/>
        <w:jc w:val="both"/>
        <w:rPr>
          <w:color w:val="0D0D0D"/>
          <w:sz w:val="28"/>
          <w:szCs w:val="28"/>
        </w:rPr>
      </w:pPr>
      <w:r w:rsidRPr="006A7419">
        <w:rPr>
          <w:color w:val="0D0D0D"/>
          <w:sz w:val="28"/>
          <w:szCs w:val="28"/>
        </w:rPr>
        <w:t xml:space="preserve">Лицензирование медицинских кабинетов позволит обеспечить предоставление медицинской помощи </w:t>
      </w:r>
      <w:proofErr w:type="gramStart"/>
      <w:r w:rsidRPr="006A7419">
        <w:rPr>
          <w:color w:val="0D0D0D"/>
          <w:sz w:val="28"/>
          <w:szCs w:val="28"/>
        </w:rPr>
        <w:t>обучающимся</w:t>
      </w:r>
      <w:proofErr w:type="gramEnd"/>
      <w:r w:rsidRPr="006A7419">
        <w:rPr>
          <w:color w:val="0D0D0D"/>
          <w:sz w:val="28"/>
          <w:szCs w:val="28"/>
        </w:rPr>
        <w:t xml:space="preserve"> непосредственно в образовательной организации.</w:t>
      </w:r>
    </w:p>
    <w:p w:rsidR="001C5D22" w:rsidRPr="006A7419" w:rsidRDefault="001C5D22" w:rsidP="001C5D22">
      <w:pPr>
        <w:ind w:firstLine="709"/>
        <w:jc w:val="both"/>
        <w:rPr>
          <w:color w:val="0D0D0D"/>
          <w:sz w:val="28"/>
          <w:szCs w:val="28"/>
        </w:rPr>
      </w:pPr>
      <w:r w:rsidRPr="006A7419">
        <w:rPr>
          <w:color w:val="0D0D0D"/>
          <w:sz w:val="28"/>
          <w:szCs w:val="28"/>
        </w:rPr>
        <w:t xml:space="preserve">Одним из направлений сохранения здоровья обучающихся в образовательных организациях является профилактика инфекционных заболеваний. </w:t>
      </w:r>
    </w:p>
    <w:p w:rsidR="001C5D22" w:rsidRPr="006A7419" w:rsidRDefault="001C5D22" w:rsidP="001C5D22">
      <w:pPr>
        <w:ind w:firstLine="709"/>
        <w:jc w:val="both"/>
        <w:rPr>
          <w:color w:val="0D0D0D"/>
          <w:sz w:val="28"/>
          <w:szCs w:val="28"/>
        </w:rPr>
      </w:pPr>
      <w:r w:rsidRPr="006A7419">
        <w:rPr>
          <w:color w:val="0D0D0D"/>
          <w:sz w:val="28"/>
          <w:szCs w:val="28"/>
        </w:rPr>
        <w:t>Образовательными организациями оказывается содействие медицинским работником при проведении профилактических мероприятий по предупреждению вирусных инфекций, ведется просветительская работа, гигиеническое обучение обучающихся и родителей.</w:t>
      </w:r>
    </w:p>
    <w:p w:rsidR="001C5D22" w:rsidRPr="006A7419" w:rsidRDefault="001C5D22" w:rsidP="001C5D22">
      <w:pPr>
        <w:ind w:firstLine="709"/>
        <w:jc w:val="both"/>
        <w:rPr>
          <w:color w:val="0D0D0D"/>
          <w:sz w:val="28"/>
          <w:szCs w:val="28"/>
        </w:rPr>
      </w:pPr>
      <w:r w:rsidRPr="006A7419">
        <w:rPr>
          <w:color w:val="0D0D0D"/>
          <w:sz w:val="28"/>
          <w:szCs w:val="28"/>
        </w:rPr>
        <w:t>Наиболее часто встречающимися инфекционными заболеваниями являются ОРВИ и грипп. В 2014 году среди обучающихся и воспитанников образовательных организаций МО Красноуфимский округ зарегистрировано 5406 случаев заболевания. В 2013 году - 6440 случаев. Ежегодно уровень заболеваемости гриппом и ОРВИ по отношению к общей заболеваемости детей составляет более 90%.</w:t>
      </w:r>
    </w:p>
    <w:p w:rsidR="001C5D22" w:rsidRPr="006A7419" w:rsidRDefault="001C5D22" w:rsidP="001C5D22">
      <w:pPr>
        <w:ind w:firstLine="709"/>
        <w:jc w:val="both"/>
        <w:rPr>
          <w:color w:val="0D0D0D"/>
          <w:sz w:val="28"/>
          <w:szCs w:val="28"/>
        </w:rPr>
      </w:pPr>
      <w:r w:rsidRPr="006A7419">
        <w:rPr>
          <w:color w:val="0D0D0D"/>
          <w:sz w:val="28"/>
          <w:szCs w:val="28"/>
        </w:rPr>
        <w:t>Проводится вакцинопрофилактика против гриппа. В 2014 году привито 2820 чел. (98,3 % от общей численности детей)</w:t>
      </w:r>
      <w:r>
        <w:rPr>
          <w:sz w:val="28"/>
          <w:szCs w:val="28"/>
        </w:rPr>
        <w:t xml:space="preserve">, в 2013 году - </w:t>
      </w:r>
      <w:r w:rsidRPr="006A7419">
        <w:rPr>
          <w:color w:val="0D0D0D"/>
          <w:sz w:val="28"/>
          <w:szCs w:val="28"/>
        </w:rPr>
        <w:t xml:space="preserve">3755 чел. (90%). </w:t>
      </w:r>
    </w:p>
    <w:p w:rsidR="001C5D22" w:rsidRPr="006A7419" w:rsidRDefault="001C5D22" w:rsidP="001C5D22">
      <w:pPr>
        <w:ind w:firstLine="709"/>
        <w:jc w:val="both"/>
        <w:rPr>
          <w:color w:val="0D0D0D"/>
          <w:sz w:val="28"/>
          <w:szCs w:val="28"/>
        </w:rPr>
      </w:pPr>
      <w:r w:rsidRPr="006A7419">
        <w:rPr>
          <w:color w:val="0D0D0D"/>
          <w:sz w:val="28"/>
          <w:szCs w:val="28"/>
        </w:rPr>
        <w:t>В связи с тем, что МО Красноуфимский округ является одним из эндемичных районов по клещевому энцефалиту, отмечается высокая значимость проведения вакцинопрофилактики данного заболевания. В 2014 по сравнению с 2013 годом отмечается повышение показателя случаев покуса клещами несовершеннолетних детей в 2,5 раза (999 случаев).</w:t>
      </w:r>
    </w:p>
    <w:p w:rsidR="001C5D22" w:rsidRPr="006A7419" w:rsidRDefault="001C5D22" w:rsidP="001C5D22">
      <w:pPr>
        <w:ind w:firstLine="709"/>
        <w:jc w:val="both"/>
        <w:rPr>
          <w:color w:val="0D0D0D"/>
          <w:sz w:val="28"/>
          <w:szCs w:val="28"/>
        </w:rPr>
      </w:pPr>
      <w:r w:rsidRPr="006A7419">
        <w:rPr>
          <w:color w:val="0D0D0D"/>
          <w:sz w:val="28"/>
          <w:szCs w:val="28"/>
        </w:rPr>
        <w:t>В 2013 году привито 3961 чел.(86 % от общего количества обучающихся), в 2014 году – 3982 чел (87%).</w:t>
      </w:r>
    </w:p>
    <w:p w:rsidR="001C5D22" w:rsidRPr="006A7419" w:rsidRDefault="001C5D22" w:rsidP="001C5D22">
      <w:pPr>
        <w:ind w:firstLine="709"/>
        <w:jc w:val="both"/>
        <w:rPr>
          <w:color w:val="0D0D0D"/>
          <w:sz w:val="28"/>
          <w:szCs w:val="28"/>
        </w:rPr>
      </w:pPr>
      <w:r w:rsidRPr="006A7419">
        <w:rPr>
          <w:color w:val="0D0D0D"/>
          <w:sz w:val="28"/>
          <w:szCs w:val="28"/>
        </w:rPr>
        <w:t>Продолжается работа по вакцинопрофилактике вирусного Гепатита А. В 2013 году против Гепатита привито – 1320 человек (28 %), в 2014 году – 1077 (23%) человек.</w:t>
      </w:r>
    </w:p>
    <w:p w:rsidR="001C5D22" w:rsidRPr="006A7419" w:rsidRDefault="001C5D22" w:rsidP="001C5D22">
      <w:pPr>
        <w:ind w:firstLine="709"/>
        <w:jc w:val="both"/>
        <w:rPr>
          <w:color w:val="0D0D0D"/>
          <w:sz w:val="28"/>
          <w:szCs w:val="28"/>
        </w:rPr>
      </w:pPr>
      <w:r w:rsidRPr="006A7419">
        <w:rPr>
          <w:color w:val="0D0D0D"/>
          <w:sz w:val="28"/>
          <w:szCs w:val="28"/>
        </w:rPr>
        <w:t xml:space="preserve">Низкий показатель иммунизации против Гепатита объясняется отсутствием предоставления вакцины на бесплатной основе. </w:t>
      </w:r>
    </w:p>
    <w:p w:rsidR="001C5D22" w:rsidRPr="006A7419" w:rsidRDefault="001C5D22" w:rsidP="001C5D22">
      <w:pPr>
        <w:ind w:firstLine="709"/>
        <w:jc w:val="both"/>
        <w:rPr>
          <w:color w:val="0D0D0D"/>
          <w:sz w:val="28"/>
          <w:szCs w:val="28"/>
        </w:rPr>
      </w:pPr>
      <w:r w:rsidRPr="006A7419">
        <w:rPr>
          <w:color w:val="0D0D0D"/>
          <w:sz w:val="28"/>
          <w:szCs w:val="28"/>
        </w:rPr>
        <w:t>Решением проблемы является дополнительное финансирование на приобретение вакцины для несовершеннолетних, которое позволит обеспечить увеличение охвата вакцинированных против Гепатита</w:t>
      </w:r>
      <w:proofErr w:type="gramStart"/>
      <w:r w:rsidRPr="006A7419">
        <w:rPr>
          <w:color w:val="0D0D0D"/>
          <w:sz w:val="28"/>
          <w:szCs w:val="28"/>
        </w:rPr>
        <w:t xml:space="preserve"> А</w:t>
      </w:r>
      <w:proofErr w:type="gramEnd"/>
      <w:r w:rsidRPr="006A7419">
        <w:rPr>
          <w:color w:val="0D0D0D"/>
          <w:sz w:val="28"/>
          <w:szCs w:val="28"/>
        </w:rPr>
        <w:t xml:space="preserve"> и клещевого энцефалита.</w:t>
      </w:r>
    </w:p>
    <w:p w:rsidR="001C5D22" w:rsidRPr="00507B18" w:rsidRDefault="001C5D22" w:rsidP="001C5D22">
      <w:pPr>
        <w:widowControl/>
        <w:autoSpaceDE/>
        <w:autoSpaceDN/>
        <w:adjustRightInd/>
        <w:ind w:firstLine="708"/>
        <w:jc w:val="both"/>
        <w:rPr>
          <w:sz w:val="28"/>
          <w:szCs w:val="28"/>
        </w:rPr>
      </w:pPr>
    </w:p>
    <w:p w:rsidR="001C5D22" w:rsidRPr="00507B18" w:rsidRDefault="001C5D22" w:rsidP="001C5D22">
      <w:pPr>
        <w:jc w:val="center"/>
        <w:rPr>
          <w:sz w:val="28"/>
          <w:szCs w:val="28"/>
        </w:rPr>
      </w:pPr>
      <w:r w:rsidRPr="00507B18">
        <w:rPr>
          <w:sz w:val="28"/>
          <w:szCs w:val="28"/>
        </w:rPr>
        <w:t>1.3. Дополнительное образование в Муниципальном образовании Красноуфимский округ</w:t>
      </w:r>
    </w:p>
    <w:p w:rsidR="001C5D22" w:rsidRPr="00507B18" w:rsidRDefault="001C5D22" w:rsidP="001C5D22">
      <w:pPr>
        <w:jc w:val="center"/>
        <w:rPr>
          <w:rFonts w:ascii="Arial" w:hAnsi="Arial"/>
          <w:sz w:val="26"/>
          <w:szCs w:val="26"/>
        </w:rPr>
      </w:pPr>
    </w:p>
    <w:p w:rsidR="001C5D22" w:rsidRPr="00507B18" w:rsidRDefault="001C5D22" w:rsidP="001C5D22">
      <w:pPr>
        <w:widowControl/>
        <w:autoSpaceDE/>
        <w:autoSpaceDN/>
        <w:adjustRightInd/>
        <w:ind w:firstLine="709"/>
        <w:jc w:val="both"/>
        <w:rPr>
          <w:sz w:val="28"/>
          <w:szCs w:val="28"/>
        </w:rPr>
      </w:pPr>
      <w:r w:rsidRPr="00507B18">
        <w:rPr>
          <w:sz w:val="28"/>
          <w:szCs w:val="28"/>
        </w:rPr>
        <w:t>В Муниципальном образовании Красноуфимский округ функционирует 2 организации дополнительного образования, в которых занимается 1 809 детей в возрасте от 6 до 18 лет, что составляет 78 процентов от общего количества детей этого возраста. Количество детских объединений увеличилось до 151  по сравнению с 2011 годом – 133.</w:t>
      </w:r>
    </w:p>
    <w:p w:rsidR="001C5D22" w:rsidRPr="00507B18" w:rsidRDefault="001C5D22" w:rsidP="001C5D22">
      <w:pPr>
        <w:widowControl/>
        <w:autoSpaceDE/>
        <w:autoSpaceDN/>
        <w:adjustRightInd/>
        <w:ind w:firstLine="709"/>
        <w:jc w:val="both"/>
        <w:rPr>
          <w:spacing w:val="-2"/>
          <w:sz w:val="28"/>
          <w:szCs w:val="28"/>
        </w:rPr>
      </w:pPr>
      <w:r w:rsidRPr="00507B18">
        <w:rPr>
          <w:spacing w:val="-2"/>
          <w:sz w:val="28"/>
          <w:szCs w:val="28"/>
        </w:rPr>
        <w:lastRenderedPageBreak/>
        <w:t xml:space="preserve">Самыми массовыми направлениями в системе дополнительного образования детей по-прежнему остаются художественно-эстетическая направленность и спорт, в которых занимается 862 и </w:t>
      </w:r>
      <w:r w:rsidRPr="00507B18">
        <w:rPr>
          <w:color w:val="000000"/>
          <w:sz w:val="28"/>
          <w:szCs w:val="28"/>
        </w:rPr>
        <w:t xml:space="preserve">647 </w:t>
      </w:r>
      <w:r w:rsidRPr="00507B18">
        <w:rPr>
          <w:spacing w:val="-2"/>
          <w:sz w:val="28"/>
          <w:szCs w:val="28"/>
        </w:rPr>
        <w:t xml:space="preserve">детей соответственно. </w:t>
      </w:r>
    </w:p>
    <w:p w:rsidR="001C5D22" w:rsidRPr="00507B18" w:rsidRDefault="001C5D22" w:rsidP="001C5D22">
      <w:pPr>
        <w:widowControl/>
        <w:autoSpaceDE/>
        <w:autoSpaceDN/>
        <w:adjustRightInd/>
        <w:ind w:firstLine="709"/>
        <w:jc w:val="both"/>
        <w:rPr>
          <w:sz w:val="28"/>
          <w:szCs w:val="28"/>
        </w:rPr>
      </w:pPr>
      <w:r w:rsidRPr="00507B18">
        <w:rPr>
          <w:sz w:val="28"/>
          <w:szCs w:val="28"/>
        </w:rPr>
        <w:t>В образовательных организациях области накоплен опыт создания и реализации различных систем и моделей дополнительного образования.</w:t>
      </w:r>
    </w:p>
    <w:p w:rsidR="001C5D22" w:rsidRPr="00507B18" w:rsidRDefault="001C5D22" w:rsidP="001C5D22">
      <w:pPr>
        <w:widowControl/>
        <w:autoSpaceDE/>
        <w:autoSpaceDN/>
        <w:adjustRightInd/>
        <w:ind w:firstLine="709"/>
        <w:jc w:val="both"/>
        <w:rPr>
          <w:bCs/>
          <w:sz w:val="28"/>
          <w:szCs w:val="28"/>
        </w:rPr>
      </w:pPr>
      <w:r w:rsidRPr="00507B18">
        <w:rPr>
          <w:sz w:val="28"/>
          <w:szCs w:val="28"/>
        </w:rPr>
        <w:t xml:space="preserve"> Однако в системе дополнительного образования очевидны проблемы и противоречия, которые необходимо решить в ближайшее время</w:t>
      </w:r>
      <w:r w:rsidRPr="00507B18">
        <w:rPr>
          <w:bCs/>
          <w:sz w:val="28"/>
          <w:szCs w:val="28"/>
        </w:rPr>
        <w:t xml:space="preserve">: </w:t>
      </w:r>
    </w:p>
    <w:p w:rsidR="001C5D22" w:rsidRPr="00507B18" w:rsidRDefault="001C5D22" w:rsidP="001C5D22">
      <w:pPr>
        <w:widowControl/>
        <w:autoSpaceDE/>
        <w:autoSpaceDN/>
        <w:adjustRightInd/>
        <w:ind w:firstLine="709"/>
        <w:jc w:val="both"/>
        <w:rPr>
          <w:bCs/>
          <w:color w:val="000000"/>
          <w:sz w:val="28"/>
          <w:szCs w:val="28"/>
        </w:rPr>
      </w:pPr>
      <w:r w:rsidRPr="00507B18">
        <w:rPr>
          <w:bCs/>
          <w:sz w:val="28"/>
          <w:szCs w:val="28"/>
        </w:rPr>
        <w:t xml:space="preserve"> </w:t>
      </w:r>
      <w:proofErr w:type="gramStart"/>
      <w:r w:rsidRPr="00507B18">
        <w:rPr>
          <w:bCs/>
          <w:color w:val="000000"/>
          <w:sz w:val="28"/>
          <w:szCs w:val="28"/>
        </w:rPr>
        <w:t xml:space="preserve">несоответствие образовательных потребностей обучающихся и их родителей (законных представителей) на реализацию того или иного направления и имеющихся ресурсов общеобразовательных организаций и организаций дополнительного образования; частое нарушение принципа свободного выбора обучающимся направлений внеурочной деятельности; отсутствие на сегодняшний день единой базы данных занятости детей в системе дополнительного образования; недостаточное развитие системы </w:t>
      </w:r>
      <w:proofErr w:type="spellStart"/>
      <w:r w:rsidRPr="00507B18">
        <w:rPr>
          <w:bCs/>
          <w:color w:val="000000"/>
          <w:sz w:val="28"/>
          <w:szCs w:val="28"/>
        </w:rPr>
        <w:t>тьюторского</w:t>
      </w:r>
      <w:proofErr w:type="spellEnd"/>
      <w:r w:rsidRPr="00507B18">
        <w:rPr>
          <w:bCs/>
          <w:color w:val="000000"/>
          <w:sz w:val="28"/>
          <w:szCs w:val="28"/>
        </w:rPr>
        <w:t xml:space="preserve"> сопровождения ребенка во внеурочное время;</w:t>
      </w:r>
      <w:proofErr w:type="gramEnd"/>
      <w:r w:rsidRPr="00507B18">
        <w:rPr>
          <w:bCs/>
          <w:color w:val="000000"/>
          <w:sz w:val="28"/>
          <w:szCs w:val="28"/>
        </w:rPr>
        <w:t xml:space="preserve"> при реализации ФГОС часто не учитывается уже состоявшийся выбор ребенком занятий в организациях дополнительного образования или учреждениях культуры, спорта; имеют место перегрузки детей; не эффективное использование имеющейся инфраструктуры при реализации ФГОС.</w:t>
      </w:r>
    </w:p>
    <w:p w:rsidR="001C5D22" w:rsidRPr="00507B18" w:rsidRDefault="001C5D22" w:rsidP="001C5D22">
      <w:pPr>
        <w:widowControl/>
        <w:autoSpaceDE/>
        <w:autoSpaceDN/>
        <w:adjustRightInd/>
        <w:jc w:val="both"/>
        <w:rPr>
          <w:bCs/>
          <w:color w:val="000000"/>
          <w:sz w:val="28"/>
          <w:szCs w:val="28"/>
        </w:rPr>
      </w:pPr>
      <w:r w:rsidRPr="00507B18">
        <w:rPr>
          <w:b/>
          <w:bCs/>
          <w:color w:val="000000"/>
          <w:sz w:val="28"/>
          <w:szCs w:val="28"/>
        </w:rPr>
        <w:t xml:space="preserve">        </w:t>
      </w:r>
      <w:r w:rsidRPr="00507B18">
        <w:rPr>
          <w:b/>
          <w:bCs/>
          <w:color w:val="000000"/>
          <w:sz w:val="28"/>
          <w:szCs w:val="28"/>
        </w:rPr>
        <w:tab/>
      </w:r>
      <w:r w:rsidRPr="00507B18">
        <w:rPr>
          <w:bCs/>
          <w:color w:val="000000"/>
          <w:sz w:val="28"/>
          <w:szCs w:val="28"/>
        </w:rPr>
        <w:t xml:space="preserve">В соответствии с выделенными проблемами определены следующие задачи: </w:t>
      </w:r>
    </w:p>
    <w:p w:rsidR="001C5D22" w:rsidRPr="00507B18" w:rsidRDefault="001C5D22" w:rsidP="001C5D22">
      <w:pPr>
        <w:widowControl/>
        <w:autoSpaceDE/>
        <w:autoSpaceDN/>
        <w:adjustRightInd/>
        <w:ind w:firstLine="708"/>
        <w:jc w:val="both"/>
        <w:rPr>
          <w:bCs/>
          <w:color w:val="000000"/>
          <w:sz w:val="28"/>
          <w:szCs w:val="28"/>
        </w:rPr>
      </w:pPr>
      <w:r w:rsidRPr="00507B18">
        <w:rPr>
          <w:bCs/>
          <w:color w:val="000000"/>
          <w:sz w:val="28"/>
          <w:szCs w:val="28"/>
        </w:rPr>
        <w:t xml:space="preserve">- обсуждение механизмов реализации ФГОС общего образования совместно с коллективами организаций дополнительного образования; </w:t>
      </w:r>
    </w:p>
    <w:p w:rsidR="001C5D22" w:rsidRPr="00507B18" w:rsidRDefault="001C5D22" w:rsidP="001C5D22">
      <w:pPr>
        <w:widowControl/>
        <w:autoSpaceDE/>
        <w:autoSpaceDN/>
        <w:adjustRightInd/>
        <w:ind w:firstLine="708"/>
        <w:jc w:val="both"/>
        <w:rPr>
          <w:bCs/>
          <w:color w:val="000000"/>
          <w:sz w:val="28"/>
          <w:szCs w:val="28"/>
        </w:rPr>
      </w:pPr>
      <w:r w:rsidRPr="00507B18">
        <w:rPr>
          <w:bCs/>
          <w:color w:val="000000"/>
          <w:sz w:val="28"/>
          <w:szCs w:val="28"/>
        </w:rPr>
        <w:t xml:space="preserve">- повышение качества дополнительного образования, внедрение системы менеджмента качества, общественной экспертизы результатов и эффективности использования имеющейся инфраструктуры; </w:t>
      </w:r>
    </w:p>
    <w:p w:rsidR="001C5D22" w:rsidRPr="00507B18" w:rsidRDefault="001C5D22" w:rsidP="001C5D22">
      <w:pPr>
        <w:widowControl/>
        <w:autoSpaceDE/>
        <w:autoSpaceDN/>
        <w:adjustRightInd/>
        <w:ind w:firstLine="708"/>
        <w:jc w:val="both"/>
        <w:rPr>
          <w:bCs/>
          <w:color w:val="000000"/>
          <w:sz w:val="28"/>
          <w:szCs w:val="28"/>
        </w:rPr>
      </w:pPr>
      <w:r w:rsidRPr="00507B18">
        <w:rPr>
          <w:bCs/>
          <w:color w:val="000000"/>
          <w:sz w:val="28"/>
          <w:szCs w:val="28"/>
        </w:rPr>
        <w:t>- организация системы повышения квалификации руководителей и педагогических работников ОУДОД в вопросах реализации ФГОС общего образования; развитие новых механизмов, процедур, технологий сетевого взаимодействия с организациями образования, культуры, спорта</w:t>
      </w:r>
      <w:proofErr w:type="gramStart"/>
      <w:r w:rsidRPr="00507B18">
        <w:rPr>
          <w:bCs/>
          <w:color w:val="000000"/>
          <w:sz w:val="28"/>
          <w:szCs w:val="28"/>
        </w:rPr>
        <w:t xml:space="preserve"> ;</w:t>
      </w:r>
      <w:proofErr w:type="gramEnd"/>
      <w:r w:rsidRPr="00507B18">
        <w:rPr>
          <w:bCs/>
          <w:color w:val="000000"/>
          <w:sz w:val="28"/>
          <w:szCs w:val="28"/>
        </w:rPr>
        <w:t xml:space="preserve"> </w:t>
      </w:r>
    </w:p>
    <w:p w:rsidR="001C5D22" w:rsidRPr="00507B18" w:rsidRDefault="001C5D22" w:rsidP="001C5D22">
      <w:pPr>
        <w:widowControl/>
        <w:autoSpaceDE/>
        <w:autoSpaceDN/>
        <w:adjustRightInd/>
        <w:ind w:firstLine="708"/>
        <w:jc w:val="both"/>
        <w:rPr>
          <w:bCs/>
          <w:color w:val="000000"/>
          <w:sz w:val="28"/>
          <w:szCs w:val="28"/>
        </w:rPr>
      </w:pPr>
      <w:r w:rsidRPr="00507B18">
        <w:rPr>
          <w:bCs/>
          <w:color w:val="000000"/>
          <w:sz w:val="28"/>
          <w:szCs w:val="28"/>
        </w:rPr>
        <w:t xml:space="preserve">- совершенствование нормативно-правовой базы реализации ФГОС общего образования в части взаимодействия общего и  дополнительного образования; разработка новых требований к программам дополнительного образования; </w:t>
      </w:r>
    </w:p>
    <w:p w:rsidR="001C5D22" w:rsidRPr="00507B18" w:rsidRDefault="001C5D22" w:rsidP="001C5D22">
      <w:pPr>
        <w:widowControl/>
        <w:autoSpaceDE/>
        <w:autoSpaceDN/>
        <w:adjustRightInd/>
        <w:ind w:firstLine="708"/>
        <w:jc w:val="both"/>
        <w:rPr>
          <w:bCs/>
          <w:color w:val="000000"/>
          <w:sz w:val="28"/>
          <w:szCs w:val="28"/>
        </w:rPr>
      </w:pPr>
      <w:r w:rsidRPr="00507B18">
        <w:rPr>
          <w:bCs/>
          <w:color w:val="000000"/>
          <w:sz w:val="28"/>
          <w:szCs w:val="28"/>
        </w:rPr>
        <w:t xml:space="preserve">-  изменение позиции педагога дополнительного образования и школьного учителя в вопросах построения образовательного процесса. </w:t>
      </w:r>
    </w:p>
    <w:p w:rsidR="001C5D22" w:rsidRPr="00507B18" w:rsidRDefault="001C5D22" w:rsidP="001C5D22">
      <w:pPr>
        <w:widowControl/>
        <w:autoSpaceDE/>
        <w:autoSpaceDN/>
        <w:adjustRightInd/>
        <w:ind w:firstLine="708"/>
        <w:jc w:val="both"/>
        <w:rPr>
          <w:bCs/>
          <w:color w:val="000000"/>
          <w:sz w:val="28"/>
          <w:szCs w:val="28"/>
        </w:rPr>
      </w:pPr>
    </w:p>
    <w:p w:rsidR="001C5D22" w:rsidRPr="00507B18" w:rsidRDefault="001C5D22" w:rsidP="001C5D22">
      <w:pPr>
        <w:widowControl/>
        <w:autoSpaceDE/>
        <w:autoSpaceDN/>
        <w:adjustRightInd/>
        <w:jc w:val="center"/>
        <w:rPr>
          <w:sz w:val="28"/>
          <w:szCs w:val="28"/>
        </w:rPr>
      </w:pPr>
      <w:r w:rsidRPr="00507B18">
        <w:rPr>
          <w:sz w:val="28"/>
          <w:szCs w:val="28"/>
        </w:rPr>
        <w:t>1.3.1. Оплата труда в системе дополнительного образования</w:t>
      </w:r>
    </w:p>
    <w:p w:rsidR="001C5D22" w:rsidRPr="00507B18" w:rsidRDefault="001C5D22" w:rsidP="001C5D22">
      <w:pPr>
        <w:widowControl/>
        <w:autoSpaceDE/>
        <w:autoSpaceDN/>
        <w:adjustRightInd/>
        <w:jc w:val="center"/>
        <w:rPr>
          <w:sz w:val="28"/>
          <w:szCs w:val="28"/>
        </w:rPr>
      </w:pPr>
    </w:p>
    <w:p w:rsidR="00DE26C5" w:rsidRPr="00507B18" w:rsidRDefault="00DE26C5" w:rsidP="00DE26C5">
      <w:pPr>
        <w:widowControl/>
        <w:autoSpaceDE/>
        <w:autoSpaceDN/>
        <w:adjustRightInd/>
        <w:ind w:right="-39" w:firstLine="720"/>
        <w:jc w:val="both"/>
        <w:rPr>
          <w:sz w:val="28"/>
          <w:szCs w:val="28"/>
        </w:rPr>
      </w:pPr>
      <w:r w:rsidRPr="00507B18">
        <w:rPr>
          <w:sz w:val="28"/>
          <w:szCs w:val="28"/>
        </w:rPr>
        <w:t>В сфере образования Муниципального образования Красноуфимский округ введен</w:t>
      </w:r>
      <w:r>
        <w:rPr>
          <w:sz w:val="28"/>
          <w:szCs w:val="28"/>
        </w:rPr>
        <w:t>а</w:t>
      </w:r>
      <w:r w:rsidRPr="00507B18">
        <w:rPr>
          <w:sz w:val="28"/>
          <w:szCs w:val="28"/>
        </w:rPr>
        <w:t xml:space="preserve"> нов</w:t>
      </w:r>
      <w:r>
        <w:rPr>
          <w:sz w:val="28"/>
          <w:szCs w:val="28"/>
        </w:rPr>
        <w:t>ая</w:t>
      </w:r>
      <w:r w:rsidRPr="00507B18">
        <w:rPr>
          <w:sz w:val="28"/>
          <w:szCs w:val="28"/>
        </w:rPr>
        <w:t xml:space="preserve"> систем</w:t>
      </w:r>
      <w:r>
        <w:rPr>
          <w:sz w:val="28"/>
          <w:szCs w:val="28"/>
        </w:rPr>
        <w:t>а</w:t>
      </w:r>
      <w:r w:rsidRPr="00507B18">
        <w:rPr>
          <w:sz w:val="28"/>
          <w:szCs w:val="28"/>
        </w:rPr>
        <w:t xml:space="preserve"> оплаты труда – </w:t>
      </w:r>
      <w:r>
        <w:rPr>
          <w:sz w:val="28"/>
          <w:szCs w:val="28"/>
        </w:rPr>
        <w:t xml:space="preserve">постановлением МО Красноуфимский округ от 16.06.2014 г. №73 «О введении новой </w:t>
      </w:r>
      <w:proofErr w:type="gramStart"/>
      <w:r>
        <w:rPr>
          <w:sz w:val="28"/>
          <w:szCs w:val="28"/>
        </w:rPr>
        <w:t>системы оплаты труда работников муниципальных организаций МО</w:t>
      </w:r>
      <w:proofErr w:type="gramEnd"/>
      <w:r>
        <w:rPr>
          <w:sz w:val="28"/>
          <w:szCs w:val="28"/>
        </w:rPr>
        <w:t xml:space="preserve"> Красноуфимский </w:t>
      </w:r>
      <w:r>
        <w:rPr>
          <w:sz w:val="28"/>
          <w:szCs w:val="28"/>
        </w:rPr>
        <w:lastRenderedPageBreak/>
        <w:t>округ, подведомственных МОУО МО Красноуфимский округ»</w:t>
      </w:r>
      <w:r w:rsidR="00B140E4">
        <w:rPr>
          <w:sz w:val="28"/>
          <w:szCs w:val="28"/>
        </w:rPr>
        <w:t xml:space="preserve"> (с изменениями)</w:t>
      </w:r>
      <w:r w:rsidRPr="00507B18">
        <w:rPr>
          <w:sz w:val="28"/>
          <w:szCs w:val="28"/>
        </w:rPr>
        <w:t>.</w:t>
      </w:r>
    </w:p>
    <w:p w:rsidR="001C5D22" w:rsidRPr="00507B18" w:rsidRDefault="001C5D22" w:rsidP="001C5D22">
      <w:pPr>
        <w:widowControl/>
        <w:autoSpaceDE/>
        <w:autoSpaceDN/>
        <w:adjustRightInd/>
        <w:ind w:firstLine="708"/>
        <w:jc w:val="both"/>
        <w:rPr>
          <w:sz w:val="28"/>
          <w:szCs w:val="26"/>
        </w:rPr>
      </w:pPr>
      <w:r w:rsidRPr="00507B18">
        <w:rPr>
          <w:sz w:val="28"/>
          <w:szCs w:val="26"/>
        </w:rPr>
        <w:t>Стратегические направления и задачи по развитию региональной системы образования в части повышения оплаты труда отдельным категориям работников сферы образования определены Указами Президента Российской Федерации 2012 года - д</w:t>
      </w:r>
      <w:r w:rsidRPr="00507B18">
        <w:rPr>
          <w:sz w:val="28"/>
          <w:szCs w:val="28"/>
        </w:rPr>
        <w:t xml:space="preserve">оведение к 2017 году </w:t>
      </w:r>
      <w:proofErr w:type="gramStart"/>
      <w:r w:rsidRPr="00507B18">
        <w:rPr>
          <w:sz w:val="28"/>
          <w:szCs w:val="28"/>
        </w:rPr>
        <w:t>оплаты труда педагогов организаций дополнительного образования детей</w:t>
      </w:r>
      <w:proofErr w:type="gramEnd"/>
      <w:r w:rsidRPr="00507B18">
        <w:rPr>
          <w:sz w:val="28"/>
          <w:szCs w:val="28"/>
        </w:rPr>
        <w:t xml:space="preserve"> до уровня не ниже среднего для учителей в Свердловской области</w:t>
      </w:r>
      <w:r w:rsidRPr="00507B18">
        <w:rPr>
          <w:sz w:val="28"/>
          <w:szCs w:val="26"/>
        </w:rPr>
        <w:t>.</w:t>
      </w:r>
    </w:p>
    <w:p w:rsidR="001C5D22" w:rsidRPr="00507B18" w:rsidRDefault="001C5D22" w:rsidP="001C5D22">
      <w:pPr>
        <w:widowControl/>
        <w:autoSpaceDE/>
        <w:autoSpaceDN/>
        <w:adjustRightInd/>
        <w:ind w:firstLine="708"/>
        <w:jc w:val="both"/>
        <w:rPr>
          <w:sz w:val="28"/>
          <w:szCs w:val="26"/>
        </w:rPr>
      </w:pPr>
      <w:r w:rsidRPr="00507B18">
        <w:rPr>
          <w:sz w:val="28"/>
          <w:szCs w:val="26"/>
        </w:rPr>
        <w:t>Повышение оплаты труда данным категориям работников сферы образования в соответствии с Указами Президента Российской Федерации требуют серьезных финансовых ресурсов</w:t>
      </w:r>
      <w:r w:rsidRPr="00507B18">
        <w:rPr>
          <w:sz w:val="28"/>
          <w:szCs w:val="28"/>
        </w:rPr>
        <w:t>.</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С 2012 года в Свердловской области осуществляется реализация «майских» Указов Президента Российской Федерации в части повышения </w:t>
      </w:r>
      <w:proofErr w:type="gramStart"/>
      <w:r w:rsidRPr="00507B18">
        <w:rPr>
          <w:sz w:val="28"/>
          <w:szCs w:val="28"/>
        </w:rPr>
        <w:t>оплаты труда отдельных категорий работников образования</w:t>
      </w:r>
      <w:proofErr w:type="gramEnd"/>
      <w:r w:rsidRPr="00507B18">
        <w:rPr>
          <w:sz w:val="28"/>
          <w:szCs w:val="28"/>
        </w:rPr>
        <w:t xml:space="preserve">. </w:t>
      </w:r>
    </w:p>
    <w:p w:rsidR="001C5D22" w:rsidRPr="00507B18" w:rsidRDefault="001C5D22" w:rsidP="001C5D22">
      <w:pPr>
        <w:widowControl/>
        <w:autoSpaceDE/>
        <w:autoSpaceDN/>
        <w:adjustRightInd/>
        <w:ind w:firstLine="709"/>
        <w:jc w:val="both"/>
        <w:rPr>
          <w:sz w:val="28"/>
          <w:szCs w:val="28"/>
        </w:rPr>
      </w:pPr>
      <w:proofErr w:type="gramStart"/>
      <w:r w:rsidRPr="00507B18">
        <w:rPr>
          <w:sz w:val="28"/>
          <w:szCs w:val="28"/>
        </w:rPr>
        <w:t>В целях реализации мероприятий по достижению установленных показателей по повышению оплаты труда в образовании в Муниципальном образовании</w:t>
      </w:r>
      <w:proofErr w:type="gramEnd"/>
      <w:r w:rsidRPr="00507B18">
        <w:rPr>
          <w:sz w:val="28"/>
          <w:szCs w:val="28"/>
        </w:rPr>
        <w:t xml:space="preserve"> Красноуфимский округ:</w:t>
      </w:r>
    </w:p>
    <w:p w:rsidR="001C5D22" w:rsidRPr="00507B18" w:rsidRDefault="001C5D22" w:rsidP="001C5D22">
      <w:pPr>
        <w:widowControl/>
        <w:autoSpaceDE/>
        <w:autoSpaceDN/>
        <w:adjustRightInd/>
        <w:ind w:firstLine="709"/>
        <w:jc w:val="both"/>
        <w:rPr>
          <w:sz w:val="28"/>
          <w:szCs w:val="28"/>
        </w:rPr>
      </w:pPr>
      <w:r w:rsidRPr="00507B18">
        <w:rPr>
          <w:sz w:val="28"/>
          <w:szCs w:val="28"/>
        </w:rPr>
        <w:t>утвержден План мероприятий («дорожной карты») «Изменения в отраслях социальной сферы, направленные на повышение эффективности образования» в Муниципальном образовании Красноуфимский  округ на 2013-2018 годы» (постановление Главы Муниципального образования Красноуфимский округ от 14.06.2013г. №48 с изменениями);</w:t>
      </w:r>
    </w:p>
    <w:p w:rsidR="001C5D22" w:rsidRPr="00507B18" w:rsidRDefault="001C5D22" w:rsidP="001C5D22">
      <w:pPr>
        <w:widowControl/>
        <w:autoSpaceDE/>
        <w:autoSpaceDN/>
        <w:adjustRightInd/>
        <w:ind w:firstLine="709"/>
        <w:jc w:val="both"/>
        <w:rPr>
          <w:sz w:val="28"/>
          <w:szCs w:val="28"/>
        </w:rPr>
      </w:pPr>
      <w:proofErr w:type="gramStart"/>
      <w:r w:rsidRPr="00507B18">
        <w:rPr>
          <w:sz w:val="28"/>
          <w:szCs w:val="28"/>
        </w:rPr>
        <w:t xml:space="preserve">учтены объемы дополнительного финансирования расходов на повышение оплаты труда в соответствии с Указами Президента Российской Федерации при формировании местного бюджета и определении финансовой помощи из областного бюджета бюджетам муниципальных образований Законом Свердловской области от 7 декабря </w:t>
      </w:r>
      <w:smartTag w:uri="urn:schemas-microsoft-com:office:smarttags" w:element="metricconverter">
        <w:smartTagPr>
          <w:attr w:name="ProductID" w:val="2012 г"/>
        </w:smartTagPr>
        <w:r w:rsidRPr="00507B18">
          <w:rPr>
            <w:sz w:val="28"/>
            <w:szCs w:val="28"/>
          </w:rPr>
          <w:t>2012 г</w:t>
        </w:r>
      </w:smartTag>
      <w:r w:rsidRPr="00507B18">
        <w:rPr>
          <w:sz w:val="28"/>
          <w:szCs w:val="28"/>
        </w:rPr>
        <w:t xml:space="preserve">. № 104-ОЗ «Об областном бюджете на 2013 год и плановый период 2014 и 2015 годов». </w:t>
      </w:r>
      <w:proofErr w:type="gramEnd"/>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Муниципальным отделом управления образованием Муниципального образования Красноуфимский округ ежемесячно осуществляется мониторинг достижения целевых параметров уровня среднемесячной заработной платы работников муниципальных образовательных организаций. </w:t>
      </w:r>
    </w:p>
    <w:p w:rsidR="001C5D22" w:rsidRPr="00507B18" w:rsidRDefault="001C5D22" w:rsidP="001C5D22">
      <w:pPr>
        <w:widowControl/>
        <w:autoSpaceDE/>
        <w:autoSpaceDN/>
        <w:adjustRightInd/>
        <w:ind w:firstLine="709"/>
        <w:jc w:val="both"/>
        <w:rPr>
          <w:sz w:val="28"/>
          <w:szCs w:val="28"/>
        </w:rPr>
      </w:pPr>
      <w:r w:rsidRPr="00507B18">
        <w:rPr>
          <w:sz w:val="28"/>
          <w:szCs w:val="28"/>
        </w:rPr>
        <w:t xml:space="preserve">При формировании местного бюджета на 2013 год были учтены финансовые средства на увеличение </w:t>
      </w:r>
      <w:proofErr w:type="gramStart"/>
      <w:r w:rsidRPr="00507B18">
        <w:rPr>
          <w:sz w:val="28"/>
          <w:szCs w:val="28"/>
        </w:rPr>
        <w:t>фондов оплаты труда отдельных категорий работников бюджетной сферы</w:t>
      </w:r>
      <w:proofErr w:type="gramEnd"/>
      <w:r w:rsidRPr="00507B18">
        <w:rPr>
          <w:sz w:val="28"/>
          <w:szCs w:val="28"/>
        </w:rPr>
        <w:t>. В этом году были выделены на эти цели дополнительные средства из областного бюджета в сумме 1 119 тыс. рублей, что позволило довести заработную плату до запланированных установок уже с 1 июня 2013 года, а не с 1 октября, как мы планировали ранее.</w:t>
      </w:r>
    </w:p>
    <w:p w:rsidR="001C5D22" w:rsidRPr="00507B18" w:rsidRDefault="001C5D22" w:rsidP="001C5D22">
      <w:pPr>
        <w:widowControl/>
        <w:autoSpaceDE/>
        <w:autoSpaceDN/>
        <w:adjustRightInd/>
        <w:ind w:firstLine="709"/>
        <w:jc w:val="both"/>
        <w:rPr>
          <w:sz w:val="28"/>
          <w:szCs w:val="28"/>
        </w:rPr>
      </w:pPr>
      <w:r w:rsidRPr="00507B18">
        <w:rPr>
          <w:sz w:val="28"/>
          <w:szCs w:val="28"/>
        </w:rPr>
        <w:t>Повышение заработной платы в образовании должно сопровождаться ростом качества услуг.</w:t>
      </w:r>
    </w:p>
    <w:p w:rsidR="001C5D22" w:rsidRPr="00507B18" w:rsidRDefault="001C5D22" w:rsidP="001C5D22">
      <w:pPr>
        <w:widowControl/>
        <w:ind w:right="-39" w:firstLine="540"/>
        <w:jc w:val="both"/>
        <w:rPr>
          <w:sz w:val="28"/>
          <w:szCs w:val="28"/>
        </w:rPr>
      </w:pPr>
      <w:r w:rsidRPr="00507B18">
        <w:rPr>
          <w:sz w:val="28"/>
          <w:szCs w:val="26"/>
        </w:rPr>
        <w:t>Общий объем дополнительных ассигнований из областного бюджета составляет 1 146,428 тыс. рублей, из них:</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1) на доведение среднегодового размера заработной платы педагогических работников муниципальных образовательных организаций </w:t>
      </w:r>
      <w:r w:rsidRPr="00507B18">
        <w:rPr>
          <w:sz w:val="28"/>
          <w:szCs w:val="28"/>
        </w:rPr>
        <w:lastRenderedPageBreak/>
        <w:t>до индикативных (целевых) показателей, установленных на федеральном уровне, с 01.06.2013 г. – 1 119 тыс. рублей;</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2) на увеличение минимального </w:t>
      </w:r>
      <w:proofErr w:type="gramStart"/>
      <w:r w:rsidRPr="00507B18">
        <w:rPr>
          <w:sz w:val="28"/>
          <w:szCs w:val="28"/>
        </w:rPr>
        <w:t>размера оплаты труда</w:t>
      </w:r>
      <w:proofErr w:type="gramEnd"/>
      <w:r w:rsidRPr="00507B18">
        <w:rPr>
          <w:sz w:val="28"/>
          <w:szCs w:val="28"/>
        </w:rPr>
        <w:t xml:space="preserve"> с 01.10.2013 года – 27,428 тыс. рублей.</w:t>
      </w:r>
    </w:p>
    <w:p w:rsidR="001C5D22" w:rsidRPr="00507B18" w:rsidRDefault="001C5D22" w:rsidP="001C5D22">
      <w:pPr>
        <w:widowControl/>
        <w:autoSpaceDE/>
        <w:autoSpaceDN/>
        <w:adjustRightInd/>
        <w:ind w:firstLine="709"/>
        <w:jc w:val="both"/>
        <w:rPr>
          <w:sz w:val="28"/>
          <w:szCs w:val="28"/>
        </w:rPr>
      </w:pPr>
      <w:r w:rsidRPr="00507B18">
        <w:rPr>
          <w:sz w:val="28"/>
          <w:szCs w:val="28"/>
        </w:rPr>
        <w:t>В рамках реализации майских Указов Президента Российской Федерации в Свердловской области обеспечивается рост заработной платы в бюджетной сфере.</w:t>
      </w:r>
    </w:p>
    <w:p w:rsidR="001C5D22" w:rsidRPr="00507B18" w:rsidRDefault="001C5D22" w:rsidP="001C5D22">
      <w:pPr>
        <w:widowControl/>
        <w:autoSpaceDE/>
        <w:autoSpaceDN/>
        <w:adjustRightInd/>
        <w:ind w:firstLine="708"/>
        <w:jc w:val="both"/>
        <w:rPr>
          <w:sz w:val="28"/>
          <w:szCs w:val="28"/>
        </w:rPr>
      </w:pPr>
      <w:r w:rsidRPr="00507B18">
        <w:rPr>
          <w:sz w:val="28"/>
          <w:szCs w:val="28"/>
        </w:rPr>
        <w:t xml:space="preserve">По результатам мониторинга уровня среднемесячной заработной платы педагогических работников образования в </w:t>
      </w:r>
      <w:r w:rsidR="00E14A43">
        <w:rPr>
          <w:sz w:val="28"/>
          <w:szCs w:val="28"/>
        </w:rPr>
        <w:t>9 месяцев</w:t>
      </w:r>
      <w:r w:rsidRPr="00507B18">
        <w:rPr>
          <w:sz w:val="28"/>
          <w:szCs w:val="28"/>
        </w:rPr>
        <w:t xml:space="preserve"> 201</w:t>
      </w:r>
      <w:r w:rsidR="00E14A43">
        <w:rPr>
          <w:sz w:val="28"/>
          <w:szCs w:val="28"/>
        </w:rPr>
        <w:t>5</w:t>
      </w:r>
      <w:r w:rsidRPr="00507B18">
        <w:rPr>
          <w:sz w:val="28"/>
          <w:szCs w:val="28"/>
        </w:rPr>
        <w:t xml:space="preserve"> года: </w:t>
      </w:r>
    </w:p>
    <w:p w:rsidR="001C5D22" w:rsidRPr="00507B18" w:rsidRDefault="001C5D22" w:rsidP="001C5D22">
      <w:pPr>
        <w:widowControl/>
        <w:autoSpaceDE/>
        <w:autoSpaceDN/>
        <w:adjustRightInd/>
        <w:ind w:firstLine="720"/>
        <w:jc w:val="both"/>
        <w:rPr>
          <w:sz w:val="28"/>
          <w:szCs w:val="28"/>
        </w:rPr>
      </w:pPr>
      <w:r w:rsidRPr="00507B18">
        <w:rPr>
          <w:sz w:val="28"/>
          <w:szCs w:val="28"/>
        </w:rPr>
        <w:t xml:space="preserve">Средняя заработная плата педагогических работников организаций дополнительного образования Свердловской области составила </w:t>
      </w:r>
      <w:r w:rsidR="00E14A43">
        <w:rPr>
          <w:sz w:val="28"/>
          <w:szCs w:val="28"/>
        </w:rPr>
        <w:t>27 182 рубля</w:t>
      </w:r>
      <w:r w:rsidRPr="00507B18">
        <w:rPr>
          <w:sz w:val="28"/>
          <w:szCs w:val="28"/>
        </w:rPr>
        <w:t>.</w:t>
      </w:r>
    </w:p>
    <w:p w:rsidR="001C5D22" w:rsidRDefault="001C5D22" w:rsidP="001C5D22">
      <w:pPr>
        <w:widowControl/>
        <w:autoSpaceDE/>
        <w:autoSpaceDN/>
        <w:adjustRightInd/>
        <w:ind w:firstLine="708"/>
        <w:jc w:val="both"/>
        <w:rPr>
          <w:sz w:val="28"/>
          <w:szCs w:val="28"/>
        </w:rPr>
      </w:pPr>
      <w:r w:rsidRPr="00507B18">
        <w:rPr>
          <w:sz w:val="28"/>
          <w:szCs w:val="28"/>
        </w:rPr>
        <w:t>После увеличения фондов оплаты труда образовательных организаций ожидается улучшение данных показателей.</w:t>
      </w:r>
    </w:p>
    <w:p w:rsidR="00C51D1D" w:rsidRPr="00507B18" w:rsidRDefault="00C51D1D" w:rsidP="001C5D22">
      <w:pPr>
        <w:widowControl/>
        <w:autoSpaceDE/>
        <w:autoSpaceDN/>
        <w:adjustRightInd/>
        <w:ind w:firstLine="708"/>
        <w:jc w:val="both"/>
        <w:rPr>
          <w:sz w:val="28"/>
          <w:szCs w:val="28"/>
        </w:rPr>
      </w:pPr>
    </w:p>
    <w:p w:rsidR="001C5D22" w:rsidRPr="00507B18" w:rsidRDefault="001C5D22" w:rsidP="001C5D22">
      <w:pPr>
        <w:widowControl/>
        <w:autoSpaceDE/>
        <w:autoSpaceDN/>
        <w:adjustRightInd/>
        <w:ind w:firstLine="708"/>
        <w:jc w:val="center"/>
        <w:rPr>
          <w:sz w:val="28"/>
          <w:szCs w:val="28"/>
        </w:rPr>
      </w:pPr>
      <w:r w:rsidRPr="00507B18">
        <w:rPr>
          <w:sz w:val="28"/>
          <w:szCs w:val="28"/>
        </w:rPr>
        <w:t>1.4 Организация отдыха и оздоровления детей в Муниципальном образовании Красноуфимский округ</w:t>
      </w:r>
    </w:p>
    <w:p w:rsidR="001C5D22" w:rsidRPr="00507B18" w:rsidRDefault="001C5D22" w:rsidP="001C5D22">
      <w:pPr>
        <w:widowControl/>
        <w:autoSpaceDE/>
        <w:autoSpaceDN/>
        <w:adjustRightInd/>
        <w:ind w:firstLine="708"/>
        <w:jc w:val="center"/>
        <w:rPr>
          <w:sz w:val="28"/>
          <w:szCs w:val="28"/>
        </w:rPr>
      </w:pPr>
    </w:p>
    <w:p w:rsidR="001C5D22" w:rsidRPr="00507B18" w:rsidRDefault="001C5D22" w:rsidP="001C5D22">
      <w:pPr>
        <w:widowControl/>
        <w:ind w:firstLine="720"/>
        <w:jc w:val="both"/>
        <w:outlineLvl w:val="1"/>
        <w:rPr>
          <w:sz w:val="28"/>
          <w:szCs w:val="28"/>
        </w:rPr>
      </w:pPr>
      <w:bookmarkStart w:id="2" w:name="sub_55"/>
      <w:r w:rsidRPr="00507B18">
        <w:rPr>
          <w:sz w:val="28"/>
          <w:szCs w:val="28"/>
        </w:rPr>
        <w:t xml:space="preserve">Обеспечение оздоровления детей и подростков, защита их прав и подготовка к полноценной жизни в обществе является одним из важнейших принципов муниципальной политики в интересах детей. Организация отдыха и оздоровления детей - важнейшая социальная задача, требующая особого внимания и консолидации </w:t>
      </w:r>
      <w:proofErr w:type="gramStart"/>
      <w:r w:rsidRPr="00507B18">
        <w:rPr>
          <w:sz w:val="28"/>
          <w:szCs w:val="28"/>
        </w:rPr>
        <w:t>усилий всех участников процесса социального становления детей</w:t>
      </w:r>
      <w:proofErr w:type="gramEnd"/>
      <w:r w:rsidRPr="00507B18">
        <w:rPr>
          <w:sz w:val="28"/>
          <w:szCs w:val="28"/>
        </w:rPr>
        <w:t xml:space="preserve"> и подростков.</w:t>
      </w:r>
    </w:p>
    <w:p w:rsidR="001C5D22" w:rsidRPr="00507B18" w:rsidRDefault="001C5D22" w:rsidP="001C5D22">
      <w:pPr>
        <w:widowControl/>
        <w:ind w:firstLine="720"/>
        <w:jc w:val="both"/>
        <w:outlineLvl w:val="1"/>
        <w:rPr>
          <w:sz w:val="28"/>
          <w:szCs w:val="28"/>
        </w:rPr>
      </w:pPr>
      <w:r w:rsidRPr="00507B18">
        <w:rPr>
          <w:sz w:val="28"/>
          <w:szCs w:val="28"/>
        </w:rPr>
        <w:t>Основным элементом в организации отдыха и оздоровления детей в Свердловской области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развитие организаций, оказывающих услуги по организации отдыха и оздоровления детей.</w:t>
      </w:r>
    </w:p>
    <w:p w:rsidR="001C5D22" w:rsidRPr="00507B18" w:rsidRDefault="001C5D22" w:rsidP="001C5D22">
      <w:pPr>
        <w:widowControl/>
        <w:ind w:firstLine="720"/>
        <w:jc w:val="both"/>
        <w:outlineLvl w:val="1"/>
        <w:rPr>
          <w:sz w:val="28"/>
          <w:szCs w:val="28"/>
        </w:rPr>
      </w:pPr>
      <w:r w:rsidRPr="00507B18">
        <w:rPr>
          <w:sz w:val="28"/>
          <w:szCs w:val="28"/>
        </w:rPr>
        <w:t>В настоящее время действует система координации в сфере отдыха и оздоровления через работу областной межведомственной комиссии по организации отдыха, оздоровления и занятости детей при Правительстве Свердловской области и муниципальных межведомственных комиссий на областном уровне и посредством районной межведомственной оздоровительной комиссии МО Красноуфимский округ  на уровне муниципалитета.</w:t>
      </w:r>
    </w:p>
    <w:p w:rsidR="001C5D22" w:rsidRPr="00507B18" w:rsidRDefault="001C5D22" w:rsidP="001C5D22">
      <w:pPr>
        <w:widowControl/>
        <w:ind w:firstLine="720"/>
        <w:jc w:val="both"/>
        <w:outlineLvl w:val="1"/>
        <w:rPr>
          <w:sz w:val="28"/>
          <w:szCs w:val="28"/>
        </w:rPr>
      </w:pPr>
      <w:r w:rsidRPr="00507B18">
        <w:rPr>
          <w:sz w:val="28"/>
          <w:szCs w:val="28"/>
        </w:rPr>
        <w:t xml:space="preserve">Организация отдыха и оздоровления детей и подростков МО Красноуфимский округ осуществляется на базе загородного оздоровительного лагеря (МАУ ЗОЛ </w:t>
      </w:r>
      <w:proofErr w:type="spellStart"/>
      <w:r w:rsidRPr="00507B18">
        <w:rPr>
          <w:sz w:val="28"/>
          <w:szCs w:val="28"/>
        </w:rPr>
        <w:t>Черкасово</w:t>
      </w:r>
      <w:proofErr w:type="spellEnd"/>
      <w:r w:rsidRPr="00507B18">
        <w:rPr>
          <w:sz w:val="28"/>
          <w:szCs w:val="28"/>
        </w:rPr>
        <w:t>)  стационарного типа, лагерей с дневным пребыванием детей на базе образовательных организаций, и через санаторное лечение.</w:t>
      </w:r>
    </w:p>
    <w:p w:rsidR="001C5D22" w:rsidRPr="00507B18" w:rsidRDefault="001C5D22" w:rsidP="001C5D22">
      <w:pPr>
        <w:widowControl/>
        <w:ind w:firstLine="720"/>
        <w:jc w:val="both"/>
        <w:outlineLvl w:val="1"/>
        <w:rPr>
          <w:sz w:val="28"/>
          <w:szCs w:val="28"/>
        </w:rPr>
      </w:pPr>
      <w:r w:rsidRPr="00507B18">
        <w:rPr>
          <w:sz w:val="28"/>
          <w:szCs w:val="28"/>
        </w:rPr>
        <w:t xml:space="preserve">С 2010 по 2012 год наметилась тенденция к ежегодному увеличению количества  </w:t>
      </w:r>
      <w:proofErr w:type="spellStart"/>
      <w:r w:rsidRPr="00507B18">
        <w:rPr>
          <w:sz w:val="28"/>
          <w:szCs w:val="28"/>
        </w:rPr>
        <w:t>оздоравливаемых</w:t>
      </w:r>
      <w:proofErr w:type="spellEnd"/>
      <w:r w:rsidRPr="00507B18">
        <w:rPr>
          <w:sz w:val="28"/>
          <w:szCs w:val="28"/>
        </w:rPr>
        <w:t xml:space="preserve"> детей.  Это происходило благодаря развитию </w:t>
      </w:r>
      <w:r w:rsidRPr="00507B18">
        <w:rPr>
          <w:sz w:val="28"/>
          <w:szCs w:val="28"/>
        </w:rPr>
        <w:lastRenderedPageBreak/>
        <w:t xml:space="preserve">таких форм организации отдыха и оздоровления детей как палаточные лагеря, туристические походы, многодневные мероприятия для детей. </w:t>
      </w:r>
    </w:p>
    <w:p w:rsidR="001C5D22" w:rsidRPr="00507B18" w:rsidRDefault="001C5D22" w:rsidP="001C5D22">
      <w:pPr>
        <w:widowControl/>
        <w:autoSpaceDE/>
        <w:autoSpaceDN/>
        <w:adjustRightInd/>
        <w:spacing w:after="120"/>
        <w:ind w:firstLine="709"/>
        <w:rPr>
          <w:sz w:val="28"/>
          <w:szCs w:val="28"/>
        </w:rPr>
      </w:pPr>
      <w:proofErr w:type="gramStart"/>
      <w:r w:rsidRPr="00507B18">
        <w:rPr>
          <w:sz w:val="28"/>
          <w:szCs w:val="28"/>
        </w:rPr>
        <w:t>В 2013 году общая численность детей и подростков, охваченных различными формами отдыха, оздоровления и занятости было охвачено  3087 учащихся, что составляет 130 % от общего числа детей, подлежащих оздоровлению (в сравнении с 2012 годом меньше на 458 человек), из них 2348 человек, нуждающихся в особой защите государства (в сравнении с 2012 годом  меньше на 120).</w:t>
      </w:r>
      <w:proofErr w:type="gramEnd"/>
    </w:p>
    <w:p w:rsidR="001C5D22" w:rsidRPr="00507B18" w:rsidRDefault="001C5D22" w:rsidP="001C5D22">
      <w:pPr>
        <w:widowControl/>
        <w:autoSpaceDE/>
        <w:autoSpaceDN/>
        <w:adjustRightInd/>
        <w:ind w:firstLine="709"/>
        <w:jc w:val="both"/>
        <w:rPr>
          <w:sz w:val="28"/>
          <w:szCs w:val="28"/>
        </w:rPr>
      </w:pPr>
      <w:r w:rsidRPr="00507B18">
        <w:rPr>
          <w:sz w:val="28"/>
          <w:szCs w:val="28"/>
        </w:rPr>
        <w:t xml:space="preserve">В том числе за летний период достигнуты следующие значения целевых показателей,  утвержденные постановлением Правительства Свердловской области: </w:t>
      </w:r>
    </w:p>
    <w:p w:rsidR="001C5D22" w:rsidRPr="00507B18" w:rsidRDefault="001C5D22" w:rsidP="001C5D22">
      <w:pPr>
        <w:widowControl/>
        <w:tabs>
          <w:tab w:val="left" w:pos="1134"/>
        </w:tabs>
        <w:autoSpaceDE/>
        <w:autoSpaceDN/>
        <w:adjustRightInd/>
        <w:ind w:left="57" w:firstLine="709"/>
        <w:jc w:val="both"/>
        <w:rPr>
          <w:sz w:val="28"/>
          <w:szCs w:val="28"/>
        </w:rPr>
      </w:pPr>
      <w:r w:rsidRPr="00507B18">
        <w:rPr>
          <w:sz w:val="28"/>
          <w:szCs w:val="28"/>
        </w:rPr>
        <w:t xml:space="preserve">- в условиях детских санаториев и санаторных оздоровительных лагерей круглогодичного действия </w:t>
      </w:r>
      <w:r w:rsidRPr="00507B18">
        <w:rPr>
          <w:b/>
          <w:sz w:val="28"/>
          <w:szCs w:val="28"/>
        </w:rPr>
        <w:t xml:space="preserve">144 </w:t>
      </w:r>
      <w:r w:rsidRPr="00507B18">
        <w:rPr>
          <w:sz w:val="28"/>
          <w:szCs w:val="28"/>
        </w:rPr>
        <w:t xml:space="preserve">человек (144 % выполнение) из них детей, находящихся в трудной жизненной ситуации </w:t>
      </w:r>
      <w:r w:rsidRPr="00507B18">
        <w:rPr>
          <w:b/>
          <w:sz w:val="28"/>
          <w:szCs w:val="28"/>
        </w:rPr>
        <w:t>96</w:t>
      </w:r>
      <w:r w:rsidRPr="00507B18">
        <w:rPr>
          <w:sz w:val="28"/>
          <w:szCs w:val="28"/>
        </w:rPr>
        <w:t xml:space="preserve"> (человек);</w:t>
      </w:r>
    </w:p>
    <w:p w:rsidR="001C5D22" w:rsidRPr="00507B18" w:rsidRDefault="001C5D22" w:rsidP="001C5D22">
      <w:pPr>
        <w:widowControl/>
        <w:tabs>
          <w:tab w:val="left" w:pos="1134"/>
        </w:tabs>
        <w:autoSpaceDE/>
        <w:autoSpaceDN/>
        <w:adjustRightInd/>
        <w:ind w:left="57" w:firstLine="709"/>
        <w:jc w:val="both"/>
        <w:rPr>
          <w:sz w:val="28"/>
          <w:szCs w:val="28"/>
        </w:rPr>
      </w:pPr>
      <w:r w:rsidRPr="00507B18">
        <w:rPr>
          <w:sz w:val="28"/>
          <w:szCs w:val="28"/>
        </w:rPr>
        <w:t xml:space="preserve">- в условиях оздоровительных лагерей дневного пребывания </w:t>
      </w:r>
      <w:r w:rsidRPr="00507B18">
        <w:rPr>
          <w:b/>
          <w:sz w:val="28"/>
          <w:szCs w:val="28"/>
        </w:rPr>
        <w:t>970</w:t>
      </w:r>
      <w:r w:rsidRPr="00507B18">
        <w:rPr>
          <w:sz w:val="28"/>
          <w:szCs w:val="28"/>
        </w:rPr>
        <w:t xml:space="preserve"> человек (80 % выполнение) из них детей, находящихся в трудной жизненной ситуации </w:t>
      </w:r>
      <w:r w:rsidRPr="00507B18">
        <w:rPr>
          <w:b/>
          <w:sz w:val="28"/>
          <w:szCs w:val="28"/>
        </w:rPr>
        <w:t>774</w:t>
      </w:r>
      <w:r w:rsidRPr="00507B18">
        <w:rPr>
          <w:sz w:val="28"/>
          <w:szCs w:val="28"/>
        </w:rPr>
        <w:t xml:space="preserve"> (человек);</w:t>
      </w:r>
    </w:p>
    <w:p w:rsidR="001C5D22" w:rsidRPr="00507B18" w:rsidRDefault="001C5D22" w:rsidP="001C5D22">
      <w:pPr>
        <w:widowControl/>
        <w:tabs>
          <w:tab w:val="left" w:pos="1134"/>
        </w:tabs>
        <w:autoSpaceDE/>
        <w:autoSpaceDN/>
        <w:adjustRightInd/>
        <w:ind w:left="57" w:firstLine="709"/>
        <w:jc w:val="both"/>
        <w:rPr>
          <w:sz w:val="28"/>
          <w:szCs w:val="28"/>
        </w:rPr>
      </w:pPr>
      <w:r w:rsidRPr="00507B18">
        <w:rPr>
          <w:sz w:val="28"/>
          <w:szCs w:val="28"/>
        </w:rPr>
        <w:t xml:space="preserve">-   в условиях загородных оздоровительных лагерей </w:t>
      </w:r>
      <w:r w:rsidRPr="00507B18">
        <w:rPr>
          <w:b/>
          <w:sz w:val="28"/>
          <w:szCs w:val="28"/>
        </w:rPr>
        <w:t>450</w:t>
      </w:r>
      <w:r w:rsidRPr="00507B18">
        <w:rPr>
          <w:sz w:val="28"/>
          <w:szCs w:val="28"/>
        </w:rPr>
        <w:t xml:space="preserve"> человек (100 % выполнение) из них детей, находящихся в трудной жизненной ситуации </w:t>
      </w:r>
      <w:r w:rsidRPr="00507B18">
        <w:rPr>
          <w:b/>
          <w:sz w:val="28"/>
          <w:szCs w:val="28"/>
        </w:rPr>
        <w:t>389</w:t>
      </w:r>
      <w:r w:rsidRPr="00507B18">
        <w:rPr>
          <w:sz w:val="28"/>
          <w:szCs w:val="28"/>
        </w:rPr>
        <w:t xml:space="preserve"> (человек);</w:t>
      </w:r>
    </w:p>
    <w:p w:rsidR="001C5D22" w:rsidRPr="00507B18" w:rsidRDefault="001C5D22" w:rsidP="001C5D22">
      <w:pPr>
        <w:widowControl/>
        <w:tabs>
          <w:tab w:val="left" w:pos="1134"/>
        </w:tabs>
        <w:autoSpaceDE/>
        <w:autoSpaceDN/>
        <w:adjustRightInd/>
        <w:ind w:left="57" w:firstLine="709"/>
        <w:jc w:val="both"/>
        <w:rPr>
          <w:sz w:val="28"/>
          <w:szCs w:val="28"/>
        </w:rPr>
      </w:pPr>
      <w:r w:rsidRPr="00507B18">
        <w:rPr>
          <w:sz w:val="28"/>
          <w:szCs w:val="28"/>
        </w:rPr>
        <w:t xml:space="preserve">- другими формами оздоровления </w:t>
      </w:r>
      <w:r w:rsidRPr="00507B18">
        <w:rPr>
          <w:b/>
          <w:sz w:val="28"/>
          <w:szCs w:val="28"/>
        </w:rPr>
        <w:t>662</w:t>
      </w:r>
      <w:r w:rsidRPr="00507B18">
        <w:rPr>
          <w:sz w:val="28"/>
          <w:szCs w:val="28"/>
        </w:rPr>
        <w:t xml:space="preserve"> человек (140 % выполнение) из них детей, находящихся в трудной жизненной ситуации, </w:t>
      </w:r>
      <w:r w:rsidRPr="00507B18">
        <w:rPr>
          <w:b/>
          <w:sz w:val="28"/>
          <w:szCs w:val="28"/>
        </w:rPr>
        <w:t xml:space="preserve">244 </w:t>
      </w:r>
      <w:r w:rsidRPr="00507B18">
        <w:rPr>
          <w:sz w:val="28"/>
          <w:szCs w:val="28"/>
        </w:rPr>
        <w:t>(человек).</w:t>
      </w:r>
    </w:p>
    <w:p w:rsidR="001C5D22" w:rsidRPr="00507B18" w:rsidRDefault="001C5D22" w:rsidP="001C5D22">
      <w:pPr>
        <w:widowControl/>
        <w:tabs>
          <w:tab w:val="left" w:pos="1134"/>
        </w:tabs>
        <w:autoSpaceDE/>
        <w:autoSpaceDN/>
        <w:adjustRightInd/>
        <w:ind w:left="57" w:firstLine="709"/>
        <w:jc w:val="both"/>
        <w:rPr>
          <w:sz w:val="28"/>
          <w:szCs w:val="28"/>
        </w:rPr>
      </w:pPr>
      <w:r w:rsidRPr="00507B18">
        <w:rPr>
          <w:sz w:val="28"/>
          <w:szCs w:val="28"/>
        </w:rPr>
        <w:t xml:space="preserve">Итого в целом целевой показатель охвата отдыхом и оздоровлением выполнен: </w:t>
      </w:r>
      <w:r w:rsidRPr="00507B18">
        <w:rPr>
          <w:b/>
          <w:sz w:val="28"/>
          <w:szCs w:val="28"/>
        </w:rPr>
        <w:t xml:space="preserve">2226 </w:t>
      </w:r>
      <w:r w:rsidRPr="00507B18">
        <w:rPr>
          <w:sz w:val="28"/>
          <w:szCs w:val="28"/>
        </w:rPr>
        <w:t>человек (100%).</w:t>
      </w:r>
    </w:p>
    <w:p w:rsidR="001C5D22" w:rsidRPr="00507B18" w:rsidRDefault="001C5D22" w:rsidP="001C5D22">
      <w:pPr>
        <w:widowControl/>
        <w:autoSpaceDE/>
        <w:autoSpaceDN/>
        <w:adjustRightInd/>
        <w:ind w:firstLine="709"/>
        <w:jc w:val="both"/>
        <w:rPr>
          <w:sz w:val="28"/>
          <w:szCs w:val="28"/>
        </w:rPr>
      </w:pPr>
      <w:r w:rsidRPr="00507B18">
        <w:rPr>
          <w:sz w:val="28"/>
          <w:szCs w:val="28"/>
        </w:rPr>
        <w:t>Наиболее эффективной формой массового укрепления здоровья детей                и подростков является загородный лагерь. В 2013 году на базе МАУ ЗОЛ отдохнуло 673 ребенка</w:t>
      </w:r>
      <w:r w:rsidRPr="00507B18">
        <w:rPr>
          <w:sz w:val="28"/>
          <w:szCs w:val="28"/>
        </w:rPr>
        <w:tab/>
        <w:t>.</w:t>
      </w:r>
    </w:p>
    <w:p w:rsidR="001C5D22" w:rsidRPr="00507B18" w:rsidRDefault="001C5D22" w:rsidP="001C5D22">
      <w:pPr>
        <w:widowControl/>
        <w:autoSpaceDE/>
        <w:autoSpaceDN/>
        <w:adjustRightInd/>
        <w:ind w:left="57" w:firstLine="709"/>
        <w:jc w:val="both"/>
        <w:rPr>
          <w:sz w:val="28"/>
          <w:szCs w:val="28"/>
        </w:rPr>
      </w:pPr>
      <w:proofErr w:type="gramStart"/>
      <w:r w:rsidRPr="00507B18">
        <w:rPr>
          <w:sz w:val="28"/>
          <w:szCs w:val="28"/>
        </w:rPr>
        <w:t xml:space="preserve">Проблемным остается выполнение целевого показателя в лагерях дневного пребывания, утвержденного областным постановлением (1206) – по причине недостаточного финансирования (в сравнении с прошлым годом меньше на </w:t>
      </w:r>
      <w:r w:rsidRPr="00507B18">
        <w:rPr>
          <w:b/>
          <w:sz w:val="28"/>
          <w:szCs w:val="28"/>
        </w:rPr>
        <w:t>451 тыс. рублей</w:t>
      </w:r>
      <w:r w:rsidRPr="00507B18">
        <w:rPr>
          <w:sz w:val="28"/>
          <w:szCs w:val="28"/>
        </w:rPr>
        <w:t>, средняя стоимость путевок увеличена примерно на 6%), в Министерство общего и профессионального образования Свердловской области направлены письма о рассмотрении возможности дополнительного финансирования, либо о внесении изменений в целевые показатели.</w:t>
      </w:r>
      <w:proofErr w:type="gramEnd"/>
    </w:p>
    <w:p w:rsidR="001C5D22" w:rsidRPr="00507B18" w:rsidRDefault="001C5D22" w:rsidP="001C5D22">
      <w:pPr>
        <w:autoSpaceDE/>
        <w:autoSpaceDN/>
        <w:adjustRightInd/>
        <w:ind w:left="57" w:firstLine="709"/>
        <w:jc w:val="both"/>
        <w:rPr>
          <w:sz w:val="28"/>
          <w:szCs w:val="28"/>
        </w:rPr>
      </w:pPr>
      <w:r w:rsidRPr="00507B18">
        <w:rPr>
          <w:sz w:val="28"/>
          <w:szCs w:val="28"/>
        </w:rPr>
        <w:t xml:space="preserve">В соответствии с Соглашением «О предоставлении и расходовании субсидии из бюджета Свердловской области местному бюджету МО Красноуфимский округ на организацию отдыха детей  в каникулярное время            в 2013 году»  на летнюю оздоровительную кампанию использовано средств:              </w:t>
      </w:r>
      <w:r w:rsidRPr="00507B18">
        <w:rPr>
          <w:b/>
          <w:sz w:val="28"/>
          <w:szCs w:val="28"/>
        </w:rPr>
        <w:t>7 млн. 526 тыс</w:t>
      </w:r>
      <w:r w:rsidRPr="00507B18">
        <w:rPr>
          <w:sz w:val="28"/>
          <w:szCs w:val="28"/>
        </w:rPr>
        <w:t xml:space="preserve">. рублей  (в сравнении с прошлым годом меньше на </w:t>
      </w:r>
      <w:r w:rsidRPr="00507B18">
        <w:rPr>
          <w:b/>
          <w:sz w:val="28"/>
          <w:szCs w:val="28"/>
        </w:rPr>
        <w:t>347 тыс</w:t>
      </w:r>
      <w:r w:rsidRPr="00507B18">
        <w:rPr>
          <w:sz w:val="28"/>
          <w:szCs w:val="28"/>
        </w:rPr>
        <w:t xml:space="preserve">. рублей); объем бюджетных ассигнований, предусмотренных в местном бюджете,  составил </w:t>
      </w:r>
      <w:r w:rsidRPr="00507B18">
        <w:rPr>
          <w:b/>
          <w:sz w:val="28"/>
          <w:szCs w:val="28"/>
        </w:rPr>
        <w:t>2 млн. 258 тыс</w:t>
      </w:r>
      <w:r w:rsidRPr="00507B18">
        <w:rPr>
          <w:sz w:val="28"/>
          <w:szCs w:val="28"/>
        </w:rPr>
        <w:t xml:space="preserve">. руб. (в сравнении с прошлым годом меньше на </w:t>
      </w:r>
      <w:r w:rsidRPr="00507B18">
        <w:rPr>
          <w:b/>
          <w:sz w:val="28"/>
          <w:szCs w:val="28"/>
        </w:rPr>
        <w:t>104 тыс</w:t>
      </w:r>
      <w:r w:rsidRPr="00507B18">
        <w:rPr>
          <w:sz w:val="28"/>
          <w:szCs w:val="28"/>
        </w:rPr>
        <w:t>. рублей).</w:t>
      </w:r>
    </w:p>
    <w:p w:rsidR="001C5D22" w:rsidRPr="00507B18" w:rsidRDefault="001C5D22" w:rsidP="001C5D22">
      <w:pPr>
        <w:autoSpaceDE/>
        <w:autoSpaceDN/>
        <w:adjustRightInd/>
        <w:ind w:left="57" w:firstLine="709"/>
        <w:jc w:val="both"/>
        <w:rPr>
          <w:sz w:val="28"/>
          <w:szCs w:val="28"/>
        </w:rPr>
      </w:pPr>
      <w:r w:rsidRPr="00507B18">
        <w:rPr>
          <w:sz w:val="28"/>
          <w:szCs w:val="28"/>
        </w:rPr>
        <w:t>По итогам оздоровительной кампании можно выделить  ряд проблем:</w:t>
      </w:r>
    </w:p>
    <w:p w:rsidR="001C5D22" w:rsidRPr="00507B18" w:rsidRDefault="001C5D22" w:rsidP="001C5D22">
      <w:pPr>
        <w:widowControl/>
        <w:autoSpaceDE/>
        <w:autoSpaceDN/>
        <w:adjustRightInd/>
        <w:ind w:firstLine="360"/>
        <w:contextualSpacing/>
        <w:jc w:val="both"/>
        <w:rPr>
          <w:sz w:val="28"/>
          <w:szCs w:val="28"/>
        </w:rPr>
      </w:pPr>
      <w:r w:rsidRPr="00507B18">
        <w:rPr>
          <w:sz w:val="28"/>
          <w:szCs w:val="28"/>
        </w:rPr>
        <w:lastRenderedPageBreak/>
        <w:tab/>
        <w:t xml:space="preserve">- </w:t>
      </w:r>
      <w:proofErr w:type="gramStart"/>
      <w:r w:rsidRPr="00507B18">
        <w:rPr>
          <w:sz w:val="28"/>
          <w:szCs w:val="28"/>
        </w:rPr>
        <w:t>не выполнение</w:t>
      </w:r>
      <w:proofErr w:type="gramEnd"/>
      <w:r w:rsidRPr="00507B18">
        <w:rPr>
          <w:sz w:val="28"/>
          <w:szCs w:val="28"/>
        </w:rPr>
        <w:t xml:space="preserve"> целевого показателя в лагерях дневного пребывания, утвержденного областным постановлением (80 % выполнения);</w:t>
      </w:r>
    </w:p>
    <w:p w:rsidR="001C5D22" w:rsidRPr="00507B18" w:rsidRDefault="001C5D22" w:rsidP="001C5D22">
      <w:pPr>
        <w:widowControl/>
        <w:autoSpaceDE/>
        <w:autoSpaceDN/>
        <w:adjustRightInd/>
        <w:ind w:firstLine="708"/>
        <w:jc w:val="both"/>
        <w:rPr>
          <w:sz w:val="28"/>
          <w:szCs w:val="28"/>
        </w:rPr>
      </w:pPr>
      <w:r w:rsidRPr="00507B18">
        <w:rPr>
          <w:sz w:val="28"/>
          <w:szCs w:val="28"/>
        </w:rPr>
        <w:t>- в лагерях дневного пребывания на базе школ отсутствует инструментальная база (динамометры, спирометры) для оценки эффективности оздоровления;</w:t>
      </w:r>
    </w:p>
    <w:p w:rsidR="001C5D22" w:rsidRPr="00507B18" w:rsidRDefault="001C5D22" w:rsidP="001C5D22">
      <w:pPr>
        <w:widowControl/>
        <w:autoSpaceDE/>
        <w:autoSpaceDN/>
        <w:adjustRightInd/>
        <w:ind w:firstLine="708"/>
        <w:jc w:val="both"/>
        <w:rPr>
          <w:sz w:val="28"/>
          <w:szCs w:val="28"/>
        </w:rPr>
      </w:pPr>
      <w:r w:rsidRPr="00507B18">
        <w:rPr>
          <w:sz w:val="28"/>
          <w:szCs w:val="28"/>
        </w:rPr>
        <w:t>- отсутствие возможности полноценного оздоровления детей, имеющих хроническую патологию (санаторные группы, санаторные смены);</w:t>
      </w:r>
    </w:p>
    <w:p w:rsidR="001C5D22" w:rsidRPr="00507B18" w:rsidRDefault="001C5D22" w:rsidP="001C5D22">
      <w:pPr>
        <w:widowControl/>
        <w:autoSpaceDE/>
        <w:autoSpaceDN/>
        <w:adjustRightInd/>
        <w:ind w:firstLine="708"/>
        <w:jc w:val="both"/>
        <w:rPr>
          <w:sz w:val="28"/>
          <w:szCs w:val="28"/>
        </w:rPr>
      </w:pPr>
      <w:r w:rsidRPr="00507B18">
        <w:rPr>
          <w:sz w:val="28"/>
          <w:szCs w:val="28"/>
        </w:rPr>
        <w:t>- материально-техническая база МАУ ЗОЛ «</w:t>
      </w:r>
      <w:proofErr w:type="spellStart"/>
      <w:r w:rsidRPr="00507B18">
        <w:rPr>
          <w:sz w:val="28"/>
          <w:szCs w:val="28"/>
        </w:rPr>
        <w:t>Черкасово</w:t>
      </w:r>
      <w:proofErr w:type="spellEnd"/>
      <w:r w:rsidRPr="00507B18">
        <w:rPr>
          <w:sz w:val="28"/>
          <w:szCs w:val="28"/>
        </w:rPr>
        <w:t>» не вполне  соответствует требованиям действующих санитарных правил, а именно отсутствует возможность организации круглогодичного оздоровления детей;</w:t>
      </w:r>
    </w:p>
    <w:p w:rsidR="001C5D22" w:rsidRPr="00507B18" w:rsidRDefault="001C5D22" w:rsidP="001C5D22">
      <w:pPr>
        <w:widowControl/>
        <w:autoSpaceDE/>
        <w:autoSpaceDN/>
        <w:adjustRightInd/>
        <w:ind w:firstLine="709"/>
        <w:jc w:val="both"/>
        <w:rPr>
          <w:sz w:val="28"/>
          <w:szCs w:val="28"/>
        </w:rPr>
      </w:pPr>
      <w:r w:rsidRPr="00507B18">
        <w:rPr>
          <w:sz w:val="28"/>
          <w:szCs w:val="28"/>
        </w:rPr>
        <w:t>Актуальность подпрограммы «Организация отдыха и оздоровления детей в каникулярное время в Муниципальном образовании Красноуфимский округ» (далее – подпрограмма), ее цели и задачи определяются исходя из наличия нерешенных проблем.</w:t>
      </w:r>
    </w:p>
    <w:p w:rsidR="001C5D22" w:rsidRPr="00507B18" w:rsidRDefault="001C5D22" w:rsidP="001C5D22">
      <w:pPr>
        <w:widowControl/>
        <w:ind w:firstLine="708"/>
        <w:jc w:val="both"/>
        <w:outlineLvl w:val="1"/>
        <w:rPr>
          <w:sz w:val="28"/>
          <w:szCs w:val="28"/>
        </w:rPr>
      </w:pPr>
      <w:r w:rsidRPr="00507B18">
        <w:rPr>
          <w:sz w:val="28"/>
          <w:szCs w:val="28"/>
        </w:rPr>
        <w:t>Стратегия подпрограммы заключается в обеспечении формирования целостной системы организации отдыха и оздоровления детей и подростков, которая будет гарантировать каждому ребенку полноценный и безопасный отдых и оздоровление, способствовать развитию творческого потенциала, формированию здорового образа жизни и укреплению здоровья детей, а также предупреждению безнадзорности и правонарушений среди несовершеннолетних.</w:t>
      </w:r>
    </w:p>
    <w:p w:rsidR="001C5D22" w:rsidRPr="00507B18" w:rsidRDefault="001C5D22" w:rsidP="001C5D22">
      <w:pPr>
        <w:widowControl/>
        <w:ind w:firstLine="720"/>
        <w:jc w:val="both"/>
        <w:outlineLvl w:val="1"/>
        <w:rPr>
          <w:sz w:val="28"/>
          <w:szCs w:val="28"/>
        </w:rPr>
      </w:pPr>
      <w:r w:rsidRPr="00507B18">
        <w:rPr>
          <w:sz w:val="28"/>
          <w:szCs w:val="28"/>
        </w:rPr>
        <w:t>Подпрограмма рассчитана на реализацию в течение 7 лет, что позволит обеспечить системность исполнения подпрограммных мероприятий, создать условия для совершенствования форм, содержания и развития специализированных видов отдыха и оздоровления детей для достижения наибольшего положительного социального и оздоровительного эффекта от выполнения программных мероприятий.</w:t>
      </w:r>
    </w:p>
    <w:p w:rsidR="001C5D22" w:rsidRPr="00507B18" w:rsidRDefault="001C5D22" w:rsidP="001C5D22">
      <w:pPr>
        <w:widowControl/>
        <w:ind w:firstLine="720"/>
        <w:jc w:val="both"/>
        <w:outlineLvl w:val="1"/>
        <w:rPr>
          <w:sz w:val="28"/>
          <w:szCs w:val="28"/>
        </w:rPr>
      </w:pPr>
      <w:r w:rsidRPr="00507B18">
        <w:rPr>
          <w:sz w:val="28"/>
          <w:szCs w:val="28"/>
        </w:rPr>
        <w:t xml:space="preserve">При поэтапной реализации подпрограммы до 2020 года должны быть достигнуты следующие результаты: </w:t>
      </w:r>
    </w:p>
    <w:p w:rsidR="001C5D22" w:rsidRPr="00507B18" w:rsidRDefault="001C5D22" w:rsidP="001C5D22">
      <w:pPr>
        <w:widowControl/>
        <w:ind w:firstLine="720"/>
        <w:jc w:val="both"/>
        <w:outlineLvl w:val="1"/>
        <w:rPr>
          <w:sz w:val="28"/>
          <w:szCs w:val="28"/>
        </w:rPr>
      </w:pPr>
      <w:r w:rsidRPr="00507B18">
        <w:rPr>
          <w:sz w:val="28"/>
          <w:szCs w:val="28"/>
        </w:rPr>
        <w:t>создание условий для сохранения инфраструктуры отдыха и оздоровления детей;</w:t>
      </w:r>
    </w:p>
    <w:p w:rsidR="001C5D22" w:rsidRPr="00507B18" w:rsidRDefault="001C5D22" w:rsidP="001C5D22">
      <w:pPr>
        <w:widowControl/>
        <w:ind w:firstLine="720"/>
        <w:jc w:val="both"/>
        <w:outlineLvl w:val="1"/>
        <w:rPr>
          <w:sz w:val="28"/>
          <w:szCs w:val="28"/>
        </w:rPr>
      </w:pPr>
      <w:r w:rsidRPr="00507B18">
        <w:rPr>
          <w:sz w:val="28"/>
          <w:szCs w:val="28"/>
        </w:rPr>
        <w:t>создание условий для духовного, нравственного и физического развития детей во время пребывания в учреждениях отдыха и оздоровления, формирование основы здорового образа жизни;</w:t>
      </w:r>
    </w:p>
    <w:p w:rsidR="001C5D22" w:rsidRPr="00507B18" w:rsidRDefault="001C5D22" w:rsidP="001C5D22">
      <w:pPr>
        <w:widowControl/>
        <w:ind w:firstLine="720"/>
        <w:jc w:val="both"/>
        <w:outlineLvl w:val="1"/>
        <w:rPr>
          <w:sz w:val="28"/>
          <w:szCs w:val="28"/>
        </w:rPr>
      </w:pPr>
      <w:r w:rsidRPr="00507B18">
        <w:rPr>
          <w:sz w:val="28"/>
          <w:szCs w:val="28"/>
        </w:rPr>
        <w:t>разработка моделей систем подготовки и повышения квалификации директоров, педагогов, воспитателей, вожатых лагерей отдыха и оздоровления детей;</w:t>
      </w:r>
    </w:p>
    <w:p w:rsidR="001C5D22" w:rsidRPr="00507B18" w:rsidRDefault="001C5D22" w:rsidP="001C5D22">
      <w:pPr>
        <w:widowControl/>
        <w:ind w:firstLine="720"/>
        <w:jc w:val="both"/>
        <w:outlineLvl w:val="1"/>
        <w:rPr>
          <w:sz w:val="28"/>
          <w:szCs w:val="28"/>
        </w:rPr>
      </w:pPr>
      <w:r w:rsidRPr="00507B18">
        <w:rPr>
          <w:sz w:val="28"/>
          <w:szCs w:val="28"/>
        </w:rPr>
        <w:t xml:space="preserve">разработка и внедрение новых образовательных программ, в том числе по формированию здорового образа жизни, профилактике рискованного поведения у детей и подростков; </w:t>
      </w:r>
    </w:p>
    <w:p w:rsidR="001C5D22" w:rsidRPr="00507B18" w:rsidRDefault="001C5D22" w:rsidP="001C5D22">
      <w:pPr>
        <w:widowControl/>
        <w:autoSpaceDE/>
        <w:autoSpaceDN/>
        <w:adjustRightInd/>
        <w:ind w:firstLine="720"/>
        <w:jc w:val="both"/>
        <w:rPr>
          <w:sz w:val="28"/>
          <w:szCs w:val="28"/>
        </w:rPr>
      </w:pPr>
      <w:r w:rsidRPr="00507B18">
        <w:rPr>
          <w:sz w:val="28"/>
          <w:szCs w:val="28"/>
        </w:rPr>
        <w:t>обеспечение комплексной безопасности детей в период пребывания в учреждениях отдыха и оздоровления детей и подростков;</w:t>
      </w:r>
    </w:p>
    <w:p w:rsidR="001C5D22" w:rsidRPr="00507B18" w:rsidRDefault="001C5D22" w:rsidP="001C5D22">
      <w:pPr>
        <w:widowControl/>
        <w:autoSpaceDE/>
        <w:autoSpaceDN/>
        <w:adjustRightInd/>
        <w:ind w:firstLine="720"/>
        <w:jc w:val="both"/>
        <w:rPr>
          <w:sz w:val="28"/>
          <w:szCs w:val="28"/>
        </w:rPr>
      </w:pPr>
      <w:r w:rsidRPr="00507B18">
        <w:rPr>
          <w:sz w:val="28"/>
          <w:szCs w:val="28"/>
        </w:rPr>
        <w:t>создание системы информирования населения о предоставлении услуг оздоровления, отдыха и занятости детей Красноуфимского района.</w:t>
      </w:r>
    </w:p>
    <w:p w:rsidR="001C5D22" w:rsidRPr="00507B18" w:rsidRDefault="001C5D22" w:rsidP="001C5D22">
      <w:pPr>
        <w:widowControl/>
        <w:autoSpaceDE/>
        <w:autoSpaceDN/>
        <w:adjustRightInd/>
        <w:ind w:firstLine="720"/>
        <w:jc w:val="both"/>
        <w:rPr>
          <w:sz w:val="28"/>
          <w:szCs w:val="28"/>
        </w:rPr>
      </w:pPr>
      <w:r w:rsidRPr="00507B18">
        <w:rPr>
          <w:sz w:val="28"/>
          <w:szCs w:val="28"/>
        </w:rPr>
        <w:lastRenderedPageBreak/>
        <w:t xml:space="preserve">Реализация подпрограммы сопряжена, прежде всего, с </w:t>
      </w:r>
      <w:proofErr w:type="gramStart"/>
      <w:r w:rsidRPr="00507B18">
        <w:rPr>
          <w:sz w:val="28"/>
          <w:szCs w:val="28"/>
        </w:rPr>
        <w:t>финансово-экономическим</w:t>
      </w:r>
      <w:proofErr w:type="gramEnd"/>
      <w:r w:rsidRPr="00507B18">
        <w:rPr>
          <w:sz w:val="28"/>
          <w:szCs w:val="28"/>
        </w:rPr>
        <w:t xml:space="preserve">  и законодательными рисками.  </w:t>
      </w:r>
    </w:p>
    <w:p w:rsidR="001C5D22" w:rsidRPr="00507B18" w:rsidRDefault="001C5D22" w:rsidP="001C5D22">
      <w:pPr>
        <w:widowControl/>
        <w:autoSpaceDE/>
        <w:autoSpaceDN/>
        <w:adjustRightInd/>
        <w:ind w:firstLine="720"/>
        <w:jc w:val="both"/>
        <w:rPr>
          <w:sz w:val="28"/>
          <w:szCs w:val="28"/>
        </w:rPr>
      </w:pPr>
      <w:r w:rsidRPr="00507B18">
        <w:rPr>
          <w:sz w:val="28"/>
          <w:szCs w:val="28"/>
        </w:rPr>
        <w:t>К финансово-экономическим рискам относится возможность снижения темпов роста экономики, уровень инвестиционной активности, высокая инфляция, а также несвоевременность и недостаточность финансирования мероприятий подпрограммы.</w:t>
      </w:r>
    </w:p>
    <w:p w:rsidR="001C5D22" w:rsidRPr="00507B18" w:rsidRDefault="001C5D22" w:rsidP="001C5D22">
      <w:pPr>
        <w:widowControl/>
        <w:autoSpaceDE/>
        <w:autoSpaceDN/>
        <w:adjustRightInd/>
        <w:ind w:firstLine="720"/>
        <w:jc w:val="both"/>
        <w:rPr>
          <w:sz w:val="28"/>
          <w:szCs w:val="28"/>
        </w:rPr>
      </w:pPr>
      <w:r w:rsidRPr="00507B18">
        <w:rPr>
          <w:sz w:val="28"/>
          <w:szCs w:val="28"/>
        </w:rPr>
        <w:t>Управление финансово-экономическими рисками будет обеспечено за счет открытости и прозрачности планов мероприятий подпрограммы.</w:t>
      </w:r>
    </w:p>
    <w:p w:rsidR="001C5D22" w:rsidRPr="00507B18" w:rsidRDefault="001C5D22" w:rsidP="001C5D22">
      <w:pPr>
        <w:widowControl/>
        <w:autoSpaceDE/>
        <w:autoSpaceDN/>
        <w:adjustRightInd/>
        <w:ind w:firstLine="720"/>
        <w:jc w:val="both"/>
        <w:rPr>
          <w:sz w:val="28"/>
          <w:szCs w:val="28"/>
        </w:rPr>
      </w:pPr>
      <w:r w:rsidRPr="00507B18">
        <w:rPr>
          <w:sz w:val="28"/>
          <w:szCs w:val="28"/>
        </w:rPr>
        <w:t>Законодательные риски связаны с изменениями в законодательстве Российской Федерации, ограничивающими возможность реализации предусмотренных подпрограммой мероприятий.</w:t>
      </w:r>
    </w:p>
    <w:p w:rsidR="001C5D22" w:rsidRPr="00507B18" w:rsidRDefault="001C5D22" w:rsidP="001C5D22">
      <w:pPr>
        <w:widowControl/>
        <w:autoSpaceDE/>
        <w:autoSpaceDN/>
        <w:adjustRightInd/>
        <w:ind w:firstLine="720"/>
        <w:jc w:val="both"/>
        <w:rPr>
          <w:sz w:val="28"/>
          <w:szCs w:val="28"/>
        </w:rPr>
      </w:pPr>
      <w:r w:rsidRPr="00507B18">
        <w:rPr>
          <w:sz w:val="28"/>
          <w:szCs w:val="28"/>
        </w:rPr>
        <w:t>Управление данной группой рисков будет обеспечено корректировкой управленческих решений и разработкой предложений в целях совершенствования законодательства в сфере организации отдыха и оздоровления детей.</w:t>
      </w:r>
    </w:p>
    <w:p w:rsidR="001C5D22" w:rsidRPr="00507B18" w:rsidRDefault="001C5D22" w:rsidP="001C5D22">
      <w:pPr>
        <w:widowControl/>
        <w:autoSpaceDE/>
        <w:autoSpaceDN/>
        <w:adjustRightInd/>
        <w:ind w:firstLine="720"/>
        <w:jc w:val="both"/>
        <w:rPr>
          <w:sz w:val="28"/>
          <w:szCs w:val="28"/>
        </w:rPr>
      </w:pPr>
      <w:r w:rsidRPr="00507B18">
        <w:rPr>
          <w:sz w:val="28"/>
          <w:szCs w:val="28"/>
        </w:rPr>
        <w:t>В процессе реализации подпрограммы комплексный подход к выполнению мероприятий, четкое распределение функций, полномочий и ответственности соисполнителей, мониторинг и анализ результатов проведения мероприятий, своевременная корректировка показателей позволят снизить вероятность негативного воздействия рисков и угроз на достижение предусмотренных в подпрограмме конечных результатов.</w:t>
      </w:r>
    </w:p>
    <w:bookmarkEnd w:id="2"/>
    <w:p w:rsidR="001C5D22" w:rsidRPr="00507B18" w:rsidRDefault="001C5D22" w:rsidP="001C5D22">
      <w:pPr>
        <w:jc w:val="both"/>
        <w:rPr>
          <w:b/>
          <w:sz w:val="28"/>
          <w:szCs w:val="28"/>
        </w:rPr>
      </w:pPr>
      <w:r w:rsidRPr="00507B18">
        <w:rPr>
          <w:b/>
          <w:sz w:val="28"/>
          <w:szCs w:val="28"/>
        </w:rPr>
        <w:t xml:space="preserve">                                                                                                                                                                                                                                                                                                                                                                                                                                                                                                                                                                                                                                                                                                                                                                                                                                                           </w:t>
      </w:r>
    </w:p>
    <w:p w:rsidR="001C5D22" w:rsidRPr="00507B18" w:rsidRDefault="001C5D22" w:rsidP="001C5D22">
      <w:pPr>
        <w:jc w:val="center"/>
        <w:rPr>
          <w:b/>
          <w:sz w:val="28"/>
          <w:szCs w:val="28"/>
        </w:rPr>
      </w:pPr>
    </w:p>
    <w:p w:rsidR="001C5D22" w:rsidRPr="00507B18" w:rsidRDefault="001C5D22" w:rsidP="001C5D22">
      <w:pPr>
        <w:jc w:val="center"/>
        <w:rPr>
          <w:b/>
          <w:sz w:val="28"/>
          <w:szCs w:val="28"/>
        </w:rPr>
      </w:pPr>
      <w:r w:rsidRPr="00507B18">
        <w:rPr>
          <w:b/>
          <w:sz w:val="28"/>
          <w:szCs w:val="28"/>
        </w:rPr>
        <w:t>Раздел 2. Цели и задачи муниципальной программы, целевые показатели реализации муниципальной программы.</w:t>
      </w:r>
    </w:p>
    <w:p w:rsidR="001C5D22" w:rsidRPr="00507B18" w:rsidRDefault="001C5D22" w:rsidP="001C5D22">
      <w:pPr>
        <w:jc w:val="center"/>
        <w:rPr>
          <w:b/>
          <w:sz w:val="28"/>
          <w:szCs w:val="28"/>
        </w:rPr>
      </w:pPr>
    </w:p>
    <w:p w:rsidR="001C5D22" w:rsidRPr="00507B18" w:rsidRDefault="001C5D22" w:rsidP="001C5D22">
      <w:pPr>
        <w:ind w:firstLine="540"/>
        <w:jc w:val="both"/>
        <w:rPr>
          <w:sz w:val="28"/>
          <w:szCs w:val="28"/>
        </w:rPr>
      </w:pPr>
      <w:r w:rsidRPr="00507B18">
        <w:rPr>
          <w:sz w:val="28"/>
          <w:szCs w:val="28"/>
        </w:rPr>
        <w:t>Цели, задачи и целевые показатели реализации Программы приведены в приложении № 1 к настоящей Программе.</w:t>
      </w:r>
    </w:p>
    <w:p w:rsidR="001C5D22" w:rsidRPr="00507B18" w:rsidRDefault="001C5D22" w:rsidP="001C5D22">
      <w:pPr>
        <w:ind w:firstLine="540"/>
        <w:jc w:val="both"/>
        <w:rPr>
          <w:sz w:val="28"/>
          <w:szCs w:val="28"/>
        </w:rPr>
      </w:pPr>
    </w:p>
    <w:p w:rsidR="001C5D22" w:rsidRPr="00507B18" w:rsidRDefault="001C5D22" w:rsidP="001C5D22">
      <w:pPr>
        <w:ind w:firstLine="540"/>
        <w:jc w:val="center"/>
        <w:rPr>
          <w:b/>
          <w:sz w:val="28"/>
          <w:szCs w:val="28"/>
        </w:rPr>
      </w:pPr>
      <w:r w:rsidRPr="00507B18">
        <w:rPr>
          <w:b/>
          <w:sz w:val="28"/>
          <w:szCs w:val="28"/>
        </w:rPr>
        <w:t>Раздел 3. План мероприятий по выполнению муниципальной программы.</w:t>
      </w:r>
    </w:p>
    <w:p w:rsidR="001C5D22" w:rsidRPr="00507B18" w:rsidRDefault="001C5D22" w:rsidP="001C5D22">
      <w:pPr>
        <w:ind w:firstLine="540"/>
        <w:jc w:val="center"/>
        <w:rPr>
          <w:b/>
          <w:sz w:val="28"/>
          <w:szCs w:val="28"/>
        </w:rPr>
      </w:pPr>
    </w:p>
    <w:p w:rsidR="001C5D22" w:rsidRPr="00507B18" w:rsidRDefault="001C5D22" w:rsidP="001C5D22">
      <w:pPr>
        <w:ind w:firstLine="720"/>
        <w:jc w:val="both"/>
        <w:rPr>
          <w:sz w:val="28"/>
          <w:szCs w:val="28"/>
        </w:rPr>
      </w:pPr>
      <w:r w:rsidRPr="00507B18">
        <w:rPr>
          <w:sz w:val="28"/>
          <w:szCs w:val="28"/>
        </w:rPr>
        <w:t>План мероприятий по выполнению Программы приведен в приложении             № 2 к настоящей Программе.</w:t>
      </w:r>
    </w:p>
    <w:p w:rsidR="001C5D22" w:rsidRPr="00507B18" w:rsidRDefault="001C5D22" w:rsidP="001C5D22">
      <w:pPr>
        <w:ind w:firstLine="540"/>
        <w:jc w:val="both"/>
        <w:rPr>
          <w:sz w:val="28"/>
          <w:szCs w:val="28"/>
        </w:rPr>
      </w:pPr>
    </w:p>
    <w:p w:rsidR="001C5D22" w:rsidRPr="00507B18" w:rsidRDefault="001C5D22" w:rsidP="001C5D22">
      <w:pPr>
        <w:widowControl/>
        <w:autoSpaceDE/>
        <w:autoSpaceDN/>
        <w:adjustRightInd/>
        <w:ind w:left="-360" w:firstLine="1080"/>
        <w:jc w:val="center"/>
        <w:rPr>
          <w:b/>
          <w:sz w:val="28"/>
          <w:szCs w:val="28"/>
        </w:rPr>
      </w:pPr>
      <w:r w:rsidRPr="00507B18">
        <w:rPr>
          <w:b/>
          <w:sz w:val="28"/>
          <w:szCs w:val="28"/>
        </w:rPr>
        <w:t>3.1. План мероприятий по выполнению подпрограммы 1 «Развитие системы дошкольного образования в Муниципальном образовании Красноуфимский округ до 2020 года»</w:t>
      </w:r>
    </w:p>
    <w:p w:rsidR="001C5D22" w:rsidRPr="00507B18" w:rsidRDefault="001C5D22" w:rsidP="001C5D22">
      <w:pPr>
        <w:widowControl/>
        <w:autoSpaceDE/>
        <w:autoSpaceDN/>
        <w:adjustRightInd/>
        <w:jc w:val="center"/>
        <w:rPr>
          <w:b/>
          <w:sz w:val="28"/>
          <w:szCs w:val="28"/>
        </w:rPr>
      </w:pPr>
    </w:p>
    <w:p w:rsidR="001C5D22" w:rsidRPr="00507B18" w:rsidRDefault="001C5D22" w:rsidP="001C5D22">
      <w:pPr>
        <w:widowControl/>
        <w:ind w:firstLine="720"/>
        <w:jc w:val="both"/>
        <w:rPr>
          <w:sz w:val="28"/>
          <w:szCs w:val="28"/>
        </w:rPr>
      </w:pPr>
      <w:r w:rsidRPr="00507B18">
        <w:rPr>
          <w:sz w:val="28"/>
          <w:szCs w:val="28"/>
        </w:rPr>
        <w:t>Исполнители подпрограммы:</w:t>
      </w:r>
    </w:p>
    <w:p w:rsidR="001C5D22" w:rsidRPr="00507B18" w:rsidRDefault="001C5D22" w:rsidP="001C5D22">
      <w:pPr>
        <w:widowControl/>
        <w:ind w:firstLine="720"/>
        <w:jc w:val="both"/>
        <w:rPr>
          <w:sz w:val="28"/>
          <w:szCs w:val="28"/>
        </w:rPr>
      </w:pPr>
      <w:r w:rsidRPr="00507B18">
        <w:rPr>
          <w:sz w:val="28"/>
          <w:szCs w:val="28"/>
        </w:rPr>
        <w:t xml:space="preserve">1) юридические лица, определенные в соответствии с </w:t>
      </w:r>
      <w:hyperlink r:id="rId10" w:history="1">
        <w:r w:rsidRPr="00507B18">
          <w:rPr>
            <w:sz w:val="28"/>
            <w:szCs w:val="28"/>
          </w:rPr>
          <w:t>законодательством</w:t>
        </w:r>
      </w:hyperlink>
      <w:r w:rsidRPr="00507B18">
        <w:rPr>
          <w:sz w:val="28"/>
          <w:szCs w:val="28"/>
        </w:rPr>
        <w:t xml:space="preserve"> Российской Федерации о размещении заказов на поставки товаров, выполнение работ, оказание услуг для муниципальных нужд;</w:t>
      </w:r>
    </w:p>
    <w:p w:rsidR="001C5D22" w:rsidRPr="00507B18" w:rsidRDefault="001C5D22" w:rsidP="001C5D22">
      <w:pPr>
        <w:widowControl/>
        <w:ind w:firstLine="720"/>
        <w:jc w:val="both"/>
        <w:rPr>
          <w:sz w:val="28"/>
          <w:szCs w:val="28"/>
        </w:rPr>
      </w:pPr>
      <w:r w:rsidRPr="00507B18">
        <w:rPr>
          <w:sz w:val="28"/>
          <w:szCs w:val="28"/>
        </w:rPr>
        <w:t>2) Муниципальный отдел управления образованием Муниципального образования Красноуфимский округ;</w:t>
      </w:r>
    </w:p>
    <w:p w:rsidR="001C5D22" w:rsidRPr="00507B18" w:rsidRDefault="001C5D22" w:rsidP="001C5D22">
      <w:pPr>
        <w:widowControl/>
        <w:ind w:firstLine="720"/>
        <w:jc w:val="both"/>
        <w:rPr>
          <w:sz w:val="28"/>
          <w:szCs w:val="28"/>
        </w:rPr>
      </w:pPr>
      <w:r w:rsidRPr="00507B18">
        <w:rPr>
          <w:sz w:val="28"/>
          <w:szCs w:val="28"/>
        </w:rPr>
        <w:lastRenderedPageBreak/>
        <w:t>3) муниципальные организации Муниципального образования Красноуфимский округ.</w:t>
      </w:r>
    </w:p>
    <w:p w:rsidR="001C5D22" w:rsidRPr="00507B18" w:rsidRDefault="001C5D22" w:rsidP="001C5D22">
      <w:pPr>
        <w:widowControl/>
        <w:ind w:firstLine="720"/>
        <w:jc w:val="both"/>
        <w:rPr>
          <w:sz w:val="28"/>
          <w:szCs w:val="28"/>
        </w:rPr>
      </w:pPr>
      <w:r w:rsidRPr="00507B18">
        <w:rPr>
          <w:sz w:val="28"/>
          <w:szCs w:val="28"/>
        </w:rPr>
        <w:t>Финансирование подпрограммы осуществляется за счет средств областного бюджета, муниципального бюджета.</w:t>
      </w:r>
    </w:p>
    <w:p w:rsidR="001C5D22" w:rsidRPr="00507B18" w:rsidRDefault="001C5D22" w:rsidP="001C5D22">
      <w:pPr>
        <w:jc w:val="center"/>
        <w:rPr>
          <w:b/>
          <w:sz w:val="28"/>
          <w:szCs w:val="28"/>
        </w:rPr>
      </w:pPr>
    </w:p>
    <w:p w:rsidR="001C5D22" w:rsidRPr="00507B18" w:rsidRDefault="001C5D22" w:rsidP="001C5D22">
      <w:pPr>
        <w:jc w:val="center"/>
        <w:rPr>
          <w:b/>
          <w:sz w:val="28"/>
          <w:szCs w:val="28"/>
        </w:rPr>
      </w:pPr>
      <w:r w:rsidRPr="00507B18">
        <w:rPr>
          <w:b/>
          <w:sz w:val="28"/>
          <w:szCs w:val="28"/>
        </w:rPr>
        <w:t>3.2. План мероприятий по выполнению подпрограммы 2 «Развитие системы общего образования в Муниципальном образовании Красноуфимский округ до 2020 года»</w:t>
      </w:r>
    </w:p>
    <w:p w:rsidR="001C5D22" w:rsidRPr="00507B18" w:rsidRDefault="001C5D22" w:rsidP="001C5D22">
      <w:pPr>
        <w:jc w:val="both"/>
        <w:rPr>
          <w:sz w:val="24"/>
          <w:szCs w:val="24"/>
        </w:rPr>
      </w:pPr>
    </w:p>
    <w:p w:rsidR="001C5D22" w:rsidRPr="00507B18" w:rsidRDefault="001C5D22" w:rsidP="001C5D22">
      <w:pPr>
        <w:widowControl/>
        <w:ind w:firstLine="720"/>
        <w:jc w:val="both"/>
        <w:rPr>
          <w:sz w:val="28"/>
          <w:szCs w:val="28"/>
        </w:rPr>
      </w:pPr>
      <w:r w:rsidRPr="00507B18">
        <w:rPr>
          <w:sz w:val="28"/>
          <w:szCs w:val="28"/>
        </w:rPr>
        <w:t>Исполнители подпрограммы:</w:t>
      </w:r>
    </w:p>
    <w:p w:rsidR="001C5D22" w:rsidRPr="00507B18" w:rsidRDefault="001C5D22" w:rsidP="001C5D22">
      <w:pPr>
        <w:widowControl/>
        <w:ind w:firstLine="720"/>
        <w:jc w:val="both"/>
        <w:rPr>
          <w:sz w:val="28"/>
          <w:szCs w:val="28"/>
        </w:rPr>
      </w:pPr>
      <w:bookmarkStart w:id="3" w:name="sub_1000054"/>
      <w:r w:rsidRPr="00507B18">
        <w:rPr>
          <w:sz w:val="28"/>
          <w:szCs w:val="28"/>
        </w:rPr>
        <w:t xml:space="preserve">1)    юридические и (или) физические лица, определенные в соответствии с </w:t>
      </w:r>
      <w:hyperlink r:id="rId11" w:history="1">
        <w:r w:rsidRPr="00507B18">
          <w:rPr>
            <w:sz w:val="28"/>
            <w:szCs w:val="28"/>
          </w:rPr>
          <w:t>законодательством</w:t>
        </w:r>
      </w:hyperlink>
      <w:r w:rsidRPr="00507B18">
        <w:rPr>
          <w:sz w:val="28"/>
          <w:szCs w:val="28"/>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bookmarkEnd w:id="3"/>
    <w:p w:rsidR="001C5D22" w:rsidRPr="00507B18" w:rsidRDefault="001C5D22" w:rsidP="001C5D22">
      <w:pPr>
        <w:widowControl/>
        <w:ind w:firstLine="720"/>
        <w:jc w:val="both"/>
        <w:rPr>
          <w:sz w:val="28"/>
          <w:szCs w:val="28"/>
        </w:rPr>
      </w:pPr>
      <w:r w:rsidRPr="00507B18">
        <w:rPr>
          <w:sz w:val="28"/>
          <w:szCs w:val="28"/>
        </w:rPr>
        <w:t>2)  Муниципальный отдел управления образованием Муниципального образования Красноуфимский округ;</w:t>
      </w:r>
    </w:p>
    <w:p w:rsidR="001C5D22" w:rsidRPr="00507B18" w:rsidRDefault="001C5D22" w:rsidP="001C5D22">
      <w:pPr>
        <w:widowControl/>
        <w:ind w:firstLine="720"/>
        <w:jc w:val="both"/>
        <w:rPr>
          <w:sz w:val="28"/>
          <w:szCs w:val="28"/>
        </w:rPr>
      </w:pPr>
      <w:r w:rsidRPr="00507B18">
        <w:rPr>
          <w:sz w:val="28"/>
          <w:szCs w:val="28"/>
        </w:rPr>
        <w:t>3) муниципальные организации Муниципального образования Красноуфимский округ.</w:t>
      </w:r>
    </w:p>
    <w:p w:rsidR="001C5D22" w:rsidRPr="00507B18" w:rsidRDefault="001C5D22" w:rsidP="001C5D22">
      <w:pPr>
        <w:widowControl/>
        <w:ind w:firstLine="720"/>
        <w:jc w:val="both"/>
        <w:rPr>
          <w:sz w:val="28"/>
          <w:szCs w:val="28"/>
        </w:rPr>
      </w:pPr>
      <w:r w:rsidRPr="00507B18">
        <w:rPr>
          <w:sz w:val="28"/>
          <w:szCs w:val="28"/>
        </w:rPr>
        <w:t>Финансирование подпрограммы осуществляется за счет средств федерального, областного бюджета, муниципального бюджета.</w:t>
      </w:r>
    </w:p>
    <w:p w:rsidR="001C5D22" w:rsidRPr="00507B18" w:rsidRDefault="001C5D22" w:rsidP="001C5D22">
      <w:pPr>
        <w:widowControl/>
        <w:ind w:firstLine="720"/>
        <w:jc w:val="both"/>
        <w:rPr>
          <w:sz w:val="28"/>
          <w:szCs w:val="28"/>
        </w:rPr>
      </w:pPr>
    </w:p>
    <w:p w:rsidR="001C5D22" w:rsidRPr="00507B18" w:rsidRDefault="001C5D22" w:rsidP="001C5D22">
      <w:pPr>
        <w:jc w:val="center"/>
        <w:rPr>
          <w:b/>
          <w:sz w:val="28"/>
          <w:szCs w:val="28"/>
        </w:rPr>
      </w:pPr>
      <w:r w:rsidRPr="00507B18">
        <w:rPr>
          <w:b/>
          <w:sz w:val="28"/>
          <w:szCs w:val="28"/>
        </w:rPr>
        <w:t>3.3. План мероприятий по выполнению подпрограммы 3 «Развитие системы дополнительного образования, отдыха и оздоровления детей в Муниципальном образовании Красноуфимский округ до 2020 года »</w:t>
      </w:r>
    </w:p>
    <w:p w:rsidR="001C5D22" w:rsidRPr="00507B18" w:rsidRDefault="001C5D22" w:rsidP="001C5D22">
      <w:pPr>
        <w:jc w:val="both"/>
        <w:rPr>
          <w:sz w:val="24"/>
          <w:szCs w:val="24"/>
        </w:rPr>
      </w:pPr>
    </w:p>
    <w:p w:rsidR="001C5D22" w:rsidRPr="00507B18" w:rsidRDefault="001C5D22" w:rsidP="001C5D22">
      <w:pPr>
        <w:widowControl/>
        <w:ind w:firstLine="720"/>
        <w:jc w:val="both"/>
        <w:rPr>
          <w:sz w:val="28"/>
          <w:szCs w:val="28"/>
        </w:rPr>
      </w:pPr>
      <w:r w:rsidRPr="00507B18">
        <w:rPr>
          <w:sz w:val="28"/>
          <w:szCs w:val="28"/>
        </w:rPr>
        <w:t>Исполнители подпрограммы:</w:t>
      </w:r>
    </w:p>
    <w:p w:rsidR="001C5D22" w:rsidRPr="00507B18" w:rsidRDefault="001C5D22" w:rsidP="001C5D22">
      <w:pPr>
        <w:widowControl/>
        <w:ind w:firstLine="720"/>
        <w:jc w:val="both"/>
        <w:rPr>
          <w:sz w:val="28"/>
          <w:szCs w:val="28"/>
        </w:rPr>
      </w:pPr>
      <w:r w:rsidRPr="00507B18">
        <w:rPr>
          <w:sz w:val="28"/>
          <w:szCs w:val="28"/>
        </w:rPr>
        <w:t xml:space="preserve">1)    юридические и (или) физические лица, определенные в соответствии с </w:t>
      </w:r>
      <w:hyperlink r:id="rId12" w:history="1">
        <w:r w:rsidRPr="00507B18">
          <w:rPr>
            <w:sz w:val="28"/>
            <w:szCs w:val="28"/>
          </w:rPr>
          <w:t>законодательством</w:t>
        </w:r>
      </w:hyperlink>
      <w:r w:rsidRPr="00507B18">
        <w:rPr>
          <w:sz w:val="28"/>
          <w:szCs w:val="28"/>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1C5D22" w:rsidRPr="00507B18" w:rsidRDefault="001C5D22" w:rsidP="001C5D22">
      <w:pPr>
        <w:widowControl/>
        <w:ind w:firstLine="720"/>
        <w:jc w:val="both"/>
        <w:rPr>
          <w:sz w:val="28"/>
          <w:szCs w:val="28"/>
        </w:rPr>
      </w:pPr>
      <w:r w:rsidRPr="00507B18">
        <w:rPr>
          <w:sz w:val="28"/>
          <w:szCs w:val="28"/>
        </w:rPr>
        <w:t>2)   Муниципальный отдел управления образованием Муниципального образования Красноуфимский округ;</w:t>
      </w:r>
    </w:p>
    <w:p w:rsidR="001C5D22" w:rsidRPr="00507B18" w:rsidRDefault="001C5D22" w:rsidP="001C5D22">
      <w:pPr>
        <w:widowControl/>
        <w:ind w:firstLine="720"/>
        <w:jc w:val="both"/>
        <w:rPr>
          <w:sz w:val="28"/>
          <w:szCs w:val="28"/>
        </w:rPr>
      </w:pPr>
      <w:r w:rsidRPr="00507B18">
        <w:rPr>
          <w:sz w:val="28"/>
          <w:szCs w:val="28"/>
        </w:rPr>
        <w:t>3) муниципальные организации Муниципального образования Красноуфимский округ.</w:t>
      </w:r>
    </w:p>
    <w:p w:rsidR="001C5D22" w:rsidRPr="00507B18" w:rsidRDefault="001C5D22" w:rsidP="001C5D22">
      <w:pPr>
        <w:widowControl/>
        <w:ind w:firstLine="720"/>
        <w:jc w:val="both"/>
        <w:rPr>
          <w:sz w:val="28"/>
          <w:szCs w:val="28"/>
        </w:rPr>
      </w:pPr>
      <w:r w:rsidRPr="00507B18">
        <w:rPr>
          <w:sz w:val="28"/>
          <w:szCs w:val="28"/>
        </w:rPr>
        <w:t>Финансирование подпрограммы осуществляется за счет средств областного бюджета, муниципального бюджета.</w:t>
      </w:r>
    </w:p>
    <w:p w:rsidR="001C5D22" w:rsidRPr="00507B18" w:rsidRDefault="001C5D22" w:rsidP="001C5D22">
      <w:pPr>
        <w:jc w:val="center"/>
        <w:rPr>
          <w:b/>
          <w:sz w:val="28"/>
          <w:szCs w:val="28"/>
        </w:rPr>
      </w:pPr>
    </w:p>
    <w:p w:rsidR="001C5D22" w:rsidRPr="00507B18" w:rsidRDefault="001C5D22" w:rsidP="001C5D22">
      <w:pPr>
        <w:jc w:val="center"/>
        <w:rPr>
          <w:b/>
          <w:sz w:val="28"/>
          <w:szCs w:val="28"/>
        </w:rPr>
      </w:pPr>
      <w:r w:rsidRPr="00507B18">
        <w:rPr>
          <w:b/>
          <w:sz w:val="28"/>
          <w:szCs w:val="28"/>
        </w:rPr>
        <w:t>3.4. План мероприятий по выполнению подпрограммы 4 «Организация отдыха и оздоровления детей в каникулярное время в Муниципальном образовании Красноуфимский округ до 2020 года »</w:t>
      </w:r>
    </w:p>
    <w:p w:rsidR="001C5D22" w:rsidRPr="00507B18" w:rsidRDefault="001C5D22" w:rsidP="001C5D22">
      <w:pPr>
        <w:widowControl/>
        <w:ind w:firstLine="720"/>
        <w:jc w:val="both"/>
        <w:rPr>
          <w:sz w:val="28"/>
          <w:szCs w:val="28"/>
        </w:rPr>
      </w:pPr>
    </w:p>
    <w:p w:rsidR="001C5D22" w:rsidRPr="00507B18" w:rsidRDefault="001C5D22" w:rsidP="001C5D22">
      <w:pPr>
        <w:widowControl/>
        <w:ind w:firstLine="720"/>
        <w:jc w:val="both"/>
        <w:rPr>
          <w:sz w:val="28"/>
          <w:szCs w:val="28"/>
        </w:rPr>
      </w:pPr>
      <w:r w:rsidRPr="00507B18">
        <w:rPr>
          <w:sz w:val="28"/>
          <w:szCs w:val="28"/>
        </w:rPr>
        <w:t>Исполнители подпрограммы:</w:t>
      </w:r>
    </w:p>
    <w:p w:rsidR="001C5D22" w:rsidRPr="00507B18" w:rsidRDefault="001C5D22" w:rsidP="001C5D22">
      <w:pPr>
        <w:widowControl/>
        <w:ind w:firstLine="720"/>
        <w:jc w:val="both"/>
        <w:rPr>
          <w:sz w:val="28"/>
          <w:szCs w:val="28"/>
        </w:rPr>
      </w:pPr>
      <w:r w:rsidRPr="00507B18">
        <w:rPr>
          <w:sz w:val="28"/>
          <w:szCs w:val="28"/>
        </w:rPr>
        <w:t xml:space="preserve">1)    юридические и (или) физические лица, определенные в соответствии с </w:t>
      </w:r>
      <w:hyperlink r:id="rId13" w:history="1">
        <w:r w:rsidRPr="00507B18">
          <w:rPr>
            <w:sz w:val="28"/>
            <w:szCs w:val="28"/>
          </w:rPr>
          <w:t>законодательством</w:t>
        </w:r>
      </w:hyperlink>
      <w:r w:rsidRPr="00507B18">
        <w:rPr>
          <w:sz w:val="28"/>
          <w:szCs w:val="28"/>
        </w:rPr>
        <w:t xml:space="preserve"> Российской Федерации о размещении </w:t>
      </w:r>
      <w:r w:rsidRPr="00507B18">
        <w:rPr>
          <w:sz w:val="28"/>
          <w:szCs w:val="28"/>
        </w:rPr>
        <w:lastRenderedPageBreak/>
        <w:t>заказов на поставки товаров, выполнение работ, оказание услуг для государственных и муниципальных нужд;</w:t>
      </w:r>
    </w:p>
    <w:p w:rsidR="001C5D22" w:rsidRPr="00507B18" w:rsidRDefault="001C5D22" w:rsidP="001C5D22">
      <w:pPr>
        <w:widowControl/>
        <w:ind w:firstLine="720"/>
        <w:jc w:val="both"/>
        <w:rPr>
          <w:sz w:val="28"/>
          <w:szCs w:val="28"/>
        </w:rPr>
      </w:pPr>
      <w:r w:rsidRPr="00507B18">
        <w:rPr>
          <w:sz w:val="28"/>
          <w:szCs w:val="28"/>
        </w:rPr>
        <w:t>2)   Муниципальный отдел управления образованием Муниципального образования Красноуфимский округ;</w:t>
      </w:r>
    </w:p>
    <w:p w:rsidR="001C5D22" w:rsidRPr="00507B18" w:rsidRDefault="001C5D22" w:rsidP="001C5D22">
      <w:pPr>
        <w:widowControl/>
        <w:ind w:firstLine="720"/>
        <w:jc w:val="both"/>
        <w:rPr>
          <w:sz w:val="28"/>
          <w:szCs w:val="28"/>
        </w:rPr>
      </w:pPr>
      <w:r w:rsidRPr="00507B18">
        <w:rPr>
          <w:sz w:val="28"/>
          <w:szCs w:val="28"/>
        </w:rPr>
        <w:t>3) муниципальные организации Муниципального образования Красноуфимский округ.</w:t>
      </w:r>
    </w:p>
    <w:p w:rsidR="001C5D22" w:rsidRPr="00507B18" w:rsidRDefault="001C5D22" w:rsidP="001C5D22">
      <w:pPr>
        <w:jc w:val="both"/>
        <w:rPr>
          <w:b/>
          <w:sz w:val="28"/>
          <w:szCs w:val="28"/>
        </w:rPr>
      </w:pPr>
      <w:r w:rsidRPr="00507B18">
        <w:rPr>
          <w:sz w:val="28"/>
          <w:szCs w:val="28"/>
        </w:rPr>
        <w:t>Финансирование подпрограммы осуществляется за счет средств областного бюджета, муниципального бюджета.</w:t>
      </w:r>
    </w:p>
    <w:p w:rsidR="001C5D22" w:rsidRPr="00507B18" w:rsidRDefault="001C5D22" w:rsidP="001C5D22">
      <w:pPr>
        <w:widowControl/>
        <w:autoSpaceDE/>
        <w:autoSpaceDN/>
        <w:adjustRightInd/>
        <w:ind w:firstLine="720"/>
        <w:jc w:val="both"/>
        <w:rPr>
          <w:sz w:val="28"/>
          <w:szCs w:val="28"/>
        </w:rPr>
      </w:pPr>
    </w:p>
    <w:p w:rsidR="001C5D22" w:rsidRPr="00507B18" w:rsidRDefault="001C5D22" w:rsidP="001C5D22">
      <w:pPr>
        <w:jc w:val="center"/>
        <w:rPr>
          <w:b/>
          <w:sz w:val="28"/>
          <w:szCs w:val="28"/>
        </w:rPr>
      </w:pPr>
      <w:r w:rsidRPr="00507B18">
        <w:rPr>
          <w:b/>
          <w:sz w:val="28"/>
          <w:szCs w:val="28"/>
        </w:rPr>
        <w:t>3.5. План мероприятий по выполнению подпрограммы 5 «Укрепление и развитие материально-технической базы образовательных организаций Муниципального образования Красноуфимский округ до 2020 года »</w:t>
      </w:r>
    </w:p>
    <w:p w:rsidR="001C5D22" w:rsidRPr="00507B18" w:rsidRDefault="001C5D22" w:rsidP="001C5D22">
      <w:pPr>
        <w:widowControl/>
        <w:ind w:firstLine="720"/>
        <w:jc w:val="both"/>
        <w:rPr>
          <w:sz w:val="28"/>
          <w:szCs w:val="28"/>
        </w:rPr>
      </w:pPr>
    </w:p>
    <w:p w:rsidR="001C5D22" w:rsidRPr="00507B18" w:rsidRDefault="001C5D22" w:rsidP="001C5D22">
      <w:pPr>
        <w:widowControl/>
        <w:ind w:firstLine="720"/>
        <w:jc w:val="both"/>
        <w:rPr>
          <w:sz w:val="28"/>
          <w:szCs w:val="28"/>
        </w:rPr>
      </w:pPr>
      <w:r w:rsidRPr="00507B18">
        <w:rPr>
          <w:sz w:val="28"/>
          <w:szCs w:val="28"/>
        </w:rPr>
        <w:t>Исполнители подпрограммы:</w:t>
      </w:r>
    </w:p>
    <w:p w:rsidR="001C5D22" w:rsidRPr="00507B18" w:rsidRDefault="001C5D22" w:rsidP="001C5D22">
      <w:pPr>
        <w:widowControl/>
        <w:ind w:firstLine="720"/>
        <w:jc w:val="both"/>
        <w:rPr>
          <w:sz w:val="28"/>
          <w:szCs w:val="28"/>
        </w:rPr>
      </w:pPr>
      <w:r w:rsidRPr="00507B18">
        <w:rPr>
          <w:sz w:val="28"/>
          <w:szCs w:val="28"/>
        </w:rPr>
        <w:t xml:space="preserve">1)    юридические и (или) физические лица, определенные в соответствии с </w:t>
      </w:r>
      <w:hyperlink r:id="rId14" w:history="1">
        <w:r w:rsidRPr="00507B18">
          <w:rPr>
            <w:sz w:val="28"/>
            <w:szCs w:val="28"/>
          </w:rPr>
          <w:t>законодательством</w:t>
        </w:r>
      </w:hyperlink>
      <w:r w:rsidRPr="00507B18">
        <w:rPr>
          <w:sz w:val="28"/>
          <w:szCs w:val="28"/>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1C5D22" w:rsidRPr="00507B18" w:rsidRDefault="001C5D22" w:rsidP="001C5D22">
      <w:pPr>
        <w:widowControl/>
        <w:ind w:firstLine="720"/>
        <w:jc w:val="both"/>
        <w:rPr>
          <w:sz w:val="28"/>
          <w:szCs w:val="28"/>
        </w:rPr>
      </w:pPr>
      <w:r w:rsidRPr="00507B18">
        <w:rPr>
          <w:sz w:val="28"/>
          <w:szCs w:val="28"/>
        </w:rPr>
        <w:t>2)   Муниципальный отдел управления образованием Муниципального образования Красноуфимский округ;</w:t>
      </w:r>
    </w:p>
    <w:p w:rsidR="001C5D22" w:rsidRPr="00507B18" w:rsidRDefault="001C5D22" w:rsidP="001C5D22">
      <w:pPr>
        <w:widowControl/>
        <w:ind w:firstLine="720"/>
        <w:jc w:val="both"/>
        <w:rPr>
          <w:sz w:val="28"/>
          <w:szCs w:val="28"/>
        </w:rPr>
      </w:pPr>
      <w:r w:rsidRPr="00507B18">
        <w:rPr>
          <w:sz w:val="28"/>
          <w:szCs w:val="28"/>
        </w:rPr>
        <w:t>3) муниципальные организации Муниципального образования Красноуфимский округ.</w:t>
      </w:r>
    </w:p>
    <w:p w:rsidR="001C5D22" w:rsidRPr="00507B18" w:rsidRDefault="001C5D22" w:rsidP="001C5D22">
      <w:pPr>
        <w:jc w:val="both"/>
        <w:rPr>
          <w:b/>
          <w:sz w:val="28"/>
          <w:szCs w:val="28"/>
        </w:rPr>
      </w:pPr>
      <w:r w:rsidRPr="00507B18">
        <w:rPr>
          <w:sz w:val="28"/>
          <w:szCs w:val="28"/>
        </w:rPr>
        <w:t>Финансирование подпрограммы осуществляется за счет средств областного бюджета, муниципального бюджета.</w:t>
      </w:r>
    </w:p>
    <w:p w:rsidR="001C5D22" w:rsidRPr="00507B18" w:rsidRDefault="001C5D22" w:rsidP="001C5D22">
      <w:pPr>
        <w:widowControl/>
        <w:ind w:firstLine="720"/>
        <w:jc w:val="both"/>
        <w:rPr>
          <w:sz w:val="28"/>
          <w:szCs w:val="28"/>
        </w:rPr>
      </w:pPr>
    </w:p>
    <w:p w:rsidR="001C5D22" w:rsidRPr="00507B18" w:rsidRDefault="001C5D22" w:rsidP="001C5D22">
      <w:pPr>
        <w:jc w:val="center"/>
        <w:rPr>
          <w:b/>
          <w:sz w:val="28"/>
          <w:szCs w:val="28"/>
        </w:rPr>
      </w:pPr>
      <w:r w:rsidRPr="00507B18">
        <w:rPr>
          <w:b/>
          <w:sz w:val="28"/>
          <w:szCs w:val="28"/>
        </w:rPr>
        <w:t>3.4. План мероприятий по выполнению подпрограммы 6 «Обеспечение реализации муниципальной программы МО Красноуфимский округ «Развитие системы образования в Муниципальном образовании Красноуфимский округ до 2020 года»»</w:t>
      </w:r>
    </w:p>
    <w:p w:rsidR="001C5D22" w:rsidRPr="00507B18" w:rsidRDefault="001C5D22" w:rsidP="001C5D22">
      <w:pPr>
        <w:jc w:val="both"/>
        <w:rPr>
          <w:sz w:val="24"/>
          <w:szCs w:val="24"/>
        </w:rPr>
      </w:pPr>
    </w:p>
    <w:p w:rsidR="001C5D22" w:rsidRPr="00507B18" w:rsidRDefault="001C5D22" w:rsidP="001C5D22">
      <w:pPr>
        <w:widowControl/>
        <w:ind w:firstLine="720"/>
        <w:jc w:val="both"/>
        <w:rPr>
          <w:sz w:val="28"/>
          <w:szCs w:val="28"/>
        </w:rPr>
      </w:pPr>
      <w:r w:rsidRPr="00507B18">
        <w:rPr>
          <w:sz w:val="28"/>
          <w:szCs w:val="28"/>
        </w:rPr>
        <w:t>Исполнители подпрограммы:</w:t>
      </w:r>
    </w:p>
    <w:p w:rsidR="001C5D22" w:rsidRPr="00507B18" w:rsidRDefault="001C5D22" w:rsidP="001C5D22">
      <w:pPr>
        <w:widowControl/>
        <w:ind w:firstLine="720"/>
        <w:jc w:val="both"/>
        <w:rPr>
          <w:sz w:val="28"/>
          <w:szCs w:val="28"/>
        </w:rPr>
      </w:pPr>
      <w:r w:rsidRPr="00507B18">
        <w:rPr>
          <w:sz w:val="28"/>
          <w:szCs w:val="28"/>
        </w:rPr>
        <w:t xml:space="preserve">1)    юридические и (или) физические лица, определенные в соответствии с </w:t>
      </w:r>
      <w:hyperlink r:id="rId15" w:history="1">
        <w:r w:rsidRPr="00507B18">
          <w:rPr>
            <w:sz w:val="28"/>
            <w:szCs w:val="28"/>
          </w:rPr>
          <w:t>законодательством</w:t>
        </w:r>
      </w:hyperlink>
      <w:r w:rsidRPr="00507B18">
        <w:rPr>
          <w:sz w:val="28"/>
          <w:szCs w:val="28"/>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1C5D22" w:rsidRPr="00507B18" w:rsidRDefault="001C5D22" w:rsidP="001C5D22">
      <w:pPr>
        <w:widowControl/>
        <w:ind w:firstLine="720"/>
        <w:jc w:val="both"/>
        <w:rPr>
          <w:sz w:val="28"/>
          <w:szCs w:val="28"/>
        </w:rPr>
      </w:pPr>
      <w:r w:rsidRPr="00507B18">
        <w:rPr>
          <w:sz w:val="28"/>
          <w:szCs w:val="28"/>
        </w:rPr>
        <w:t>2)   Муниципальный отдел управления образованием Муниципального образования Красноуфимский округ;</w:t>
      </w:r>
    </w:p>
    <w:p w:rsidR="001C5D22" w:rsidRPr="00507B18" w:rsidRDefault="001C5D22" w:rsidP="001C5D22">
      <w:pPr>
        <w:widowControl/>
        <w:ind w:firstLine="720"/>
        <w:jc w:val="both"/>
        <w:rPr>
          <w:sz w:val="28"/>
          <w:szCs w:val="28"/>
        </w:rPr>
      </w:pPr>
      <w:r w:rsidRPr="00507B18">
        <w:rPr>
          <w:sz w:val="28"/>
          <w:szCs w:val="28"/>
        </w:rPr>
        <w:t>3) муниципальные организации Муниципального образования Красноуфимский округ.</w:t>
      </w:r>
    </w:p>
    <w:p w:rsidR="001C5D22" w:rsidRPr="00507B18" w:rsidRDefault="001C5D22" w:rsidP="001C5D22">
      <w:pPr>
        <w:widowControl/>
        <w:ind w:firstLine="720"/>
        <w:jc w:val="both"/>
        <w:rPr>
          <w:sz w:val="28"/>
          <w:szCs w:val="28"/>
        </w:rPr>
      </w:pPr>
    </w:p>
    <w:p w:rsidR="001C5D22" w:rsidRPr="00507B18" w:rsidRDefault="001C5D22" w:rsidP="001C5D22">
      <w:pPr>
        <w:widowControl/>
        <w:ind w:firstLine="720"/>
        <w:jc w:val="both"/>
        <w:rPr>
          <w:sz w:val="28"/>
          <w:szCs w:val="28"/>
        </w:rPr>
      </w:pPr>
      <w:r w:rsidRPr="00507B18">
        <w:rPr>
          <w:sz w:val="28"/>
          <w:szCs w:val="28"/>
        </w:rPr>
        <w:t>Финансирование подпрограммы осуществляется за счет средств муниципального бюджета.</w:t>
      </w:r>
    </w:p>
    <w:p w:rsidR="00FA3C18" w:rsidRDefault="00FA3C18"/>
    <w:sectPr w:rsidR="00FA3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CE0"/>
    <w:multiLevelType w:val="multilevel"/>
    <w:tmpl w:val="D0A4C80A"/>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7AD6000"/>
    <w:multiLevelType w:val="hybridMultilevel"/>
    <w:tmpl w:val="0A9A37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AB63F4"/>
    <w:multiLevelType w:val="hybridMultilevel"/>
    <w:tmpl w:val="B7326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A31B2"/>
    <w:multiLevelType w:val="hybridMultilevel"/>
    <w:tmpl w:val="5A76EB9E"/>
    <w:lvl w:ilvl="0" w:tplc="B7D88E0E">
      <w:start w:val="1"/>
      <w:numFmt w:val="bullet"/>
      <w:lvlText w:val=""/>
      <w:lvlJc w:val="left"/>
      <w:pPr>
        <w:ind w:left="108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9C"/>
    <w:rsid w:val="00023015"/>
    <w:rsid w:val="00102B19"/>
    <w:rsid w:val="001C4602"/>
    <w:rsid w:val="001C5D22"/>
    <w:rsid w:val="003B25E3"/>
    <w:rsid w:val="005F14CA"/>
    <w:rsid w:val="008A459C"/>
    <w:rsid w:val="00B140E4"/>
    <w:rsid w:val="00C51D1D"/>
    <w:rsid w:val="00C944AF"/>
    <w:rsid w:val="00CC0914"/>
    <w:rsid w:val="00DE26C5"/>
    <w:rsid w:val="00E024B5"/>
    <w:rsid w:val="00E14A43"/>
    <w:rsid w:val="00F07B7A"/>
    <w:rsid w:val="00F658B0"/>
    <w:rsid w:val="00FA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D22"/>
    <w:rPr>
      <w:rFonts w:ascii="Tahoma" w:hAnsi="Tahoma" w:cs="Tahoma"/>
      <w:sz w:val="16"/>
      <w:szCs w:val="16"/>
    </w:rPr>
  </w:style>
  <w:style w:type="character" w:customStyle="1" w:styleId="a4">
    <w:name w:val="Текст выноски Знак"/>
    <w:basedOn w:val="a0"/>
    <w:link w:val="a3"/>
    <w:uiPriority w:val="99"/>
    <w:semiHidden/>
    <w:rsid w:val="001C5D22"/>
    <w:rPr>
      <w:rFonts w:ascii="Tahoma" w:eastAsia="Times New Roman" w:hAnsi="Tahoma" w:cs="Tahoma"/>
      <w:sz w:val="16"/>
      <w:szCs w:val="16"/>
      <w:lang w:eastAsia="ru-RU"/>
    </w:rPr>
  </w:style>
  <w:style w:type="paragraph" w:customStyle="1" w:styleId="Normal1">
    <w:name w:val="Normal1"/>
    <w:rsid w:val="00023015"/>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D22"/>
    <w:rPr>
      <w:rFonts w:ascii="Tahoma" w:hAnsi="Tahoma" w:cs="Tahoma"/>
      <w:sz w:val="16"/>
      <w:szCs w:val="16"/>
    </w:rPr>
  </w:style>
  <w:style w:type="character" w:customStyle="1" w:styleId="a4">
    <w:name w:val="Текст выноски Знак"/>
    <w:basedOn w:val="a0"/>
    <w:link w:val="a3"/>
    <w:uiPriority w:val="99"/>
    <w:semiHidden/>
    <w:rsid w:val="001C5D22"/>
    <w:rPr>
      <w:rFonts w:ascii="Tahoma" w:eastAsia="Times New Roman" w:hAnsi="Tahoma" w:cs="Tahoma"/>
      <w:sz w:val="16"/>
      <w:szCs w:val="16"/>
      <w:lang w:eastAsia="ru-RU"/>
    </w:rPr>
  </w:style>
  <w:style w:type="paragraph" w:customStyle="1" w:styleId="Normal1">
    <w:name w:val="Normal1"/>
    <w:rsid w:val="00023015"/>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garantF1://12041175.0" TargetMode="Externa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garantF1://1204117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garantF1://12041175.0" TargetMode="External"/><Relationship Id="rId5" Type="http://schemas.openxmlformats.org/officeDocument/2006/relationships/webSettings" Target="webSettings.xml"/><Relationship Id="rId15" Type="http://schemas.openxmlformats.org/officeDocument/2006/relationships/hyperlink" Target="garantF1://12041175.0" TargetMode="External"/><Relationship Id="rId10" Type="http://schemas.openxmlformats.org/officeDocument/2006/relationships/hyperlink" Target="garantF1://12041175.0"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garantF1://12041175.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1"/>
            <c:invertIfNegative val="0"/>
            <c:bubble3D val="0"/>
            <c:spPr>
              <a:solidFill>
                <a:schemeClr val="accent5">
                  <a:lumMod val="75000"/>
                </a:schemeClr>
              </a:solidFill>
            </c:spPr>
          </c:dPt>
          <c:dPt>
            <c:idx val="2"/>
            <c:invertIfNegative val="0"/>
            <c:bubble3D val="0"/>
            <c:spPr>
              <a:solidFill>
                <a:srgbClr val="7030A0"/>
              </a:solidFill>
            </c:spPr>
          </c:dPt>
          <c:dPt>
            <c:idx val="3"/>
            <c:invertIfNegative val="0"/>
            <c:bubble3D val="0"/>
            <c:spPr>
              <a:solidFill>
                <a:srgbClr val="92D050"/>
              </a:solidFill>
            </c:spPr>
          </c:dPt>
          <c:dLbls>
            <c:dLbl>
              <c:idx val="0"/>
              <c:layout>
                <c:manualLayout>
                  <c:x val="1.3888888888888888E-2"/>
                  <c:y val="-9.2592592592592379E-3"/>
                </c:manualLayout>
              </c:layout>
              <c:showLegendKey val="0"/>
              <c:showVal val="1"/>
              <c:showCatName val="0"/>
              <c:showSerName val="0"/>
              <c:showPercent val="0"/>
              <c:showBubbleSize val="0"/>
            </c:dLbl>
            <c:dLbl>
              <c:idx val="1"/>
              <c:layout>
                <c:manualLayout>
                  <c:x val="1.6666666666666666E-2"/>
                  <c:y val="-1.3888888888888867E-2"/>
                </c:manualLayout>
              </c:layout>
              <c:showLegendKey val="0"/>
              <c:showVal val="1"/>
              <c:showCatName val="0"/>
              <c:showSerName val="0"/>
              <c:showPercent val="0"/>
              <c:showBubbleSize val="0"/>
            </c:dLbl>
            <c:dLbl>
              <c:idx val="2"/>
              <c:layout>
                <c:manualLayout>
                  <c:x val="1.9444444444444445E-2"/>
                  <c:y val="-4.6296296296296294E-3"/>
                </c:manualLayout>
              </c:layout>
              <c:showLegendKey val="0"/>
              <c:showVal val="1"/>
              <c:showCatName val="0"/>
              <c:showSerName val="0"/>
              <c:showPercent val="0"/>
              <c:showBubbleSize val="0"/>
            </c:dLbl>
            <c:dLbl>
              <c:idx val="3"/>
              <c:layout>
                <c:manualLayout>
                  <c:x val="1.3888888888888788E-2"/>
                  <c:y val="0"/>
                </c:manualLayout>
              </c:layout>
              <c:showLegendKey val="0"/>
              <c:showVal val="1"/>
              <c:showCatName val="0"/>
              <c:showSerName val="0"/>
              <c:showPercent val="0"/>
              <c:showBubbleSize val="0"/>
            </c:dLbl>
            <c:txPr>
              <a:bodyPr/>
              <a:lstStyle/>
              <a:p>
                <a:pPr>
                  <a:defRPr sz="1800" b="1"/>
                </a:pPr>
                <a:endParaRPr lang="ru-RU"/>
              </a:p>
            </c:txPr>
            <c:showLegendKey val="0"/>
            <c:showVal val="1"/>
            <c:showCatName val="0"/>
            <c:showSerName val="0"/>
            <c:showPercent val="0"/>
            <c:showBubbleSize val="0"/>
            <c:showLeaderLines val="0"/>
          </c:dLbls>
          <c:cat>
            <c:strRef>
              <c:f>Лист1!$A$1:$A$4</c:f>
              <c:strCache>
                <c:ptCount val="4"/>
                <c:pt idx="0">
                  <c:v>2012г.</c:v>
                </c:pt>
                <c:pt idx="1">
                  <c:v>2013г.</c:v>
                </c:pt>
                <c:pt idx="2">
                  <c:v>2014г.</c:v>
                </c:pt>
                <c:pt idx="3">
                  <c:v>2015 г</c:v>
                </c:pt>
              </c:strCache>
            </c:strRef>
          </c:cat>
          <c:val>
            <c:numRef>
              <c:f>Лист1!$B$1:$B$4</c:f>
              <c:numCache>
                <c:formatCode>0%</c:formatCode>
                <c:ptCount val="4"/>
                <c:pt idx="0">
                  <c:v>0.65</c:v>
                </c:pt>
                <c:pt idx="1">
                  <c:v>0.68</c:v>
                </c:pt>
                <c:pt idx="2">
                  <c:v>0.87</c:v>
                </c:pt>
                <c:pt idx="3">
                  <c:v>0.87</c:v>
                </c:pt>
              </c:numCache>
            </c:numRef>
          </c:val>
        </c:ser>
        <c:dLbls>
          <c:showLegendKey val="0"/>
          <c:showVal val="0"/>
          <c:showCatName val="0"/>
          <c:showSerName val="0"/>
          <c:showPercent val="0"/>
          <c:showBubbleSize val="0"/>
        </c:dLbls>
        <c:gapWidth val="150"/>
        <c:shape val="box"/>
        <c:axId val="99618176"/>
        <c:axId val="99808384"/>
        <c:axId val="0"/>
      </c:bar3DChart>
      <c:catAx>
        <c:axId val="99618176"/>
        <c:scaling>
          <c:orientation val="minMax"/>
        </c:scaling>
        <c:delete val="0"/>
        <c:axPos val="b"/>
        <c:majorTickMark val="out"/>
        <c:minorTickMark val="none"/>
        <c:tickLblPos val="nextTo"/>
        <c:txPr>
          <a:bodyPr/>
          <a:lstStyle/>
          <a:p>
            <a:pPr>
              <a:defRPr sz="1800" b="1"/>
            </a:pPr>
            <a:endParaRPr lang="ru-RU"/>
          </a:p>
        </c:txPr>
        <c:crossAx val="99808384"/>
        <c:crosses val="autoZero"/>
        <c:auto val="1"/>
        <c:lblAlgn val="ctr"/>
        <c:lblOffset val="100"/>
        <c:noMultiLvlLbl val="0"/>
      </c:catAx>
      <c:valAx>
        <c:axId val="99808384"/>
        <c:scaling>
          <c:orientation val="minMax"/>
        </c:scaling>
        <c:delete val="0"/>
        <c:axPos val="l"/>
        <c:majorGridlines/>
        <c:numFmt formatCode="0%" sourceLinked="1"/>
        <c:majorTickMark val="out"/>
        <c:minorTickMark val="none"/>
        <c:tickLblPos val="nextTo"/>
        <c:txPr>
          <a:bodyPr/>
          <a:lstStyle/>
          <a:p>
            <a:pPr>
              <a:defRPr sz="1200"/>
            </a:pPr>
            <a:endParaRPr lang="ru-RU"/>
          </a:p>
        </c:txPr>
        <c:crossAx val="996181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33</Pages>
  <Words>11459</Words>
  <Characters>65319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2015-10-19T10:23:00Z</cp:lastPrinted>
  <dcterms:created xsi:type="dcterms:W3CDTF">2015-10-19T10:24:00Z</dcterms:created>
  <dcterms:modified xsi:type="dcterms:W3CDTF">2015-10-19T10:24:00Z</dcterms:modified>
</cp:coreProperties>
</file>