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02" w:rsidRDefault="00053E02" w:rsidP="00053E02">
      <w:pPr>
        <w:ind w:firstLine="708"/>
        <w:jc w:val="right"/>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3017026</wp:posOffset>
            </wp:positionH>
            <wp:positionV relativeFrom="paragraph">
              <wp:posOffset>-174202</wp:posOffset>
            </wp:positionV>
            <wp:extent cx="669572" cy="801511"/>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a:srcRect/>
                    <a:stretch>
                      <a:fillRect/>
                    </a:stretch>
                  </pic:blipFill>
                  <pic:spPr bwMode="auto">
                    <a:xfrm>
                      <a:off x="0" y="0"/>
                      <a:ext cx="669572" cy="801511"/>
                    </a:xfrm>
                    <a:prstGeom prst="rect">
                      <a:avLst/>
                    </a:prstGeom>
                    <a:solidFill>
                      <a:srgbClr val="FFFFFF"/>
                    </a:solidFill>
                  </pic:spPr>
                </pic:pic>
              </a:graphicData>
            </a:graphic>
          </wp:anchor>
        </w:drawing>
      </w:r>
    </w:p>
    <w:p w:rsidR="00053E02" w:rsidRDefault="00053E02" w:rsidP="00053E02">
      <w:pPr>
        <w:ind w:firstLine="708"/>
        <w:jc w:val="center"/>
        <w:rPr>
          <w:b/>
          <w:sz w:val="28"/>
          <w:szCs w:val="28"/>
        </w:rPr>
      </w:pPr>
    </w:p>
    <w:p w:rsidR="00053E02" w:rsidRDefault="00053E02" w:rsidP="00053E02">
      <w:pPr>
        <w:ind w:firstLine="708"/>
        <w:jc w:val="center"/>
        <w:rPr>
          <w:b/>
          <w:sz w:val="28"/>
          <w:szCs w:val="28"/>
        </w:rPr>
      </w:pPr>
    </w:p>
    <w:p w:rsidR="00053E02" w:rsidRDefault="00053E02" w:rsidP="00053E02">
      <w:pPr>
        <w:rPr>
          <w:b/>
          <w:sz w:val="28"/>
          <w:szCs w:val="28"/>
        </w:rPr>
      </w:pPr>
    </w:p>
    <w:p w:rsidR="00053E02" w:rsidRDefault="00053E02" w:rsidP="00053E02">
      <w:pPr>
        <w:ind w:firstLine="708"/>
        <w:jc w:val="center"/>
        <w:rPr>
          <w:b/>
          <w:sz w:val="28"/>
          <w:szCs w:val="28"/>
        </w:rPr>
      </w:pPr>
      <w:r>
        <w:rPr>
          <w:b/>
          <w:sz w:val="28"/>
          <w:szCs w:val="28"/>
        </w:rPr>
        <w:t xml:space="preserve">АДМИНИСТРАЦИЯ МУНИЦИПАЛЬНОГО ОБРАЗОВАНИЯ </w:t>
      </w:r>
    </w:p>
    <w:p w:rsidR="00053E02" w:rsidRDefault="00053E02" w:rsidP="00053E02">
      <w:pPr>
        <w:ind w:firstLine="708"/>
        <w:jc w:val="center"/>
        <w:rPr>
          <w:b/>
          <w:sz w:val="28"/>
          <w:szCs w:val="28"/>
        </w:rPr>
      </w:pPr>
      <w:r>
        <w:rPr>
          <w:b/>
          <w:sz w:val="28"/>
          <w:szCs w:val="28"/>
        </w:rPr>
        <w:t>КРАСНОУФИМСКИЙ ОКРУГ</w:t>
      </w:r>
    </w:p>
    <w:p w:rsidR="00053E02" w:rsidRDefault="00053E02" w:rsidP="00053E02">
      <w:pPr>
        <w:ind w:firstLine="708"/>
        <w:jc w:val="center"/>
        <w:rPr>
          <w:b/>
          <w:sz w:val="28"/>
          <w:szCs w:val="28"/>
        </w:rPr>
      </w:pPr>
    </w:p>
    <w:p w:rsidR="00053E02" w:rsidRDefault="00053E02" w:rsidP="00053E02">
      <w:pPr>
        <w:ind w:firstLine="708"/>
        <w:jc w:val="center"/>
        <w:rPr>
          <w:b/>
          <w:sz w:val="28"/>
          <w:szCs w:val="28"/>
        </w:rPr>
      </w:pPr>
      <w:r>
        <w:rPr>
          <w:b/>
          <w:sz w:val="28"/>
          <w:szCs w:val="28"/>
        </w:rPr>
        <w:t>ПОСТАНОВЛЕНИЕ</w:t>
      </w:r>
    </w:p>
    <w:p w:rsidR="00053E02" w:rsidRDefault="00053E02" w:rsidP="00053E02">
      <w:pPr>
        <w:jc w:val="both"/>
        <w:rPr>
          <w:b/>
          <w:sz w:val="28"/>
          <w:szCs w:val="28"/>
        </w:rPr>
      </w:pPr>
    </w:p>
    <w:p w:rsidR="00053E02" w:rsidRDefault="00053E02" w:rsidP="00053E02">
      <w:pPr>
        <w:jc w:val="both"/>
        <w:rPr>
          <w:b/>
          <w:sz w:val="28"/>
          <w:szCs w:val="28"/>
        </w:rPr>
      </w:pPr>
      <w:r>
        <w:rPr>
          <w:b/>
          <w:sz w:val="28"/>
          <w:szCs w:val="28"/>
        </w:rPr>
        <w:t xml:space="preserve">от   </w:t>
      </w:r>
      <w:r w:rsidR="007D5D7A">
        <w:rPr>
          <w:b/>
          <w:sz w:val="28"/>
          <w:szCs w:val="28"/>
        </w:rPr>
        <w:t>22.11</w:t>
      </w:r>
      <w:r>
        <w:rPr>
          <w:b/>
          <w:sz w:val="28"/>
          <w:szCs w:val="28"/>
        </w:rPr>
        <w:t>.201</w:t>
      </w:r>
      <w:r w:rsidR="007D5D7A">
        <w:rPr>
          <w:b/>
          <w:sz w:val="28"/>
          <w:szCs w:val="28"/>
        </w:rPr>
        <w:t>3</w:t>
      </w:r>
      <w:r>
        <w:rPr>
          <w:b/>
          <w:sz w:val="28"/>
          <w:szCs w:val="28"/>
        </w:rPr>
        <w:t>г.   №</w:t>
      </w:r>
      <w:r w:rsidR="00040B1D">
        <w:rPr>
          <w:b/>
          <w:sz w:val="28"/>
          <w:szCs w:val="28"/>
        </w:rPr>
        <w:t xml:space="preserve"> 1576</w:t>
      </w:r>
    </w:p>
    <w:p w:rsidR="00053E02" w:rsidRDefault="00053E02" w:rsidP="00053E02">
      <w:pPr>
        <w:rPr>
          <w:b/>
          <w:sz w:val="28"/>
          <w:szCs w:val="28"/>
        </w:rPr>
      </w:pPr>
      <w:r>
        <w:rPr>
          <w:b/>
          <w:sz w:val="28"/>
          <w:szCs w:val="28"/>
        </w:rPr>
        <w:t>г. Красноуфимск</w:t>
      </w:r>
    </w:p>
    <w:p w:rsidR="00053E02" w:rsidRDefault="00053E02" w:rsidP="00053E02">
      <w:pPr>
        <w:rPr>
          <w:b/>
          <w:sz w:val="28"/>
          <w:szCs w:val="28"/>
        </w:rPr>
      </w:pPr>
    </w:p>
    <w:p w:rsidR="00053E02" w:rsidRDefault="00053E02" w:rsidP="00053E02">
      <w:pPr>
        <w:rPr>
          <w:b/>
          <w:sz w:val="28"/>
          <w:szCs w:val="28"/>
        </w:rPr>
      </w:pPr>
      <w:r>
        <w:rPr>
          <w:b/>
          <w:sz w:val="28"/>
          <w:szCs w:val="28"/>
        </w:rPr>
        <w:t>О разработке  схемы  размещения</w:t>
      </w:r>
    </w:p>
    <w:p w:rsidR="00053E02" w:rsidRDefault="00053E02" w:rsidP="00053E02">
      <w:pPr>
        <w:rPr>
          <w:b/>
          <w:sz w:val="28"/>
          <w:szCs w:val="28"/>
        </w:rPr>
      </w:pPr>
      <w:r>
        <w:rPr>
          <w:b/>
          <w:sz w:val="28"/>
          <w:szCs w:val="28"/>
        </w:rPr>
        <w:t xml:space="preserve">нестационарных   торговых    объектов  </w:t>
      </w:r>
    </w:p>
    <w:p w:rsidR="00053E02" w:rsidRDefault="00053E02" w:rsidP="00053E02">
      <w:pPr>
        <w:rPr>
          <w:b/>
          <w:sz w:val="28"/>
          <w:szCs w:val="28"/>
        </w:rPr>
      </w:pPr>
      <w:r>
        <w:rPr>
          <w:b/>
          <w:sz w:val="28"/>
          <w:szCs w:val="28"/>
        </w:rPr>
        <w:t xml:space="preserve">на    территории     </w:t>
      </w:r>
      <w:proofErr w:type="gramStart"/>
      <w:r>
        <w:rPr>
          <w:b/>
          <w:sz w:val="28"/>
          <w:szCs w:val="28"/>
        </w:rPr>
        <w:t>Муниципального</w:t>
      </w:r>
      <w:proofErr w:type="gramEnd"/>
      <w:r>
        <w:rPr>
          <w:b/>
          <w:sz w:val="28"/>
          <w:szCs w:val="28"/>
        </w:rPr>
        <w:t xml:space="preserve"> </w:t>
      </w:r>
    </w:p>
    <w:p w:rsidR="00053E02" w:rsidRDefault="00053E02" w:rsidP="00053E02">
      <w:pPr>
        <w:rPr>
          <w:b/>
          <w:sz w:val="28"/>
          <w:szCs w:val="28"/>
        </w:rPr>
      </w:pPr>
      <w:r>
        <w:rPr>
          <w:b/>
          <w:sz w:val="28"/>
          <w:szCs w:val="28"/>
        </w:rPr>
        <w:t xml:space="preserve">образования  </w:t>
      </w:r>
      <w:proofErr w:type="spellStart"/>
      <w:r w:rsidRPr="00E52ACD">
        <w:rPr>
          <w:b/>
          <w:sz w:val="28"/>
          <w:szCs w:val="28"/>
        </w:rPr>
        <w:t>Красноуфимский</w:t>
      </w:r>
      <w:proofErr w:type="spellEnd"/>
      <w:r w:rsidRPr="00E52ACD">
        <w:rPr>
          <w:b/>
          <w:sz w:val="28"/>
          <w:szCs w:val="28"/>
        </w:rPr>
        <w:t xml:space="preserve">  округ</w:t>
      </w:r>
    </w:p>
    <w:p w:rsidR="00053E02" w:rsidRDefault="00053E02" w:rsidP="00053E02">
      <w:pPr>
        <w:rPr>
          <w:b/>
          <w:sz w:val="28"/>
          <w:szCs w:val="28"/>
        </w:rPr>
      </w:pPr>
    </w:p>
    <w:p w:rsidR="00053E02" w:rsidRDefault="00053E02" w:rsidP="00053E02">
      <w:pPr>
        <w:jc w:val="both"/>
        <w:rPr>
          <w:sz w:val="28"/>
          <w:szCs w:val="28"/>
        </w:rPr>
      </w:pPr>
      <w:r>
        <w:rPr>
          <w:b/>
          <w:sz w:val="28"/>
          <w:szCs w:val="28"/>
        </w:rPr>
        <w:tab/>
      </w:r>
      <w:proofErr w:type="gramStart"/>
      <w:r>
        <w:rPr>
          <w:sz w:val="28"/>
          <w:szCs w:val="28"/>
        </w:rPr>
        <w:t>В  соответствии  со  статьёй  10  Федерального  Закона  от  28.12.2009г. № 381 – ФЗ «Об  основах  государственного  регулирования  торговой деятельности  в  Российской  Федерации»,  постановлениями  Правительства  Российской  Федерации от 24.09.2010г. № 754  «Об  утверждении  Правил  установления  нормативов  минимальной  обеспеченности  населения  площадью  торговых  объектов»,  от  29.09.2010г. №  772  «Об  утверждении  Правил  включения  нестационарных  торговых  объектов,  расположенных  на  земельных  участках,  в</w:t>
      </w:r>
      <w:proofErr w:type="gramEnd"/>
      <w:r>
        <w:rPr>
          <w:sz w:val="28"/>
          <w:szCs w:val="28"/>
        </w:rPr>
        <w:t xml:space="preserve">  </w:t>
      </w:r>
      <w:proofErr w:type="gramStart"/>
      <w:r>
        <w:rPr>
          <w:sz w:val="28"/>
          <w:szCs w:val="28"/>
        </w:rPr>
        <w:t xml:space="preserve">зданиях,  строениях  и  сооружениях,  находящихся  в  государственной  собственности,  в  схему  размещения  нестационарных  торговых  объектов»,  во  исполнение  постановления  Правительства  Свердловской  области  от  22.12.2010г. № 1826 – ПП  «Об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  в  целях  разработки  схемы  размещения  нестационарных  торговых  объектов  на  территории  Муниципального  образования  </w:t>
      </w:r>
      <w:proofErr w:type="spellStart"/>
      <w:r>
        <w:rPr>
          <w:sz w:val="28"/>
          <w:szCs w:val="28"/>
        </w:rPr>
        <w:t>Красноуфимский</w:t>
      </w:r>
      <w:proofErr w:type="spellEnd"/>
      <w:r>
        <w:rPr>
          <w:sz w:val="28"/>
          <w:szCs w:val="28"/>
        </w:rPr>
        <w:t xml:space="preserve">  округ</w:t>
      </w:r>
      <w:r w:rsidR="007D5D7A">
        <w:rPr>
          <w:sz w:val="28"/>
          <w:szCs w:val="28"/>
        </w:rPr>
        <w:t xml:space="preserve"> на 2014 год</w:t>
      </w:r>
      <w:proofErr w:type="gramEnd"/>
      <w:r>
        <w:rPr>
          <w:sz w:val="28"/>
          <w:szCs w:val="28"/>
        </w:rPr>
        <w:t>,  руководствуясь  ст.28,</w:t>
      </w:r>
      <w:r w:rsidR="00AF26B4">
        <w:rPr>
          <w:sz w:val="28"/>
          <w:szCs w:val="28"/>
        </w:rPr>
        <w:t xml:space="preserve"> </w:t>
      </w:r>
      <w:r>
        <w:rPr>
          <w:sz w:val="28"/>
          <w:szCs w:val="28"/>
        </w:rPr>
        <w:t xml:space="preserve">31 Устава  Муниципального  образования  </w:t>
      </w:r>
      <w:proofErr w:type="spellStart"/>
      <w:r>
        <w:rPr>
          <w:sz w:val="28"/>
          <w:szCs w:val="28"/>
        </w:rPr>
        <w:t>Красноуфимский</w:t>
      </w:r>
      <w:proofErr w:type="spellEnd"/>
      <w:r>
        <w:rPr>
          <w:sz w:val="28"/>
          <w:szCs w:val="28"/>
        </w:rPr>
        <w:t xml:space="preserve">  округ,</w:t>
      </w:r>
    </w:p>
    <w:p w:rsidR="00053E02" w:rsidRDefault="00053E02" w:rsidP="00053E02">
      <w:pPr>
        <w:jc w:val="both"/>
        <w:rPr>
          <w:sz w:val="28"/>
          <w:szCs w:val="28"/>
        </w:rPr>
      </w:pPr>
    </w:p>
    <w:p w:rsidR="00053E02" w:rsidRDefault="00053E02" w:rsidP="00053E02">
      <w:pPr>
        <w:jc w:val="both"/>
        <w:rPr>
          <w:sz w:val="28"/>
          <w:szCs w:val="28"/>
        </w:rPr>
      </w:pPr>
      <w:proofErr w:type="gramStart"/>
      <w:r w:rsidRPr="00000021">
        <w:rPr>
          <w:b/>
          <w:sz w:val="28"/>
          <w:szCs w:val="28"/>
        </w:rPr>
        <w:t>П</w:t>
      </w:r>
      <w:proofErr w:type="gramEnd"/>
      <w:r w:rsidRPr="00000021">
        <w:rPr>
          <w:b/>
          <w:sz w:val="28"/>
          <w:szCs w:val="28"/>
        </w:rPr>
        <w:t xml:space="preserve"> О С Т А Н О В Л Я Ю</w:t>
      </w:r>
      <w:r>
        <w:rPr>
          <w:sz w:val="28"/>
          <w:szCs w:val="28"/>
        </w:rPr>
        <w:t>:</w:t>
      </w:r>
    </w:p>
    <w:p w:rsidR="00053E02" w:rsidRDefault="00053E02" w:rsidP="00053E02">
      <w:pPr>
        <w:jc w:val="both"/>
        <w:rPr>
          <w:sz w:val="28"/>
          <w:szCs w:val="28"/>
        </w:rPr>
      </w:pPr>
    </w:p>
    <w:p w:rsidR="00053E02" w:rsidRDefault="00053E02" w:rsidP="00053E02">
      <w:pPr>
        <w:jc w:val="both"/>
        <w:rPr>
          <w:sz w:val="28"/>
          <w:szCs w:val="28"/>
        </w:rPr>
      </w:pPr>
      <w:r>
        <w:rPr>
          <w:sz w:val="28"/>
          <w:szCs w:val="28"/>
        </w:rPr>
        <w:tab/>
        <w:t xml:space="preserve">1. Утвердить  положение  о  комиссии  по  разработке  схемы  размещения  нестационарных  торговых  объектов  на  территории  Муниципального  образования  </w:t>
      </w:r>
      <w:proofErr w:type="spellStart"/>
      <w:r>
        <w:rPr>
          <w:sz w:val="28"/>
          <w:szCs w:val="28"/>
        </w:rPr>
        <w:t>Красноуфимский</w:t>
      </w:r>
      <w:proofErr w:type="spellEnd"/>
      <w:r>
        <w:rPr>
          <w:sz w:val="28"/>
          <w:szCs w:val="28"/>
        </w:rPr>
        <w:t xml:space="preserve">  округ  (приложение 1).</w:t>
      </w:r>
    </w:p>
    <w:p w:rsidR="00053E02" w:rsidRDefault="00053E02" w:rsidP="00053E02">
      <w:pPr>
        <w:jc w:val="both"/>
        <w:rPr>
          <w:sz w:val="28"/>
          <w:szCs w:val="28"/>
        </w:rPr>
      </w:pPr>
      <w:r>
        <w:rPr>
          <w:sz w:val="28"/>
          <w:szCs w:val="28"/>
        </w:rPr>
        <w:tab/>
        <w:t xml:space="preserve">2. Утвердить  состав  комиссии  по  разработке  схемы  размещения  нестационарных  торговых  объектов  на  территории  Муниципального  образования  </w:t>
      </w:r>
      <w:proofErr w:type="spellStart"/>
      <w:r>
        <w:rPr>
          <w:sz w:val="28"/>
          <w:szCs w:val="28"/>
        </w:rPr>
        <w:t>Красноуфимский</w:t>
      </w:r>
      <w:proofErr w:type="spellEnd"/>
      <w:r>
        <w:rPr>
          <w:sz w:val="28"/>
          <w:szCs w:val="28"/>
        </w:rPr>
        <w:t xml:space="preserve">  округ  (приложение 2).</w:t>
      </w:r>
    </w:p>
    <w:p w:rsidR="00053E02" w:rsidRDefault="00053E02" w:rsidP="00053E02">
      <w:pPr>
        <w:ind w:firstLine="708"/>
        <w:jc w:val="both"/>
        <w:rPr>
          <w:sz w:val="28"/>
          <w:szCs w:val="28"/>
        </w:rPr>
      </w:pPr>
      <w:r>
        <w:rPr>
          <w:sz w:val="28"/>
          <w:szCs w:val="28"/>
        </w:rPr>
        <w:t xml:space="preserve">3. Приступить  к  подготовке  проекта  схемы  размещения  нестационарных  торговых  объектов  на  территории  Муниципального  образования  </w:t>
      </w:r>
      <w:proofErr w:type="spellStart"/>
      <w:r>
        <w:rPr>
          <w:sz w:val="28"/>
          <w:szCs w:val="28"/>
        </w:rPr>
        <w:t>Красноуфимский</w:t>
      </w:r>
      <w:proofErr w:type="spellEnd"/>
      <w:r>
        <w:rPr>
          <w:sz w:val="28"/>
          <w:szCs w:val="28"/>
        </w:rPr>
        <w:t xml:space="preserve">  округ:</w:t>
      </w:r>
    </w:p>
    <w:p w:rsidR="00053E02" w:rsidRPr="00C02D22" w:rsidRDefault="00053E02" w:rsidP="00053E02">
      <w:pPr>
        <w:jc w:val="both"/>
        <w:rPr>
          <w:sz w:val="28"/>
          <w:szCs w:val="28"/>
        </w:rPr>
      </w:pPr>
      <w:r>
        <w:rPr>
          <w:sz w:val="28"/>
          <w:szCs w:val="28"/>
        </w:rPr>
        <w:lastRenderedPageBreak/>
        <w:tab/>
      </w:r>
    </w:p>
    <w:p w:rsidR="00053E02" w:rsidRPr="00C02D22" w:rsidRDefault="00053E02" w:rsidP="00053E02">
      <w:pPr>
        <w:jc w:val="both"/>
        <w:rPr>
          <w:sz w:val="28"/>
          <w:szCs w:val="28"/>
        </w:rPr>
      </w:pPr>
    </w:p>
    <w:p w:rsidR="00053E02" w:rsidRPr="00C02D22" w:rsidRDefault="0079622E" w:rsidP="00053E02">
      <w:pPr>
        <w:jc w:val="both"/>
        <w:rPr>
          <w:sz w:val="28"/>
          <w:szCs w:val="28"/>
        </w:rPr>
      </w:pPr>
      <w:r w:rsidRPr="00C02D22">
        <w:rPr>
          <w:sz w:val="28"/>
          <w:szCs w:val="28"/>
        </w:rPr>
        <w:t xml:space="preserve">         </w:t>
      </w:r>
      <w:r w:rsidR="00053E02" w:rsidRPr="00C02D22">
        <w:rPr>
          <w:sz w:val="28"/>
          <w:szCs w:val="28"/>
        </w:rPr>
        <w:t>на 201</w:t>
      </w:r>
      <w:r w:rsidR="00AE3909" w:rsidRPr="00C02D22">
        <w:rPr>
          <w:sz w:val="28"/>
          <w:szCs w:val="28"/>
        </w:rPr>
        <w:t>4</w:t>
      </w:r>
      <w:r w:rsidR="00302349" w:rsidRPr="00C02D22">
        <w:rPr>
          <w:sz w:val="28"/>
          <w:szCs w:val="28"/>
        </w:rPr>
        <w:t xml:space="preserve"> год до </w:t>
      </w:r>
      <w:r w:rsidR="004E0CEE" w:rsidRPr="00C02D22">
        <w:rPr>
          <w:sz w:val="28"/>
          <w:szCs w:val="28"/>
        </w:rPr>
        <w:t>01 дека</w:t>
      </w:r>
      <w:r w:rsidR="00053E02" w:rsidRPr="00C02D22">
        <w:rPr>
          <w:sz w:val="28"/>
          <w:szCs w:val="28"/>
        </w:rPr>
        <w:t>бря 201</w:t>
      </w:r>
      <w:r w:rsidR="00AE3909" w:rsidRPr="00C02D22">
        <w:rPr>
          <w:sz w:val="28"/>
          <w:szCs w:val="28"/>
        </w:rPr>
        <w:t>3</w:t>
      </w:r>
      <w:r w:rsidR="00053E02" w:rsidRPr="00C02D22">
        <w:rPr>
          <w:sz w:val="28"/>
          <w:szCs w:val="28"/>
        </w:rPr>
        <w:t xml:space="preserve"> года;</w:t>
      </w:r>
    </w:p>
    <w:p w:rsidR="00053E02" w:rsidRPr="00C02D22" w:rsidRDefault="00053E02" w:rsidP="00053E02">
      <w:pPr>
        <w:jc w:val="both"/>
        <w:rPr>
          <w:sz w:val="28"/>
          <w:szCs w:val="28"/>
        </w:rPr>
      </w:pPr>
      <w:r w:rsidRPr="00C02D22">
        <w:rPr>
          <w:sz w:val="28"/>
          <w:szCs w:val="28"/>
        </w:rPr>
        <w:t xml:space="preserve"> </w:t>
      </w:r>
      <w:r w:rsidRPr="00C02D22">
        <w:rPr>
          <w:sz w:val="28"/>
          <w:szCs w:val="28"/>
        </w:rPr>
        <w:tab/>
        <w:t>на 201</w:t>
      </w:r>
      <w:r w:rsidR="00AE3909" w:rsidRPr="00C02D22">
        <w:rPr>
          <w:sz w:val="28"/>
          <w:szCs w:val="28"/>
        </w:rPr>
        <w:t>5</w:t>
      </w:r>
      <w:r w:rsidRPr="00C02D22">
        <w:rPr>
          <w:sz w:val="28"/>
          <w:szCs w:val="28"/>
        </w:rPr>
        <w:t xml:space="preserve"> и последующие  годы  до 01 декабря года,  предшествующего  году  </w:t>
      </w:r>
      <w:proofErr w:type="gramStart"/>
      <w:r w:rsidRPr="00C02D22">
        <w:rPr>
          <w:sz w:val="28"/>
          <w:szCs w:val="28"/>
        </w:rPr>
        <w:t>начала  срока  действия  схемы  размещения</w:t>
      </w:r>
      <w:proofErr w:type="gramEnd"/>
      <w:r w:rsidRPr="00C02D22">
        <w:rPr>
          <w:sz w:val="28"/>
          <w:szCs w:val="28"/>
        </w:rPr>
        <w:t>.</w:t>
      </w:r>
    </w:p>
    <w:p w:rsidR="00053E02" w:rsidRDefault="00053E02" w:rsidP="00053E02">
      <w:pPr>
        <w:jc w:val="both"/>
        <w:rPr>
          <w:sz w:val="28"/>
          <w:szCs w:val="28"/>
        </w:rPr>
      </w:pPr>
      <w:r>
        <w:rPr>
          <w:b/>
          <w:sz w:val="28"/>
          <w:szCs w:val="28"/>
        </w:rPr>
        <w:tab/>
      </w:r>
      <w:r>
        <w:rPr>
          <w:sz w:val="28"/>
          <w:szCs w:val="28"/>
        </w:rPr>
        <w:t>4. В  целях  подготовки  схемы  размещения  нестационарных   торговых  объектов  (далее – схема):</w:t>
      </w:r>
    </w:p>
    <w:p w:rsidR="00053E02" w:rsidRDefault="00053E02" w:rsidP="00053E02">
      <w:pPr>
        <w:jc w:val="both"/>
        <w:rPr>
          <w:sz w:val="28"/>
          <w:szCs w:val="28"/>
        </w:rPr>
      </w:pPr>
      <w:r>
        <w:rPr>
          <w:sz w:val="28"/>
          <w:szCs w:val="28"/>
        </w:rPr>
        <w:tab/>
        <w:t>4.1. Комитету  по  управлению  имуществом  (</w:t>
      </w:r>
      <w:proofErr w:type="spellStart"/>
      <w:r>
        <w:rPr>
          <w:sz w:val="28"/>
          <w:szCs w:val="28"/>
        </w:rPr>
        <w:t>Ахмадеев</w:t>
      </w:r>
      <w:proofErr w:type="spellEnd"/>
      <w:r>
        <w:rPr>
          <w:sz w:val="28"/>
          <w:szCs w:val="28"/>
        </w:rPr>
        <w:t xml:space="preserve">  В.Ф.)</w:t>
      </w:r>
    </w:p>
    <w:p w:rsidR="00053E02" w:rsidRDefault="00053E02" w:rsidP="00053E02">
      <w:pPr>
        <w:jc w:val="both"/>
        <w:rPr>
          <w:sz w:val="28"/>
          <w:szCs w:val="28"/>
        </w:rPr>
      </w:pPr>
      <w:r>
        <w:rPr>
          <w:sz w:val="28"/>
          <w:szCs w:val="28"/>
        </w:rPr>
        <w:tab/>
        <w:t>- провести  инвентаризацию фактически существующих  мест  размещения   объектов  передвижной  торговли;</w:t>
      </w:r>
    </w:p>
    <w:p w:rsidR="00053E02" w:rsidRDefault="00053E02" w:rsidP="00053E02">
      <w:pPr>
        <w:jc w:val="both"/>
        <w:rPr>
          <w:sz w:val="28"/>
          <w:szCs w:val="28"/>
        </w:rPr>
      </w:pPr>
      <w:r>
        <w:rPr>
          <w:sz w:val="28"/>
          <w:szCs w:val="28"/>
        </w:rPr>
        <w:tab/>
        <w:t>- провести  инвентаризацию  выданных    договоров  аренды  земельных  участков  под  объектами  нестационарной  торговли;</w:t>
      </w:r>
    </w:p>
    <w:p w:rsidR="00AE3909" w:rsidRDefault="00053E02" w:rsidP="00053E02">
      <w:pPr>
        <w:jc w:val="both"/>
        <w:rPr>
          <w:sz w:val="28"/>
          <w:szCs w:val="28"/>
        </w:rPr>
      </w:pPr>
      <w:r>
        <w:rPr>
          <w:sz w:val="28"/>
          <w:szCs w:val="28"/>
        </w:rPr>
        <w:tab/>
      </w:r>
      <w:proofErr w:type="gramStart"/>
      <w:r w:rsidRPr="00C02D22">
        <w:rPr>
          <w:sz w:val="28"/>
          <w:szCs w:val="28"/>
        </w:rPr>
        <w:t xml:space="preserve">- в срок  до </w:t>
      </w:r>
      <w:r w:rsidR="00824447" w:rsidRPr="00C02D22">
        <w:rPr>
          <w:sz w:val="28"/>
          <w:szCs w:val="28"/>
        </w:rPr>
        <w:t>30</w:t>
      </w:r>
      <w:r w:rsidRPr="00C02D22">
        <w:rPr>
          <w:sz w:val="28"/>
          <w:szCs w:val="28"/>
        </w:rPr>
        <w:t xml:space="preserve"> </w:t>
      </w:r>
      <w:r w:rsidR="00AE3909" w:rsidRPr="00C02D22">
        <w:rPr>
          <w:sz w:val="28"/>
          <w:szCs w:val="28"/>
        </w:rPr>
        <w:t>но</w:t>
      </w:r>
      <w:r w:rsidRPr="00C02D22">
        <w:rPr>
          <w:sz w:val="28"/>
          <w:szCs w:val="28"/>
        </w:rPr>
        <w:t>ября  201</w:t>
      </w:r>
      <w:r w:rsidR="00AE3909" w:rsidRPr="00C02D22">
        <w:rPr>
          <w:sz w:val="28"/>
          <w:szCs w:val="28"/>
        </w:rPr>
        <w:t>3</w:t>
      </w:r>
      <w:r w:rsidRPr="00C02D22">
        <w:rPr>
          <w:sz w:val="28"/>
          <w:szCs w:val="28"/>
        </w:rPr>
        <w:t>г.  представить</w:t>
      </w:r>
      <w:r>
        <w:rPr>
          <w:sz w:val="28"/>
          <w:szCs w:val="28"/>
        </w:rPr>
        <w:t xml:space="preserve">  </w:t>
      </w:r>
      <w:r w:rsidR="00AE3909">
        <w:rPr>
          <w:sz w:val="28"/>
          <w:szCs w:val="28"/>
        </w:rPr>
        <w:t>комиссии информацию о хозяйствующих субъектах, фактически осуществляющих торговую деятельность  в существующих нестационарных  торговых объектах, расположенных в зданиях, строениях и сооружениях, находящихся  в муниципальной собственности, и о действующих договорах аренды земельных участков, используемых под установку и эксплуатацию нестационарных торговых объектов</w:t>
      </w:r>
      <w:r w:rsidR="00981677">
        <w:rPr>
          <w:sz w:val="28"/>
          <w:szCs w:val="28"/>
        </w:rPr>
        <w:t>,</w:t>
      </w:r>
      <w:r w:rsidR="00981677" w:rsidRPr="00981677">
        <w:rPr>
          <w:sz w:val="28"/>
          <w:szCs w:val="28"/>
        </w:rPr>
        <w:t xml:space="preserve"> </w:t>
      </w:r>
      <w:r w:rsidR="00981677">
        <w:rPr>
          <w:sz w:val="28"/>
          <w:szCs w:val="28"/>
        </w:rPr>
        <w:t xml:space="preserve">по форме согласно приложению  </w:t>
      </w:r>
      <w:r w:rsidR="00981677" w:rsidRPr="00AF26B4">
        <w:rPr>
          <w:sz w:val="28"/>
          <w:szCs w:val="28"/>
        </w:rPr>
        <w:t>№ 3  к</w:t>
      </w:r>
      <w:r w:rsidR="003C7A02">
        <w:rPr>
          <w:sz w:val="28"/>
          <w:szCs w:val="28"/>
        </w:rPr>
        <w:t xml:space="preserve"> настоящему постановлению</w:t>
      </w:r>
      <w:r w:rsidR="00AE3909">
        <w:rPr>
          <w:sz w:val="28"/>
          <w:szCs w:val="28"/>
        </w:rPr>
        <w:t>;</w:t>
      </w:r>
      <w:proofErr w:type="gramEnd"/>
    </w:p>
    <w:p w:rsidR="00053E02" w:rsidRDefault="00053E02" w:rsidP="00053E02">
      <w:pPr>
        <w:jc w:val="both"/>
        <w:rPr>
          <w:sz w:val="28"/>
          <w:szCs w:val="28"/>
        </w:rPr>
      </w:pPr>
      <w:r>
        <w:rPr>
          <w:sz w:val="28"/>
          <w:szCs w:val="28"/>
        </w:rPr>
        <w:tab/>
        <w:t>- до  принятия  решения  об  утверждении  схемы размещения  не  осуществлять  размещение  новых  нестационарных  торговых  объектов,  а  также  снос  (демонтаж,  ликвидацию)   существующих  нестационарных  торговых  объектов,  за  исключением  тех  случаев,  когда  срок  размещения  объектов  закончен,   либо  по  заявлению   хозяйствующего  субъекта  о  прекращении  своей  деятельности;</w:t>
      </w:r>
    </w:p>
    <w:p w:rsidR="00053E02" w:rsidRDefault="00AE3909" w:rsidP="00053E02">
      <w:pPr>
        <w:jc w:val="both"/>
        <w:rPr>
          <w:sz w:val="28"/>
          <w:szCs w:val="28"/>
        </w:rPr>
      </w:pPr>
      <w:r>
        <w:rPr>
          <w:sz w:val="28"/>
          <w:szCs w:val="28"/>
        </w:rPr>
        <w:tab/>
        <w:t xml:space="preserve">- в  срок  до  </w:t>
      </w:r>
      <w:r w:rsidR="00E225C7" w:rsidRPr="00C02D22">
        <w:rPr>
          <w:sz w:val="28"/>
          <w:szCs w:val="28"/>
        </w:rPr>
        <w:t>2</w:t>
      </w:r>
      <w:r w:rsidRPr="00C02D22">
        <w:rPr>
          <w:sz w:val="28"/>
          <w:szCs w:val="28"/>
        </w:rPr>
        <w:t xml:space="preserve">0 </w:t>
      </w:r>
      <w:r w:rsidR="00E225C7" w:rsidRPr="00C02D22">
        <w:rPr>
          <w:sz w:val="28"/>
          <w:szCs w:val="28"/>
        </w:rPr>
        <w:t xml:space="preserve"> дека</w:t>
      </w:r>
      <w:r w:rsidR="00053E02" w:rsidRPr="00C02D22">
        <w:rPr>
          <w:sz w:val="28"/>
          <w:szCs w:val="28"/>
        </w:rPr>
        <w:t>бря 201</w:t>
      </w:r>
      <w:r w:rsidRPr="00C02D22">
        <w:rPr>
          <w:sz w:val="28"/>
          <w:szCs w:val="28"/>
        </w:rPr>
        <w:t>3</w:t>
      </w:r>
      <w:r w:rsidR="00053E02" w:rsidRPr="00C02D22">
        <w:rPr>
          <w:sz w:val="28"/>
          <w:szCs w:val="28"/>
        </w:rPr>
        <w:t xml:space="preserve"> года</w:t>
      </w:r>
      <w:r w:rsidR="00053E02">
        <w:rPr>
          <w:sz w:val="28"/>
          <w:szCs w:val="28"/>
        </w:rPr>
        <w:t xml:space="preserve">  провести  согласование  с  Министерством  по  управлению  государственным  имуществом  Свердловской  области  включения  нестационарных  торговых  объектов  (если  таковые  имеются),  расположенных  на  земельных   участках,  в  зданиях,  строениях  и  сооружениях,   находящихся  в  государственной   (</w:t>
      </w:r>
      <w:proofErr w:type="gramStart"/>
      <w:r w:rsidR="00053E02">
        <w:rPr>
          <w:sz w:val="28"/>
          <w:szCs w:val="28"/>
        </w:rPr>
        <w:t>федеральной</w:t>
      </w:r>
      <w:proofErr w:type="gramEnd"/>
      <w:r w:rsidR="00053E02">
        <w:rPr>
          <w:sz w:val="28"/>
          <w:szCs w:val="28"/>
        </w:rPr>
        <w:t xml:space="preserve">   либо  областной)  собственности,  в  схему  размещения.  </w:t>
      </w:r>
    </w:p>
    <w:p w:rsidR="00053E02" w:rsidRDefault="00053E02" w:rsidP="00053E02">
      <w:pPr>
        <w:jc w:val="both"/>
        <w:rPr>
          <w:sz w:val="28"/>
          <w:szCs w:val="28"/>
        </w:rPr>
      </w:pPr>
      <w:r>
        <w:rPr>
          <w:sz w:val="28"/>
          <w:szCs w:val="28"/>
        </w:rPr>
        <w:tab/>
        <w:t>4.2. Комитету  по  экономике   (Кузнецова  Н.Н.):</w:t>
      </w:r>
    </w:p>
    <w:p w:rsidR="00053E02" w:rsidRDefault="00053E02" w:rsidP="00053E02">
      <w:pPr>
        <w:jc w:val="both"/>
        <w:rPr>
          <w:sz w:val="28"/>
          <w:szCs w:val="28"/>
        </w:rPr>
      </w:pPr>
      <w:r>
        <w:rPr>
          <w:sz w:val="28"/>
          <w:szCs w:val="28"/>
        </w:rPr>
        <w:tab/>
        <w:t xml:space="preserve">- провести  инвентаризацию    фактически  существующих  нестационарных  торговых  объектов  субъектов  предпринимательской  деятельности,  расположенных  на  территории  Муниципального  образования  </w:t>
      </w:r>
      <w:proofErr w:type="spellStart"/>
      <w:r>
        <w:rPr>
          <w:sz w:val="28"/>
          <w:szCs w:val="28"/>
        </w:rPr>
        <w:t>Красноуфимский</w:t>
      </w:r>
      <w:proofErr w:type="spellEnd"/>
      <w:r>
        <w:rPr>
          <w:sz w:val="28"/>
          <w:szCs w:val="28"/>
        </w:rPr>
        <w:t xml:space="preserve">  округ;</w:t>
      </w:r>
    </w:p>
    <w:p w:rsidR="00053E02" w:rsidRDefault="00053E02" w:rsidP="00053E02">
      <w:pPr>
        <w:jc w:val="both"/>
        <w:rPr>
          <w:sz w:val="28"/>
          <w:szCs w:val="28"/>
        </w:rPr>
      </w:pPr>
      <w:r>
        <w:rPr>
          <w:sz w:val="28"/>
          <w:szCs w:val="28"/>
        </w:rPr>
        <w:tab/>
        <w:t>- провести  инвентаризацию  хозяйствующих  субъектов, фактически  осуществляющих  торговую  деятельность  в  существующих  нестационарных  торговых  объектах  и  в местах  размещения  объектов  передвижной  торговли;</w:t>
      </w:r>
    </w:p>
    <w:p w:rsidR="00053E02" w:rsidRDefault="00053E02" w:rsidP="00053E02">
      <w:pPr>
        <w:jc w:val="both"/>
        <w:rPr>
          <w:sz w:val="28"/>
          <w:szCs w:val="28"/>
        </w:rPr>
      </w:pPr>
      <w:r>
        <w:rPr>
          <w:sz w:val="28"/>
          <w:szCs w:val="28"/>
        </w:rPr>
        <w:tab/>
      </w:r>
      <w:r w:rsidRPr="00C02D22">
        <w:rPr>
          <w:sz w:val="28"/>
          <w:szCs w:val="28"/>
        </w:rPr>
        <w:t xml:space="preserve"> 4.3. Отделу  архитектуры  и  градостроительства  (</w:t>
      </w:r>
      <w:proofErr w:type="spellStart"/>
      <w:r w:rsidR="00843FBD" w:rsidRPr="00C02D22">
        <w:rPr>
          <w:sz w:val="28"/>
          <w:szCs w:val="28"/>
        </w:rPr>
        <w:t>Хлобысто</w:t>
      </w:r>
      <w:r w:rsidRPr="00C02D22">
        <w:rPr>
          <w:sz w:val="28"/>
          <w:szCs w:val="28"/>
        </w:rPr>
        <w:t>в</w:t>
      </w:r>
      <w:proofErr w:type="spellEnd"/>
      <w:r w:rsidRPr="00C02D22">
        <w:rPr>
          <w:sz w:val="28"/>
          <w:szCs w:val="28"/>
        </w:rPr>
        <w:t xml:space="preserve">  </w:t>
      </w:r>
      <w:r w:rsidR="00843FBD" w:rsidRPr="00C02D22">
        <w:rPr>
          <w:sz w:val="28"/>
          <w:szCs w:val="28"/>
        </w:rPr>
        <w:t>А</w:t>
      </w:r>
      <w:r w:rsidRPr="00C02D22">
        <w:rPr>
          <w:sz w:val="28"/>
          <w:szCs w:val="28"/>
        </w:rPr>
        <w:t>.</w:t>
      </w:r>
      <w:r w:rsidR="00843FBD" w:rsidRPr="00C02D22">
        <w:rPr>
          <w:sz w:val="28"/>
          <w:szCs w:val="28"/>
        </w:rPr>
        <w:t>С</w:t>
      </w:r>
      <w:r w:rsidR="00D30A0A" w:rsidRPr="00C02D22">
        <w:rPr>
          <w:sz w:val="28"/>
          <w:szCs w:val="28"/>
        </w:rPr>
        <w:t xml:space="preserve">.)  в  срок  до  30 </w:t>
      </w:r>
      <w:r w:rsidR="00824447" w:rsidRPr="00C02D22">
        <w:rPr>
          <w:sz w:val="28"/>
          <w:szCs w:val="28"/>
        </w:rPr>
        <w:t>но</w:t>
      </w:r>
      <w:r w:rsidRPr="00C02D22">
        <w:rPr>
          <w:sz w:val="28"/>
          <w:szCs w:val="28"/>
        </w:rPr>
        <w:t>ября  201</w:t>
      </w:r>
      <w:r w:rsidR="00D30A0A" w:rsidRPr="00C02D22">
        <w:rPr>
          <w:sz w:val="28"/>
          <w:szCs w:val="28"/>
        </w:rPr>
        <w:t>3</w:t>
      </w:r>
      <w:r w:rsidRPr="00C02D22">
        <w:rPr>
          <w:sz w:val="28"/>
          <w:szCs w:val="28"/>
        </w:rPr>
        <w:t xml:space="preserve"> года подготовить</w:t>
      </w:r>
      <w:r>
        <w:rPr>
          <w:sz w:val="28"/>
          <w:szCs w:val="28"/>
        </w:rPr>
        <w:t>:</w:t>
      </w:r>
    </w:p>
    <w:p w:rsidR="00053E02" w:rsidRDefault="00053E02" w:rsidP="00053E02">
      <w:pPr>
        <w:jc w:val="both"/>
        <w:rPr>
          <w:sz w:val="28"/>
          <w:szCs w:val="28"/>
        </w:rPr>
      </w:pPr>
      <w:r>
        <w:rPr>
          <w:sz w:val="28"/>
          <w:szCs w:val="28"/>
        </w:rPr>
        <w:tab/>
        <w:t xml:space="preserve">- предложения  по  перспективным  местам  размещения  нестационарных  торговых  объектов  для  рассмотрения  </w:t>
      </w:r>
      <w:r w:rsidR="00C26375">
        <w:rPr>
          <w:sz w:val="28"/>
          <w:szCs w:val="28"/>
        </w:rPr>
        <w:t xml:space="preserve">на комиссии </w:t>
      </w:r>
      <w:r>
        <w:rPr>
          <w:sz w:val="28"/>
          <w:szCs w:val="28"/>
        </w:rPr>
        <w:t>и  включить  их  в  проектные  планы  мест  размещения  нестационарных  торговых  объектов;</w:t>
      </w:r>
    </w:p>
    <w:p w:rsidR="00053E02" w:rsidRPr="00027AAF" w:rsidRDefault="00053E02" w:rsidP="00053E02">
      <w:pPr>
        <w:jc w:val="both"/>
        <w:rPr>
          <w:sz w:val="28"/>
          <w:szCs w:val="28"/>
        </w:rPr>
      </w:pPr>
      <w:r>
        <w:rPr>
          <w:sz w:val="28"/>
          <w:szCs w:val="28"/>
        </w:rPr>
        <w:lastRenderedPageBreak/>
        <w:tab/>
      </w:r>
      <w:r w:rsidRPr="00027AAF">
        <w:rPr>
          <w:sz w:val="28"/>
          <w:szCs w:val="28"/>
        </w:rPr>
        <w:t xml:space="preserve">- в срок  </w:t>
      </w:r>
      <w:r w:rsidR="00AF26B4" w:rsidRPr="00027AAF">
        <w:rPr>
          <w:sz w:val="28"/>
          <w:szCs w:val="28"/>
        </w:rPr>
        <w:t>до  25.11</w:t>
      </w:r>
      <w:r w:rsidRPr="00027AAF">
        <w:rPr>
          <w:sz w:val="28"/>
          <w:szCs w:val="28"/>
        </w:rPr>
        <w:t>.201</w:t>
      </w:r>
      <w:r w:rsidR="00824447" w:rsidRPr="00027AAF">
        <w:rPr>
          <w:sz w:val="28"/>
          <w:szCs w:val="28"/>
        </w:rPr>
        <w:t>3</w:t>
      </w:r>
      <w:r w:rsidRPr="00027AAF">
        <w:rPr>
          <w:sz w:val="28"/>
          <w:szCs w:val="28"/>
        </w:rPr>
        <w:t xml:space="preserve"> г. совместно  с  комитетом  по  экономике  подготовить  пояснительную  записку</w:t>
      </w:r>
      <w:r w:rsidRPr="00027AAF">
        <w:rPr>
          <w:i/>
          <w:sz w:val="28"/>
          <w:szCs w:val="28"/>
        </w:rPr>
        <w:t xml:space="preserve">  </w:t>
      </w:r>
      <w:r w:rsidRPr="00027AAF">
        <w:rPr>
          <w:sz w:val="28"/>
          <w:szCs w:val="28"/>
        </w:rPr>
        <w:t>к  схеме  и  план  мероприятий  по  реализации  схемы.</w:t>
      </w:r>
    </w:p>
    <w:p w:rsidR="00053E02" w:rsidRPr="00027AAF" w:rsidRDefault="00053E02" w:rsidP="00053E02">
      <w:pPr>
        <w:jc w:val="both"/>
        <w:rPr>
          <w:sz w:val="28"/>
          <w:szCs w:val="28"/>
        </w:rPr>
      </w:pPr>
      <w:r w:rsidRPr="00027AAF">
        <w:rPr>
          <w:sz w:val="28"/>
          <w:szCs w:val="28"/>
        </w:rPr>
        <w:tab/>
        <w:t>5.  Физические  или  юридические  лица,  некоммерческие  организации,  объединяющие  хозяйствующ</w:t>
      </w:r>
      <w:r w:rsidR="00F36E11" w:rsidRPr="00027AAF">
        <w:rPr>
          <w:sz w:val="28"/>
          <w:szCs w:val="28"/>
        </w:rPr>
        <w:t>ие</w:t>
      </w:r>
      <w:r w:rsidRPr="00027AAF">
        <w:rPr>
          <w:sz w:val="28"/>
          <w:szCs w:val="28"/>
        </w:rPr>
        <w:t xml:space="preserve">  субъект</w:t>
      </w:r>
      <w:r w:rsidR="00F36E11" w:rsidRPr="00027AAF">
        <w:rPr>
          <w:sz w:val="28"/>
          <w:szCs w:val="28"/>
        </w:rPr>
        <w:t>ы</w:t>
      </w:r>
      <w:r w:rsidRPr="00027AAF">
        <w:rPr>
          <w:sz w:val="28"/>
          <w:szCs w:val="28"/>
        </w:rPr>
        <w:t>,  осуществляющие   торговую  деятельность,  вправе  представить  в  комитет  по  экономике  предложения  в  части  включения  в  схему  размещения   мест   размещения  нестационарных   торговых  объектов,  видов   и  типов  нестационарных  торговых  объектов.</w:t>
      </w:r>
      <w:r w:rsidR="009915FE" w:rsidRPr="00027AAF">
        <w:rPr>
          <w:sz w:val="28"/>
          <w:szCs w:val="28"/>
        </w:rPr>
        <w:t xml:space="preserve"> Предложения принимаются по адресу: г. Красноуфимск, ул. </w:t>
      </w:r>
      <w:proofErr w:type="gramStart"/>
      <w:r w:rsidR="009915FE" w:rsidRPr="00027AAF">
        <w:rPr>
          <w:sz w:val="28"/>
          <w:szCs w:val="28"/>
        </w:rPr>
        <w:t>Советская</w:t>
      </w:r>
      <w:proofErr w:type="gramEnd"/>
      <w:r w:rsidR="009915FE" w:rsidRPr="00027AAF">
        <w:rPr>
          <w:sz w:val="28"/>
          <w:szCs w:val="28"/>
        </w:rPr>
        <w:t>, 5,</w:t>
      </w:r>
      <w:r w:rsidR="00AF26B4" w:rsidRPr="00027AAF">
        <w:rPr>
          <w:sz w:val="28"/>
          <w:szCs w:val="28"/>
        </w:rPr>
        <w:t xml:space="preserve"> </w:t>
      </w:r>
      <w:proofErr w:type="spellStart"/>
      <w:r w:rsidR="008C6088" w:rsidRPr="00027AAF">
        <w:rPr>
          <w:sz w:val="28"/>
          <w:szCs w:val="28"/>
        </w:rPr>
        <w:t>ка</w:t>
      </w:r>
      <w:r w:rsidR="009915FE" w:rsidRPr="00027AAF">
        <w:rPr>
          <w:sz w:val="28"/>
          <w:szCs w:val="28"/>
        </w:rPr>
        <w:t>б</w:t>
      </w:r>
      <w:proofErr w:type="spellEnd"/>
      <w:r w:rsidR="009915FE" w:rsidRPr="00027AAF">
        <w:rPr>
          <w:sz w:val="28"/>
          <w:szCs w:val="28"/>
        </w:rPr>
        <w:t xml:space="preserve">. 117 в течение месяца с момента опубликования настоящего постановления. </w:t>
      </w:r>
    </w:p>
    <w:p w:rsidR="00053E02" w:rsidRDefault="00053E02" w:rsidP="00053E02">
      <w:pPr>
        <w:jc w:val="both"/>
        <w:rPr>
          <w:sz w:val="28"/>
          <w:szCs w:val="28"/>
        </w:rPr>
      </w:pPr>
      <w:r w:rsidRPr="00027AAF">
        <w:rPr>
          <w:sz w:val="28"/>
          <w:szCs w:val="28"/>
        </w:rPr>
        <w:tab/>
        <w:t>6. Комитету  по  экономике  (Кузнецова  Н.Н.)  направить  в  Министерство</w:t>
      </w:r>
      <w:r>
        <w:rPr>
          <w:sz w:val="28"/>
          <w:szCs w:val="28"/>
        </w:rPr>
        <w:t xml:space="preserve">  </w:t>
      </w:r>
      <w:r w:rsidR="0044688F">
        <w:rPr>
          <w:sz w:val="28"/>
          <w:szCs w:val="28"/>
        </w:rPr>
        <w:t>агропромышленного  комплекса  и  продовольствия</w:t>
      </w:r>
      <w:r>
        <w:rPr>
          <w:sz w:val="28"/>
          <w:szCs w:val="28"/>
        </w:rPr>
        <w:t xml:space="preserve">  Свердловской  области:</w:t>
      </w:r>
    </w:p>
    <w:p w:rsidR="00053E02" w:rsidRDefault="00053E02" w:rsidP="00053E02">
      <w:pPr>
        <w:jc w:val="both"/>
        <w:rPr>
          <w:sz w:val="28"/>
          <w:szCs w:val="28"/>
        </w:rPr>
      </w:pPr>
      <w:r>
        <w:rPr>
          <w:sz w:val="28"/>
          <w:szCs w:val="28"/>
        </w:rPr>
        <w:tab/>
        <w:t>6.1. настоящее  постановление  в  течение  5 дней  со  дня  принятия;</w:t>
      </w:r>
    </w:p>
    <w:p w:rsidR="00053E02" w:rsidRDefault="00053E02" w:rsidP="00053E02">
      <w:pPr>
        <w:jc w:val="both"/>
        <w:rPr>
          <w:sz w:val="28"/>
          <w:szCs w:val="28"/>
        </w:rPr>
      </w:pPr>
      <w:r>
        <w:rPr>
          <w:sz w:val="28"/>
          <w:szCs w:val="28"/>
        </w:rPr>
        <w:tab/>
        <w:t>6.2. проект  текстовой  части  схемы  в  течение  3 дней  со дня  подготовки.</w:t>
      </w:r>
    </w:p>
    <w:p w:rsidR="00053E02" w:rsidRDefault="00053E02" w:rsidP="00053E02">
      <w:pPr>
        <w:jc w:val="both"/>
        <w:rPr>
          <w:sz w:val="28"/>
          <w:szCs w:val="28"/>
        </w:rPr>
      </w:pPr>
      <w:r>
        <w:rPr>
          <w:sz w:val="28"/>
          <w:szCs w:val="28"/>
        </w:rPr>
        <w:tab/>
        <w:t xml:space="preserve">7. Опубликовать  данное  постановление  в  газете  «Вперёд»  и  разместить  на  официальном  сайте  Муниципального  образования  </w:t>
      </w:r>
      <w:proofErr w:type="spellStart"/>
      <w:r>
        <w:rPr>
          <w:sz w:val="28"/>
          <w:szCs w:val="28"/>
        </w:rPr>
        <w:t>Красноуфимский</w:t>
      </w:r>
      <w:proofErr w:type="spellEnd"/>
      <w:r>
        <w:rPr>
          <w:sz w:val="28"/>
          <w:szCs w:val="28"/>
        </w:rPr>
        <w:t xml:space="preserve">  округ.</w:t>
      </w:r>
    </w:p>
    <w:p w:rsidR="00053E02" w:rsidRDefault="00053E02" w:rsidP="00053E02">
      <w:pPr>
        <w:jc w:val="both"/>
        <w:rPr>
          <w:sz w:val="28"/>
          <w:szCs w:val="28"/>
        </w:rPr>
      </w:pPr>
      <w:r>
        <w:rPr>
          <w:sz w:val="28"/>
          <w:szCs w:val="28"/>
        </w:rPr>
        <w:tab/>
        <w:t xml:space="preserve">8.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Муниципального  образования  </w:t>
      </w:r>
      <w:proofErr w:type="spellStart"/>
      <w:r>
        <w:rPr>
          <w:sz w:val="28"/>
          <w:szCs w:val="28"/>
        </w:rPr>
        <w:t>Красноуфимский</w:t>
      </w:r>
      <w:proofErr w:type="spellEnd"/>
      <w:r>
        <w:rPr>
          <w:sz w:val="28"/>
          <w:szCs w:val="28"/>
        </w:rPr>
        <w:t xml:space="preserve">   округ  по  экономическим  вопросам  </w:t>
      </w:r>
      <w:r w:rsidR="00903550">
        <w:rPr>
          <w:sz w:val="28"/>
          <w:szCs w:val="28"/>
        </w:rPr>
        <w:t xml:space="preserve"> </w:t>
      </w:r>
      <w:r w:rsidR="0050473E">
        <w:rPr>
          <w:sz w:val="28"/>
          <w:szCs w:val="28"/>
        </w:rPr>
        <w:t>Пастухову Г.А.</w:t>
      </w: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r>
        <w:rPr>
          <w:sz w:val="28"/>
          <w:szCs w:val="28"/>
        </w:rPr>
        <w:t xml:space="preserve">И.о. главы  администрации  </w:t>
      </w:r>
      <w:proofErr w:type="gramStart"/>
      <w:r>
        <w:rPr>
          <w:sz w:val="28"/>
          <w:szCs w:val="28"/>
        </w:rPr>
        <w:t>Муниципального</w:t>
      </w:r>
      <w:proofErr w:type="gramEnd"/>
    </w:p>
    <w:p w:rsidR="00053E02" w:rsidRDefault="00053E02" w:rsidP="00053E02">
      <w:pPr>
        <w:jc w:val="both"/>
        <w:rPr>
          <w:sz w:val="28"/>
          <w:szCs w:val="28"/>
        </w:rPr>
      </w:pPr>
      <w:r>
        <w:rPr>
          <w:sz w:val="28"/>
          <w:szCs w:val="28"/>
        </w:rPr>
        <w:t xml:space="preserve">образования  </w:t>
      </w:r>
      <w:proofErr w:type="spellStart"/>
      <w:r>
        <w:rPr>
          <w:sz w:val="28"/>
          <w:szCs w:val="28"/>
        </w:rPr>
        <w:t>Красноуфимский</w:t>
      </w:r>
      <w:proofErr w:type="spellEnd"/>
      <w:r>
        <w:rPr>
          <w:sz w:val="28"/>
          <w:szCs w:val="28"/>
        </w:rPr>
        <w:t xml:space="preserve">  округ                                                 </w:t>
      </w:r>
      <w:r w:rsidR="0050473E">
        <w:rPr>
          <w:sz w:val="28"/>
          <w:szCs w:val="28"/>
        </w:rPr>
        <w:t>Д.А. Петухов</w:t>
      </w: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center"/>
        <w:rPr>
          <w:sz w:val="28"/>
          <w:szCs w:val="28"/>
        </w:rPr>
      </w:pPr>
      <w:r>
        <w:rPr>
          <w:sz w:val="28"/>
          <w:szCs w:val="28"/>
        </w:rPr>
        <w:t xml:space="preserve">                                                              </w:t>
      </w:r>
    </w:p>
    <w:p w:rsidR="00903550" w:rsidRDefault="00053E02" w:rsidP="00053E02">
      <w:pPr>
        <w:jc w:val="center"/>
        <w:rPr>
          <w:sz w:val="28"/>
          <w:szCs w:val="28"/>
        </w:rPr>
      </w:pPr>
      <w:r>
        <w:rPr>
          <w:sz w:val="28"/>
          <w:szCs w:val="28"/>
        </w:rPr>
        <w:lastRenderedPageBreak/>
        <w:t xml:space="preserve">                                             </w:t>
      </w:r>
    </w:p>
    <w:p w:rsidR="00053E02" w:rsidRDefault="00903550" w:rsidP="00053E02">
      <w:pPr>
        <w:jc w:val="center"/>
        <w:rPr>
          <w:sz w:val="28"/>
          <w:szCs w:val="28"/>
        </w:rPr>
      </w:pPr>
      <w:r>
        <w:rPr>
          <w:sz w:val="28"/>
          <w:szCs w:val="28"/>
        </w:rPr>
        <w:t xml:space="preserve">                                            </w:t>
      </w:r>
      <w:r w:rsidR="00CE4E6F">
        <w:rPr>
          <w:sz w:val="28"/>
          <w:szCs w:val="28"/>
        </w:rPr>
        <w:t xml:space="preserve">  </w:t>
      </w:r>
      <w:r w:rsidR="00053E02">
        <w:rPr>
          <w:sz w:val="28"/>
          <w:szCs w:val="28"/>
        </w:rPr>
        <w:t>Приложение 2</w:t>
      </w:r>
    </w:p>
    <w:p w:rsidR="00053E02" w:rsidRDefault="00053E02" w:rsidP="00053E02">
      <w:pPr>
        <w:jc w:val="center"/>
        <w:rPr>
          <w:sz w:val="28"/>
          <w:szCs w:val="28"/>
        </w:rPr>
      </w:pPr>
      <w:r>
        <w:rPr>
          <w:sz w:val="28"/>
          <w:szCs w:val="28"/>
        </w:rPr>
        <w:t xml:space="preserve">                                                                                </w:t>
      </w:r>
      <w:r w:rsidR="00903550">
        <w:rPr>
          <w:sz w:val="28"/>
          <w:szCs w:val="28"/>
        </w:rPr>
        <w:t xml:space="preserve">  </w:t>
      </w:r>
      <w:r>
        <w:rPr>
          <w:sz w:val="28"/>
          <w:szCs w:val="28"/>
        </w:rPr>
        <w:t>к  постановлению  администрации</w:t>
      </w:r>
    </w:p>
    <w:p w:rsidR="00053E02" w:rsidRDefault="00053E02" w:rsidP="00053E02">
      <w:pPr>
        <w:jc w:val="center"/>
        <w:rPr>
          <w:sz w:val="28"/>
          <w:szCs w:val="28"/>
        </w:rPr>
      </w:pPr>
      <w:r>
        <w:rPr>
          <w:sz w:val="28"/>
          <w:szCs w:val="28"/>
        </w:rPr>
        <w:t xml:space="preserve">                                          </w:t>
      </w:r>
      <w:r w:rsidR="00903550">
        <w:rPr>
          <w:sz w:val="28"/>
          <w:szCs w:val="28"/>
        </w:rPr>
        <w:t xml:space="preserve">                           </w:t>
      </w:r>
      <w:r w:rsidR="00CE4E6F">
        <w:rPr>
          <w:sz w:val="28"/>
          <w:szCs w:val="28"/>
        </w:rPr>
        <w:t xml:space="preserve">    </w:t>
      </w:r>
      <w:r>
        <w:rPr>
          <w:sz w:val="28"/>
          <w:szCs w:val="28"/>
        </w:rPr>
        <w:t xml:space="preserve"> Муниципального  образования</w:t>
      </w:r>
    </w:p>
    <w:p w:rsidR="00053E02" w:rsidRDefault="00053E02" w:rsidP="00053E02">
      <w:pPr>
        <w:jc w:val="center"/>
        <w:rPr>
          <w:sz w:val="28"/>
          <w:szCs w:val="28"/>
        </w:rPr>
      </w:pPr>
      <w:r>
        <w:rPr>
          <w:sz w:val="28"/>
          <w:szCs w:val="28"/>
        </w:rPr>
        <w:t xml:space="preserve">                                    </w:t>
      </w:r>
      <w:r w:rsidR="00903550">
        <w:rPr>
          <w:sz w:val="28"/>
          <w:szCs w:val="28"/>
        </w:rPr>
        <w:t xml:space="preserve">                           </w:t>
      </w:r>
      <w:r w:rsidR="00CE4E6F">
        <w:rPr>
          <w:sz w:val="28"/>
          <w:szCs w:val="28"/>
        </w:rPr>
        <w:t xml:space="preserve">  </w:t>
      </w:r>
      <w:r w:rsidR="00903550">
        <w:rPr>
          <w:sz w:val="28"/>
          <w:szCs w:val="28"/>
        </w:rPr>
        <w:t xml:space="preserve"> </w:t>
      </w:r>
      <w:r>
        <w:rPr>
          <w:sz w:val="28"/>
          <w:szCs w:val="28"/>
        </w:rPr>
        <w:t xml:space="preserve">  </w:t>
      </w:r>
      <w:proofErr w:type="spellStart"/>
      <w:r>
        <w:rPr>
          <w:sz w:val="28"/>
          <w:szCs w:val="28"/>
        </w:rPr>
        <w:t>Красноуфимский</w:t>
      </w:r>
      <w:proofErr w:type="spellEnd"/>
      <w:r>
        <w:rPr>
          <w:sz w:val="28"/>
          <w:szCs w:val="28"/>
        </w:rPr>
        <w:t xml:space="preserve">        округ</w:t>
      </w:r>
    </w:p>
    <w:p w:rsidR="00053E02" w:rsidRDefault="00053E02" w:rsidP="00053E02">
      <w:pPr>
        <w:jc w:val="center"/>
        <w:rPr>
          <w:sz w:val="28"/>
          <w:szCs w:val="28"/>
        </w:rPr>
      </w:pPr>
      <w:r>
        <w:rPr>
          <w:sz w:val="28"/>
          <w:szCs w:val="28"/>
        </w:rPr>
        <w:t xml:space="preserve">                               </w:t>
      </w:r>
      <w:r w:rsidR="00903550">
        <w:rPr>
          <w:sz w:val="28"/>
          <w:szCs w:val="28"/>
        </w:rPr>
        <w:t xml:space="preserve">                             </w:t>
      </w:r>
      <w:r>
        <w:rPr>
          <w:sz w:val="28"/>
          <w:szCs w:val="28"/>
        </w:rPr>
        <w:t xml:space="preserve"> от  </w:t>
      </w:r>
      <w:r w:rsidR="007C458F">
        <w:rPr>
          <w:sz w:val="28"/>
          <w:szCs w:val="28"/>
        </w:rPr>
        <w:t>22</w:t>
      </w:r>
      <w:r w:rsidR="0050473E">
        <w:rPr>
          <w:sz w:val="28"/>
          <w:szCs w:val="28"/>
        </w:rPr>
        <w:t>.11.2013г.  №</w:t>
      </w:r>
      <w:r w:rsidR="007C458F">
        <w:rPr>
          <w:sz w:val="28"/>
          <w:szCs w:val="28"/>
        </w:rPr>
        <w:t xml:space="preserve"> 1576</w:t>
      </w:r>
      <w:r w:rsidR="0050473E">
        <w:rPr>
          <w:sz w:val="28"/>
          <w:szCs w:val="28"/>
        </w:rPr>
        <w:t xml:space="preserve"> </w:t>
      </w:r>
    </w:p>
    <w:p w:rsidR="00053E02" w:rsidRDefault="00053E02" w:rsidP="00053E02">
      <w:pPr>
        <w:jc w:val="right"/>
        <w:rPr>
          <w:sz w:val="28"/>
          <w:szCs w:val="28"/>
        </w:rPr>
      </w:pPr>
    </w:p>
    <w:p w:rsidR="00053E02" w:rsidRDefault="00053E02" w:rsidP="00053E02">
      <w:pPr>
        <w:jc w:val="right"/>
        <w:rPr>
          <w:sz w:val="28"/>
          <w:szCs w:val="28"/>
        </w:rPr>
      </w:pPr>
    </w:p>
    <w:p w:rsidR="00053E02" w:rsidRDefault="00053E02" w:rsidP="00053E02">
      <w:pPr>
        <w:jc w:val="center"/>
        <w:rPr>
          <w:sz w:val="28"/>
          <w:szCs w:val="28"/>
        </w:rPr>
      </w:pPr>
    </w:p>
    <w:p w:rsidR="00053E02" w:rsidRPr="00990551" w:rsidRDefault="00053E02" w:rsidP="00053E02">
      <w:pPr>
        <w:jc w:val="center"/>
        <w:rPr>
          <w:b/>
          <w:sz w:val="28"/>
          <w:szCs w:val="28"/>
        </w:rPr>
      </w:pPr>
      <w:r w:rsidRPr="00990551">
        <w:rPr>
          <w:b/>
          <w:sz w:val="28"/>
          <w:szCs w:val="28"/>
        </w:rPr>
        <w:t>Состав</w:t>
      </w:r>
    </w:p>
    <w:p w:rsidR="00053E02" w:rsidRPr="00990551" w:rsidRDefault="00053E02" w:rsidP="00053E02">
      <w:pPr>
        <w:jc w:val="center"/>
        <w:rPr>
          <w:b/>
          <w:sz w:val="28"/>
          <w:szCs w:val="28"/>
        </w:rPr>
      </w:pPr>
      <w:r w:rsidRPr="00990551">
        <w:rPr>
          <w:b/>
          <w:sz w:val="28"/>
          <w:szCs w:val="28"/>
        </w:rPr>
        <w:t xml:space="preserve">комиссии  по  разработке  схемы  размещения   </w:t>
      </w:r>
      <w:proofErr w:type="gramStart"/>
      <w:r w:rsidRPr="00990551">
        <w:rPr>
          <w:b/>
          <w:sz w:val="28"/>
          <w:szCs w:val="28"/>
        </w:rPr>
        <w:t>нестационарных</w:t>
      </w:r>
      <w:proofErr w:type="gramEnd"/>
      <w:r w:rsidRPr="00990551">
        <w:rPr>
          <w:b/>
          <w:sz w:val="28"/>
          <w:szCs w:val="28"/>
        </w:rPr>
        <w:t xml:space="preserve">  </w:t>
      </w:r>
    </w:p>
    <w:p w:rsidR="00053E02" w:rsidRPr="00990551" w:rsidRDefault="00053E02" w:rsidP="00053E02">
      <w:pPr>
        <w:jc w:val="center"/>
        <w:rPr>
          <w:b/>
          <w:sz w:val="28"/>
          <w:szCs w:val="28"/>
        </w:rPr>
      </w:pPr>
      <w:r w:rsidRPr="00990551">
        <w:rPr>
          <w:b/>
          <w:sz w:val="28"/>
          <w:szCs w:val="28"/>
        </w:rPr>
        <w:t>торговых  объектов  на  территории  Муниципального  образования</w:t>
      </w:r>
    </w:p>
    <w:p w:rsidR="00053E02" w:rsidRDefault="00053E02" w:rsidP="00053E02">
      <w:pPr>
        <w:jc w:val="center"/>
        <w:rPr>
          <w:b/>
          <w:sz w:val="28"/>
          <w:szCs w:val="28"/>
        </w:rPr>
      </w:pPr>
      <w:proofErr w:type="spellStart"/>
      <w:r w:rsidRPr="00990551">
        <w:rPr>
          <w:b/>
          <w:sz w:val="28"/>
          <w:szCs w:val="28"/>
        </w:rPr>
        <w:t>Красноуфимский</w:t>
      </w:r>
      <w:proofErr w:type="spellEnd"/>
      <w:r w:rsidRPr="00990551">
        <w:rPr>
          <w:b/>
          <w:sz w:val="28"/>
          <w:szCs w:val="28"/>
        </w:rPr>
        <w:t xml:space="preserve">  округ</w:t>
      </w:r>
    </w:p>
    <w:p w:rsidR="00053E02" w:rsidRDefault="00053E02" w:rsidP="00053E02">
      <w:pPr>
        <w:jc w:val="center"/>
        <w:rPr>
          <w:b/>
          <w:sz w:val="28"/>
          <w:szCs w:val="28"/>
        </w:rPr>
      </w:pPr>
    </w:p>
    <w:p w:rsidR="00053E02" w:rsidRDefault="00053E02" w:rsidP="00053E02">
      <w:pPr>
        <w:jc w:val="both"/>
        <w:rPr>
          <w:b/>
          <w:sz w:val="28"/>
          <w:szCs w:val="28"/>
        </w:rPr>
      </w:pPr>
    </w:p>
    <w:p w:rsidR="00053E02" w:rsidRDefault="00053E02" w:rsidP="00053E02">
      <w:pPr>
        <w:jc w:val="both"/>
        <w:rPr>
          <w:b/>
          <w:sz w:val="28"/>
          <w:szCs w:val="28"/>
        </w:rPr>
      </w:pPr>
      <w:r>
        <w:rPr>
          <w:b/>
          <w:sz w:val="28"/>
          <w:szCs w:val="28"/>
        </w:rPr>
        <w:t xml:space="preserve">          </w:t>
      </w:r>
    </w:p>
    <w:p w:rsidR="00053E02" w:rsidRDefault="00053E02" w:rsidP="00053E02">
      <w:pPr>
        <w:jc w:val="both"/>
        <w:rPr>
          <w:sz w:val="28"/>
          <w:szCs w:val="28"/>
        </w:rPr>
      </w:pPr>
      <w:r w:rsidRPr="006467E8">
        <w:rPr>
          <w:sz w:val="28"/>
          <w:szCs w:val="28"/>
        </w:rPr>
        <w:t xml:space="preserve">   </w:t>
      </w:r>
      <w:r w:rsidR="002D370E">
        <w:rPr>
          <w:sz w:val="28"/>
          <w:szCs w:val="28"/>
        </w:rPr>
        <w:tab/>
        <w:t xml:space="preserve">Колосов В.Е. </w:t>
      </w:r>
      <w:r>
        <w:rPr>
          <w:sz w:val="28"/>
          <w:szCs w:val="28"/>
        </w:rPr>
        <w:t xml:space="preserve"> - </w:t>
      </w:r>
      <w:r w:rsidR="002D370E">
        <w:rPr>
          <w:sz w:val="28"/>
          <w:szCs w:val="28"/>
        </w:rPr>
        <w:t xml:space="preserve">  глава</w:t>
      </w:r>
      <w:r>
        <w:rPr>
          <w:sz w:val="28"/>
          <w:szCs w:val="28"/>
        </w:rPr>
        <w:t xml:space="preserve">           администрации  </w:t>
      </w:r>
    </w:p>
    <w:p w:rsidR="00053E02" w:rsidRDefault="00053E02" w:rsidP="00053E02">
      <w:pPr>
        <w:jc w:val="both"/>
        <w:rPr>
          <w:sz w:val="28"/>
          <w:szCs w:val="28"/>
        </w:rPr>
      </w:pPr>
      <w:r>
        <w:rPr>
          <w:sz w:val="28"/>
          <w:szCs w:val="28"/>
        </w:rPr>
        <w:t xml:space="preserve">                                Муниципального   образования  </w:t>
      </w:r>
      <w:proofErr w:type="spellStart"/>
      <w:r>
        <w:rPr>
          <w:sz w:val="28"/>
          <w:szCs w:val="28"/>
        </w:rPr>
        <w:t>Красноуфимский</w:t>
      </w:r>
      <w:proofErr w:type="spellEnd"/>
      <w:r>
        <w:rPr>
          <w:sz w:val="28"/>
          <w:szCs w:val="28"/>
        </w:rPr>
        <w:t xml:space="preserve">  округ,</w:t>
      </w:r>
    </w:p>
    <w:p w:rsidR="00053E02" w:rsidRDefault="00053E02" w:rsidP="00053E02">
      <w:pPr>
        <w:jc w:val="both"/>
        <w:rPr>
          <w:sz w:val="28"/>
          <w:szCs w:val="28"/>
        </w:rPr>
      </w:pPr>
      <w:r>
        <w:rPr>
          <w:sz w:val="28"/>
          <w:szCs w:val="28"/>
        </w:rPr>
        <w:t xml:space="preserve">                                 председатель   комиссии;</w:t>
      </w:r>
    </w:p>
    <w:p w:rsidR="00053E02" w:rsidRDefault="00053E02" w:rsidP="00053E02">
      <w:pPr>
        <w:jc w:val="both"/>
        <w:rPr>
          <w:sz w:val="28"/>
          <w:szCs w:val="28"/>
        </w:rPr>
      </w:pPr>
    </w:p>
    <w:p w:rsidR="00053E02" w:rsidRDefault="00053E02" w:rsidP="00053E02">
      <w:pPr>
        <w:jc w:val="both"/>
        <w:rPr>
          <w:sz w:val="28"/>
          <w:szCs w:val="28"/>
        </w:rPr>
      </w:pPr>
      <w:r>
        <w:rPr>
          <w:sz w:val="28"/>
          <w:szCs w:val="28"/>
        </w:rPr>
        <w:t xml:space="preserve">  </w:t>
      </w:r>
      <w:r w:rsidR="006467E8">
        <w:rPr>
          <w:sz w:val="28"/>
          <w:szCs w:val="28"/>
        </w:rPr>
        <w:t>Пастухова Г.А</w:t>
      </w:r>
      <w:r>
        <w:rPr>
          <w:sz w:val="28"/>
          <w:szCs w:val="28"/>
        </w:rPr>
        <w:t xml:space="preserve">. – </w:t>
      </w:r>
      <w:r w:rsidR="00903550">
        <w:rPr>
          <w:sz w:val="28"/>
          <w:szCs w:val="28"/>
        </w:rPr>
        <w:t xml:space="preserve"> </w:t>
      </w:r>
      <w:r w:rsidR="006467E8">
        <w:rPr>
          <w:sz w:val="28"/>
          <w:szCs w:val="28"/>
        </w:rPr>
        <w:t>з</w:t>
      </w:r>
      <w:r>
        <w:rPr>
          <w:sz w:val="28"/>
          <w:szCs w:val="28"/>
        </w:rPr>
        <w:t>аместител</w:t>
      </w:r>
      <w:r w:rsidR="006467E8">
        <w:rPr>
          <w:sz w:val="28"/>
          <w:szCs w:val="28"/>
        </w:rPr>
        <w:t>ь</w:t>
      </w:r>
      <w:r>
        <w:rPr>
          <w:sz w:val="28"/>
          <w:szCs w:val="28"/>
        </w:rPr>
        <w:t xml:space="preserve">  главы  администрации  Муниципального  </w:t>
      </w:r>
    </w:p>
    <w:p w:rsidR="00053E02" w:rsidRDefault="00903550" w:rsidP="00053E02">
      <w:pPr>
        <w:jc w:val="both"/>
        <w:rPr>
          <w:sz w:val="28"/>
          <w:szCs w:val="28"/>
        </w:rPr>
      </w:pPr>
      <w:r>
        <w:rPr>
          <w:sz w:val="28"/>
          <w:szCs w:val="28"/>
        </w:rPr>
        <w:t xml:space="preserve">                              </w:t>
      </w:r>
      <w:r w:rsidR="00053E02">
        <w:rPr>
          <w:sz w:val="28"/>
          <w:szCs w:val="28"/>
        </w:rPr>
        <w:t xml:space="preserve">  образования  </w:t>
      </w:r>
      <w:proofErr w:type="spellStart"/>
      <w:r w:rsidR="00053E02">
        <w:rPr>
          <w:sz w:val="28"/>
          <w:szCs w:val="28"/>
        </w:rPr>
        <w:t>Красноуфимский</w:t>
      </w:r>
      <w:proofErr w:type="spellEnd"/>
      <w:r w:rsidR="00053E02">
        <w:rPr>
          <w:sz w:val="28"/>
          <w:szCs w:val="28"/>
        </w:rPr>
        <w:t xml:space="preserve">  округ,</w:t>
      </w:r>
    </w:p>
    <w:p w:rsidR="00053E02" w:rsidRDefault="00053E02" w:rsidP="00053E02">
      <w:pPr>
        <w:jc w:val="both"/>
        <w:rPr>
          <w:sz w:val="28"/>
          <w:szCs w:val="28"/>
        </w:rPr>
      </w:pPr>
      <w:r>
        <w:rPr>
          <w:sz w:val="28"/>
          <w:szCs w:val="28"/>
        </w:rPr>
        <w:t xml:space="preserve">                           </w:t>
      </w:r>
      <w:r w:rsidR="00903550">
        <w:rPr>
          <w:sz w:val="28"/>
          <w:szCs w:val="28"/>
        </w:rPr>
        <w:t xml:space="preserve"> </w:t>
      </w:r>
      <w:r>
        <w:rPr>
          <w:sz w:val="28"/>
          <w:szCs w:val="28"/>
        </w:rPr>
        <w:t xml:space="preserve">    заместитель  председателя  комиссии;</w:t>
      </w:r>
    </w:p>
    <w:p w:rsidR="00053E02" w:rsidRDefault="00053E02" w:rsidP="00053E02">
      <w:pPr>
        <w:jc w:val="both"/>
        <w:rPr>
          <w:sz w:val="28"/>
          <w:szCs w:val="28"/>
        </w:rPr>
      </w:pPr>
    </w:p>
    <w:p w:rsidR="0050473E" w:rsidRDefault="0050473E" w:rsidP="00053E02">
      <w:pPr>
        <w:jc w:val="both"/>
        <w:rPr>
          <w:sz w:val="28"/>
          <w:szCs w:val="28"/>
        </w:rPr>
      </w:pPr>
      <w:r>
        <w:rPr>
          <w:sz w:val="28"/>
          <w:szCs w:val="28"/>
        </w:rPr>
        <w:t xml:space="preserve">  Кузнецова Н.</w:t>
      </w:r>
      <w:r w:rsidR="00053E02">
        <w:rPr>
          <w:sz w:val="28"/>
          <w:szCs w:val="28"/>
        </w:rPr>
        <w:t xml:space="preserve">Н. - </w:t>
      </w:r>
      <w:r>
        <w:rPr>
          <w:sz w:val="28"/>
          <w:szCs w:val="28"/>
        </w:rPr>
        <w:t xml:space="preserve">председатель </w:t>
      </w:r>
      <w:r w:rsidR="00053E02">
        <w:rPr>
          <w:sz w:val="28"/>
          <w:szCs w:val="28"/>
        </w:rPr>
        <w:t xml:space="preserve"> комитета   по   экономике  </w:t>
      </w:r>
      <w:r w:rsidR="00F36E11">
        <w:rPr>
          <w:sz w:val="28"/>
          <w:szCs w:val="28"/>
        </w:rPr>
        <w:t>а</w:t>
      </w:r>
      <w:r w:rsidR="00053E02">
        <w:rPr>
          <w:sz w:val="28"/>
          <w:szCs w:val="28"/>
        </w:rPr>
        <w:t xml:space="preserve">дминистрации </w:t>
      </w:r>
    </w:p>
    <w:p w:rsidR="00053E02" w:rsidRDefault="00053E02" w:rsidP="00053E02">
      <w:pPr>
        <w:jc w:val="both"/>
        <w:rPr>
          <w:sz w:val="28"/>
          <w:szCs w:val="28"/>
        </w:rPr>
      </w:pPr>
      <w:r>
        <w:rPr>
          <w:sz w:val="28"/>
          <w:szCs w:val="28"/>
        </w:rPr>
        <w:t xml:space="preserve">  </w:t>
      </w:r>
      <w:r w:rsidR="0050473E">
        <w:rPr>
          <w:sz w:val="28"/>
          <w:szCs w:val="28"/>
        </w:rPr>
        <w:t xml:space="preserve">                             </w:t>
      </w:r>
      <w:r>
        <w:rPr>
          <w:sz w:val="28"/>
          <w:szCs w:val="28"/>
        </w:rPr>
        <w:t xml:space="preserve">Муниципального </w:t>
      </w:r>
      <w:r w:rsidR="0050473E">
        <w:rPr>
          <w:sz w:val="28"/>
          <w:szCs w:val="28"/>
        </w:rPr>
        <w:t xml:space="preserve"> </w:t>
      </w:r>
      <w:r>
        <w:rPr>
          <w:sz w:val="28"/>
          <w:szCs w:val="28"/>
        </w:rPr>
        <w:t xml:space="preserve">образования  </w:t>
      </w:r>
      <w:proofErr w:type="spellStart"/>
      <w:r>
        <w:rPr>
          <w:sz w:val="28"/>
          <w:szCs w:val="28"/>
        </w:rPr>
        <w:t>Красноуфимский</w:t>
      </w:r>
      <w:proofErr w:type="spellEnd"/>
      <w:r>
        <w:rPr>
          <w:sz w:val="28"/>
          <w:szCs w:val="28"/>
        </w:rPr>
        <w:t xml:space="preserve">  округ,</w:t>
      </w:r>
    </w:p>
    <w:p w:rsidR="00053E02" w:rsidRDefault="00903550" w:rsidP="00053E02">
      <w:pPr>
        <w:jc w:val="both"/>
        <w:rPr>
          <w:sz w:val="28"/>
          <w:szCs w:val="28"/>
        </w:rPr>
      </w:pPr>
      <w:r>
        <w:rPr>
          <w:sz w:val="28"/>
          <w:szCs w:val="28"/>
        </w:rPr>
        <w:t xml:space="preserve">                     </w:t>
      </w:r>
      <w:r w:rsidR="00053E02">
        <w:rPr>
          <w:sz w:val="28"/>
          <w:szCs w:val="28"/>
        </w:rPr>
        <w:t xml:space="preserve">        </w:t>
      </w:r>
      <w:r w:rsidR="0050473E">
        <w:rPr>
          <w:sz w:val="28"/>
          <w:szCs w:val="28"/>
        </w:rPr>
        <w:t xml:space="preserve"> </w:t>
      </w:r>
      <w:r w:rsidR="006467E8">
        <w:rPr>
          <w:sz w:val="28"/>
          <w:szCs w:val="28"/>
        </w:rPr>
        <w:t xml:space="preserve"> секретарь   комиссии</w:t>
      </w:r>
    </w:p>
    <w:p w:rsidR="00053E02" w:rsidRDefault="00053E02" w:rsidP="00053E02">
      <w:pPr>
        <w:jc w:val="both"/>
        <w:rPr>
          <w:sz w:val="28"/>
          <w:szCs w:val="28"/>
        </w:rPr>
      </w:pPr>
    </w:p>
    <w:p w:rsidR="00053E02" w:rsidRDefault="00053E02" w:rsidP="00053E02">
      <w:pPr>
        <w:jc w:val="both"/>
        <w:rPr>
          <w:sz w:val="28"/>
          <w:szCs w:val="28"/>
        </w:rPr>
      </w:pPr>
      <w:r>
        <w:rPr>
          <w:sz w:val="28"/>
          <w:szCs w:val="28"/>
        </w:rPr>
        <w:t>Члены  комиссии:</w:t>
      </w:r>
    </w:p>
    <w:p w:rsidR="00053E02" w:rsidRDefault="00053E02" w:rsidP="00053E02">
      <w:pPr>
        <w:jc w:val="both"/>
        <w:rPr>
          <w:sz w:val="28"/>
          <w:szCs w:val="28"/>
        </w:rPr>
      </w:pPr>
    </w:p>
    <w:p w:rsidR="00053E02" w:rsidRDefault="00053E02" w:rsidP="00053E02">
      <w:pPr>
        <w:jc w:val="both"/>
        <w:rPr>
          <w:sz w:val="28"/>
          <w:szCs w:val="28"/>
        </w:rPr>
      </w:pPr>
      <w:r>
        <w:rPr>
          <w:sz w:val="28"/>
          <w:szCs w:val="28"/>
        </w:rPr>
        <w:t xml:space="preserve"> </w:t>
      </w:r>
    </w:p>
    <w:p w:rsidR="00053E02" w:rsidRDefault="00903550" w:rsidP="00053E02">
      <w:pPr>
        <w:jc w:val="both"/>
        <w:rPr>
          <w:sz w:val="28"/>
          <w:szCs w:val="28"/>
        </w:rPr>
      </w:pPr>
      <w:r>
        <w:rPr>
          <w:sz w:val="28"/>
          <w:szCs w:val="28"/>
        </w:rPr>
        <w:t xml:space="preserve">  </w:t>
      </w:r>
      <w:proofErr w:type="spellStart"/>
      <w:r>
        <w:rPr>
          <w:sz w:val="28"/>
          <w:szCs w:val="28"/>
        </w:rPr>
        <w:t>Хлобыстов</w:t>
      </w:r>
      <w:proofErr w:type="spellEnd"/>
      <w:r w:rsidR="00053E02">
        <w:rPr>
          <w:sz w:val="28"/>
          <w:szCs w:val="28"/>
        </w:rPr>
        <w:t xml:space="preserve"> </w:t>
      </w:r>
      <w:r>
        <w:rPr>
          <w:sz w:val="28"/>
          <w:szCs w:val="28"/>
        </w:rPr>
        <w:t>А</w:t>
      </w:r>
      <w:r w:rsidR="00053E02">
        <w:rPr>
          <w:sz w:val="28"/>
          <w:szCs w:val="28"/>
        </w:rPr>
        <w:t>.</w:t>
      </w:r>
      <w:r>
        <w:rPr>
          <w:sz w:val="28"/>
          <w:szCs w:val="28"/>
        </w:rPr>
        <w:t>С</w:t>
      </w:r>
      <w:r w:rsidR="0050473E">
        <w:rPr>
          <w:sz w:val="28"/>
          <w:szCs w:val="28"/>
        </w:rPr>
        <w:t xml:space="preserve">. – </w:t>
      </w:r>
      <w:r w:rsidR="00053E02">
        <w:rPr>
          <w:sz w:val="28"/>
          <w:szCs w:val="28"/>
        </w:rPr>
        <w:t xml:space="preserve">начальник   отдела   архитектуры    и   градостроительства   </w:t>
      </w:r>
    </w:p>
    <w:p w:rsidR="00053E02" w:rsidRDefault="007F176A" w:rsidP="00053E02">
      <w:pPr>
        <w:jc w:val="both"/>
        <w:rPr>
          <w:sz w:val="28"/>
          <w:szCs w:val="28"/>
        </w:rPr>
      </w:pPr>
      <w:r>
        <w:rPr>
          <w:sz w:val="28"/>
          <w:szCs w:val="28"/>
        </w:rPr>
        <w:t xml:space="preserve">                              </w:t>
      </w:r>
      <w:r w:rsidR="00053E02">
        <w:rPr>
          <w:sz w:val="28"/>
          <w:szCs w:val="28"/>
        </w:rPr>
        <w:t xml:space="preserve">администрации     Муниципального           образования  </w:t>
      </w:r>
    </w:p>
    <w:p w:rsidR="00053E02" w:rsidRDefault="007F176A" w:rsidP="00053E02">
      <w:pPr>
        <w:jc w:val="both"/>
        <w:rPr>
          <w:sz w:val="28"/>
          <w:szCs w:val="28"/>
        </w:rPr>
      </w:pPr>
      <w:r>
        <w:rPr>
          <w:sz w:val="28"/>
          <w:szCs w:val="28"/>
        </w:rPr>
        <w:t xml:space="preserve">                             </w:t>
      </w:r>
      <w:r w:rsidR="00053E02">
        <w:rPr>
          <w:sz w:val="28"/>
          <w:szCs w:val="28"/>
        </w:rPr>
        <w:t xml:space="preserve"> </w:t>
      </w:r>
      <w:proofErr w:type="spellStart"/>
      <w:r w:rsidR="00053E02">
        <w:rPr>
          <w:sz w:val="28"/>
          <w:szCs w:val="28"/>
        </w:rPr>
        <w:t>Красноуфимский</w:t>
      </w:r>
      <w:proofErr w:type="spellEnd"/>
      <w:r w:rsidR="00053E02">
        <w:rPr>
          <w:sz w:val="28"/>
          <w:szCs w:val="28"/>
        </w:rPr>
        <w:t xml:space="preserve">  округ;</w:t>
      </w:r>
    </w:p>
    <w:p w:rsidR="00053E02" w:rsidRDefault="00053E02" w:rsidP="00053E02">
      <w:pPr>
        <w:jc w:val="both"/>
        <w:rPr>
          <w:sz w:val="28"/>
          <w:szCs w:val="28"/>
        </w:rPr>
      </w:pPr>
    </w:p>
    <w:p w:rsidR="00053E02" w:rsidRDefault="00053E02" w:rsidP="00053E02">
      <w:pPr>
        <w:jc w:val="both"/>
        <w:rPr>
          <w:sz w:val="28"/>
          <w:szCs w:val="28"/>
        </w:rPr>
      </w:pPr>
      <w:r>
        <w:rPr>
          <w:sz w:val="28"/>
          <w:szCs w:val="28"/>
        </w:rPr>
        <w:t xml:space="preserve">  </w:t>
      </w:r>
      <w:proofErr w:type="spellStart"/>
      <w:r>
        <w:rPr>
          <w:sz w:val="28"/>
          <w:szCs w:val="28"/>
        </w:rPr>
        <w:t>Ахмадеев</w:t>
      </w:r>
      <w:proofErr w:type="spellEnd"/>
      <w:r>
        <w:rPr>
          <w:sz w:val="28"/>
          <w:szCs w:val="28"/>
        </w:rPr>
        <w:t xml:space="preserve">  В.Ф. – </w:t>
      </w:r>
      <w:r w:rsidR="00903550">
        <w:rPr>
          <w:sz w:val="28"/>
          <w:szCs w:val="28"/>
        </w:rPr>
        <w:t xml:space="preserve">  </w:t>
      </w:r>
      <w:r>
        <w:rPr>
          <w:sz w:val="28"/>
          <w:szCs w:val="28"/>
        </w:rPr>
        <w:t xml:space="preserve">председатель  комитета   по    управлению    имуществом  </w:t>
      </w:r>
    </w:p>
    <w:p w:rsidR="00053E02" w:rsidRDefault="00053E02" w:rsidP="00053E02">
      <w:pPr>
        <w:jc w:val="both"/>
        <w:rPr>
          <w:sz w:val="28"/>
          <w:szCs w:val="28"/>
        </w:rPr>
      </w:pPr>
      <w:r>
        <w:rPr>
          <w:sz w:val="28"/>
          <w:szCs w:val="28"/>
        </w:rPr>
        <w:t xml:space="preserve">                                Муниципального  образования  </w:t>
      </w:r>
      <w:proofErr w:type="spellStart"/>
      <w:r>
        <w:rPr>
          <w:sz w:val="28"/>
          <w:szCs w:val="28"/>
        </w:rPr>
        <w:t>Красноуфимский</w:t>
      </w:r>
      <w:proofErr w:type="spellEnd"/>
      <w:r>
        <w:rPr>
          <w:sz w:val="28"/>
          <w:szCs w:val="28"/>
        </w:rPr>
        <w:t xml:space="preserve">  округ.</w:t>
      </w: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053E02" w:rsidRDefault="00053E02" w:rsidP="00053E02">
      <w:pPr>
        <w:jc w:val="both"/>
        <w:rPr>
          <w:sz w:val="28"/>
          <w:szCs w:val="28"/>
        </w:rPr>
      </w:pPr>
    </w:p>
    <w:p w:rsidR="00903550" w:rsidRDefault="00053E02" w:rsidP="00053E02">
      <w:pPr>
        <w:jc w:val="both"/>
        <w:rPr>
          <w:sz w:val="28"/>
          <w:szCs w:val="28"/>
        </w:rPr>
      </w:pPr>
      <w:r>
        <w:rPr>
          <w:sz w:val="28"/>
          <w:szCs w:val="28"/>
        </w:rPr>
        <w:t xml:space="preserve">                                                                                  </w:t>
      </w:r>
    </w:p>
    <w:p w:rsidR="00053E02" w:rsidRDefault="00903550" w:rsidP="00053E02">
      <w:pPr>
        <w:jc w:val="both"/>
        <w:rPr>
          <w:sz w:val="28"/>
          <w:szCs w:val="28"/>
        </w:rPr>
      </w:pPr>
      <w:r>
        <w:rPr>
          <w:sz w:val="28"/>
          <w:szCs w:val="28"/>
        </w:rPr>
        <w:lastRenderedPageBreak/>
        <w:t xml:space="preserve">                                                                     </w:t>
      </w:r>
      <w:r w:rsidR="00CE4E6F">
        <w:rPr>
          <w:sz w:val="28"/>
          <w:szCs w:val="28"/>
        </w:rPr>
        <w:t xml:space="preserve">     </w:t>
      </w:r>
      <w:r>
        <w:rPr>
          <w:sz w:val="28"/>
          <w:szCs w:val="28"/>
        </w:rPr>
        <w:t xml:space="preserve">    </w:t>
      </w:r>
      <w:r w:rsidR="00053E02">
        <w:rPr>
          <w:sz w:val="28"/>
          <w:szCs w:val="28"/>
        </w:rPr>
        <w:t xml:space="preserve"> Приложение  1</w:t>
      </w:r>
    </w:p>
    <w:p w:rsidR="00053E02" w:rsidRDefault="00053E02" w:rsidP="00053E02">
      <w:pPr>
        <w:jc w:val="center"/>
        <w:rPr>
          <w:sz w:val="28"/>
          <w:szCs w:val="28"/>
        </w:rPr>
      </w:pPr>
      <w:r>
        <w:rPr>
          <w:sz w:val="28"/>
          <w:szCs w:val="28"/>
        </w:rPr>
        <w:t xml:space="preserve">                                                                             к постановлению   администрации</w:t>
      </w:r>
    </w:p>
    <w:p w:rsidR="00053E02" w:rsidRDefault="00053E02" w:rsidP="00053E02">
      <w:pPr>
        <w:jc w:val="center"/>
        <w:rPr>
          <w:sz w:val="28"/>
          <w:szCs w:val="28"/>
        </w:rPr>
      </w:pPr>
      <w:r>
        <w:rPr>
          <w:sz w:val="28"/>
          <w:szCs w:val="28"/>
        </w:rPr>
        <w:t xml:space="preserve">                                        </w:t>
      </w:r>
      <w:r w:rsidR="00903550">
        <w:rPr>
          <w:sz w:val="28"/>
          <w:szCs w:val="28"/>
        </w:rPr>
        <w:t xml:space="preserve">                          </w:t>
      </w:r>
      <w:r>
        <w:rPr>
          <w:sz w:val="28"/>
          <w:szCs w:val="28"/>
        </w:rPr>
        <w:t xml:space="preserve">   Муниципального  образования</w:t>
      </w:r>
    </w:p>
    <w:p w:rsidR="00053E02" w:rsidRDefault="00053E02" w:rsidP="00053E02">
      <w:pPr>
        <w:jc w:val="center"/>
        <w:rPr>
          <w:sz w:val="28"/>
          <w:szCs w:val="28"/>
        </w:rPr>
      </w:pPr>
      <w:r>
        <w:rPr>
          <w:sz w:val="28"/>
          <w:szCs w:val="28"/>
        </w:rPr>
        <w:t xml:space="preserve">                              </w:t>
      </w:r>
      <w:r w:rsidR="00903550">
        <w:rPr>
          <w:sz w:val="28"/>
          <w:szCs w:val="28"/>
        </w:rPr>
        <w:t xml:space="preserve">                           </w:t>
      </w:r>
      <w:r>
        <w:rPr>
          <w:sz w:val="28"/>
          <w:szCs w:val="28"/>
        </w:rPr>
        <w:t xml:space="preserve">  </w:t>
      </w:r>
      <w:proofErr w:type="spellStart"/>
      <w:r>
        <w:rPr>
          <w:sz w:val="28"/>
          <w:szCs w:val="28"/>
        </w:rPr>
        <w:t>Красноуфимский</w:t>
      </w:r>
      <w:proofErr w:type="spellEnd"/>
      <w:r>
        <w:rPr>
          <w:sz w:val="28"/>
          <w:szCs w:val="28"/>
        </w:rPr>
        <w:t xml:space="preserve">  округ</w:t>
      </w:r>
    </w:p>
    <w:p w:rsidR="00053E02" w:rsidRDefault="00053E02" w:rsidP="00053E02">
      <w:pPr>
        <w:jc w:val="center"/>
        <w:rPr>
          <w:sz w:val="28"/>
          <w:szCs w:val="28"/>
        </w:rPr>
      </w:pPr>
      <w:r>
        <w:rPr>
          <w:sz w:val="28"/>
          <w:szCs w:val="28"/>
        </w:rPr>
        <w:t xml:space="preserve">                               </w:t>
      </w:r>
      <w:r w:rsidR="00903550">
        <w:rPr>
          <w:sz w:val="28"/>
          <w:szCs w:val="28"/>
        </w:rPr>
        <w:t xml:space="preserve">                          </w:t>
      </w:r>
      <w:r w:rsidR="007C458F">
        <w:rPr>
          <w:sz w:val="28"/>
          <w:szCs w:val="28"/>
        </w:rPr>
        <w:t xml:space="preserve">   от </w:t>
      </w:r>
      <w:r w:rsidR="0050473E">
        <w:rPr>
          <w:sz w:val="28"/>
          <w:szCs w:val="28"/>
        </w:rPr>
        <w:t xml:space="preserve"> </w:t>
      </w:r>
      <w:r w:rsidR="007C458F">
        <w:rPr>
          <w:sz w:val="28"/>
          <w:szCs w:val="28"/>
        </w:rPr>
        <w:t>22</w:t>
      </w:r>
      <w:r w:rsidR="0050473E">
        <w:rPr>
          <w:sz w:val="28"/>
          <w:szCs w:val="28"/>
        </w:rPr>
        <w:t>.11</w:t>
      </w:r>
      <w:r>
        <w:rPr>
          <w:sz w:val="28"/>
          <w:szCs w:val="28"/>
        </w:rPr>
        <w:t>.201</w:t>
      </w:r>
      <w:r w:rsidR="0050473E">
        <w:rPr>
          <w:sz w:val="28"/>
          <w:szCs w:val="28"/>
        </w:rPr>
        <w:t>3</w:t>
      </w:r>
      <w:r>
        <w:rPr>
          <w:sz w:val="28"/>
          <w:szCs w:val="28"/>
        </w:rPr>
        <w:t>г.</w:t>
      </w:r>
      <w:r w:rsidR="00903550">
        <w:rPr>
          <w:sz w:val="28"/>
          <w:szCs w:val="28"/>
        </w:rPr>
        <w:t xml:space="preserve">  №  </w:t>
      </w:r>
      <w:r w:rsidR="007C458F">
        <w:rPr>
          <w:sz w:val="28"/>
          <w:szCs w:val="28"/>
        </w:rPr>
        <w:t>1576</w:t>
      </w:r>
    </w:p>
    <w:p w:rsidR="00053E02" w:rsidRDefault="00053E02" w:rsidP="00053E02">
      <w:pPr>
        <w:jc w:val="both"/>
        <w:rPr>
          <w:sz w:val="28"/>
          <w:szCs w:val="28"/>
        </w:rPr>
      </w:pPr>
      <w:r>
        <w:rPr>
          <w:sz w:val="28"/>
          <w:szCs w:val="28"/>
        </w:rPr>
        <w:t xml:space="preserve">           </w:t>
      </w:r>
    </w:p>
    <w:p w:rsidR="00053E02" w:rsidRDefault="00053E02" w:rsidP="00053E02">
      <w:pPr>
        <w:jc w:val="both"/>
        <w:rPr>
          <w:sz w:val="28"/>
          <w:szCs w:val="28"/>
        </w:rPr>
      </w:pPr>
    </w:p>
    <w:p w:rsidR="00053E02" w:rsidRPr="000700D0" w:rsidRDefault="00053E02" w:rsidP="00053E02">
      <w:pPr>
        <w:jc w:val="center"/>
        <w:rPr>
          <w:b/>
          <w:sz w:val="28"/>
          <w:szCs w:val="28"/>
        </w:rPr>
      </w:pPr>
      <w:r w:rsidRPr="000700D0">
        <w:rPr>
          <w:b/>
          <w:sz w:val="28"/>
          <w:szCs w:val="28"/>
        </w:rPr>
        <w:t>ПОЛОЖЕНИЕ</w:t>
      </w:r>
    </w:p>
    <w:p w:rsidR="00053E02" w:rsidRPr="000700D0" w:rsidRDefault="00053E02" w:rsidP="00053E02">
      <w:pPr>
        <w:jc w:val="center"/>
        <w:rPr>
          <w:b/>
          <w:sz w:val="28"/>
          <w:szCs w:val="28"/>
        </w:rPr>
      </w:pPr>
      <w:r w:rsidRPr="000700D0">
        <w:rPr>
          <w:b/>
          <w:sz w:val="28"/>
          <w:szCs w:val="28"/>
        </w:rPr>
        <w:t xml:space="preserve">о   комиссии   по  подготовке   проекта   схемы    размещения  </w:t>
      </w:r>
    </w:p>
    <w:p w:rsidR="00053E02" w:rsidRPr="000700D0" w:rsidRDefault="00053E02" w:rsidP="00053E02">
      <w:pPr>
        <w:jc w:val="center"/>
        <w:rPr>
          <w:b/>
          <w:sz w:val="28"/>
          <w:szCs w:val="28"/>
        </w:rPr>
      </w:pPr>
      <w:r w:rsidRPr="000700D0">
        <w:rPr>
          <w:b/>
          <w:sz w:val="28"/>
          <w:szCs w:val="28"/>
        </w:rPr>
        <w:t xml:space="preserve">нестационарных  торговых  объектов   на   территории   </w:t>
      </w:r>
    </w:p>
    <w:p w:rsidR="00053E02" w:rsidRPr="000700D0" w:rsidRDefault="00473845" w:rsidP="00053E02">
      <w:pPr>
        <w:jc w:val="center"/>
        <w:rPr>
          <w:b/>
          <w:sz w:val="28"/>
          <w:szCs w:val="28"/>
        </w:rPr>
      </w:pPr>
      <w:r>
        <w:rPr>
          <w:b/>
          <w:sz w:val="28"/>
          <w:szCs w:val="28"/>
        </w:rPr>
        <w:t xml:space="preserve"> </w:t>
      </w:r>
      <w:r w:rsidR="00053E02" w:rsidRPr="000700D0">
        <w:rPr>
          <w:b/>
          <w:sz w:val="28"/>
          <w:szCs w:val="28"/>
        </w:rPr>
        <w:t xml:space="preserve">Муниципального  образования   </w:t>
      </w:r>
      <w:proofErr w:type="spellStart"/>
      <w:r w:rsidR="00053E02" w:rsidRPr="000700D0">
        <w:rPr>
          <w:b/>
          <w:sz w:val="28"/>
          <w:szCs w:val="28"/>
        </w:rPr>
        <w:t>Красноуфимский</w:t>
      </w:r>
      <w:proofErr w:type="spellEnd"/>
      <w:r w:rsidR="00053E02" w:rsidRPr="000700D0">
        <w:rPr>
          <w:b/>
          <w:sz w:val="28"/>
          <w:szCs w:val="28"/>
        </w:rPr>
        <w:t xml:space="preserve">  округ</w:t>
      </w:r>
    </w:p>
    <w:p w:rsidR="00053E02" w:rsidRPr="000700D0" w:rsidRDefault="00053E02" w:rsidP="00053E02">
      <w:pPr>
        <w:jc w:val="center"/>
        <w:rPr>
          <w:b/>
          <w:sz w:val="28"/>
          <w:szCs w:val="28"/>
        </w:rPr>
      </w:pPr>
    </w:p>
    <w:p w:rsidR="00053E02" w:rsidRDefault="00053E02" w:rsidP="00053E02">
      <w:pPr>
        <w:numPr>
          <w:ilvl w:val="0"/>
          <w:numId w:val="1"/>
        </w:numPr>
        <w:jc w:val="center"/>
        <w:rPr>
          <w:b/>
          <w:sz w:val="28"/>
          <w:szCs w:val="28"/>
        </w:rPr>
      </w:pPr>
      <w:r w:rsidRPr="00611E46">
        <w:rPr>
          <w:b/>
          <w:sz w:val="28"/>
          <w:szCs w:val="28"/>
        </w:rPr>
        <w:t>Общие  положения</w:t>
      </w:r>
    </w:p>
    <w:p w:rsidR="00053E02" w:rsidRDefault="00053E02" w:rsidP="00053E02">
      <w:pPr>
        <w:jc w:val="center"/>
        <w:rPr>
          <w:b/>
          <w:sz w:val="28"/>
          <w:szCs w:val="28"/>
        </w:rPr>
      </w:pPr>
    </w:p>
    <w:p w:rsidR="00053E02" w:rsidRDefault="00053E02" w:rsidP="00053E02">
      <w:pPr>
        <w:tabs>
          <w:tab w:val="left" w:pos="180"/>
        </w:tabs>
        <w:ind w:left="360" w:firstLine="348"/>
        <w:jc w:val="both"/>
        <w:rPr>
          <w:sz w:val="28"/>
          <w:szCs w:val="28"/>
        </w:rPr>
      </w:pPr>
      <w:r>
        <w:rPr>
          <w:sz w:val="28"/>
          <w:szCs w:val="28"/>
        </w:rPr>
        <w:t xml:space="preserve">  1. Настоящее  положение  определяет  компетенцию  и порядок работы комиссии по  подготовке   проекта  схемы  размещения  нестационарных торговых объектов на территории  Муниципального образования </w:t>
      </w:r>
      <w:proofErr w:type="spellStart"/>
      <w:r>
        <w:rPr>
          <w:sz w:val="28"/>
          <w:szCs w:val="28"/>
        </w:rPr>
        <w:t>Красноуфимский</w:t>
      </w:r>
      <w:proofErr w:type="spellEnd"/>
      <w:r>
        <w:rPr>
          <w:sz w:val="28"/>
          <w:szCs w:val="28"/>
        </w:rPr>
        <w:t xml:space="preserve"> округ  (далее – Комиссия).</w:t>
      </w:r>
    </w:p>
    <w:p w:rsidR="00053E02" w:rsidRDefault="00053E02" w:rsidP="00053E02">
      <w:pPr>
        <w:ind w:left="360"/>
        <w:jc w:val="both"/>
        <w:rPr>
          <w:sz w:val="28"/>
          <w:szCs w:val="28"/>
        </w:rPr>
      </w:pPr>
      <w:r>
        <w:rPr>
          <w:sz w:val="28"/>
          <w:szCs w:val="28"/>
        </w:rPr>
        <w:tab/>
        <w:t xml:space="preserve">  2. Комиссия создаётся для координации разработки, согласования, обсуждения  проекта  схемы  размещения  нестационарных торговых  объектов на территории Муниципального образования </w:t>
      </w:r>
      <w:proofErr w:type="spellStart"/>
      <w:r>
        <w:rPr>
          <w:sz w:val="28"/>
          <w:szCs w:val="28"/>
        </w:rPr>
        <w:t>Красноуфимский</w:t>
      </w:r>
      <w:proofErr w:type="spellEnd"/>
      <w:r>
        <w:rPr>
          <w:sz w:val="28"/>
          <w:szCs w:val="28"/>
        </w:rPr>
        <w:t xml:space="preserve"> округ (далее – схема размещения).</w:t>
      </w:r>
    </w:p>
    <w:p w:rsidR="00053E02" w:rsidRDefault="00053E02" w:rsidP="00053E02">
      <w:pPr>
        <w:ind w:left="360"/>
        <w:jc w:val="both"/>
        <w:rPr>
          <w:sz w:val="28"/>
          <w:szCs w:val="28"/>
        </w:rPr>
      </w:pPr>
      <w:r>
        <w:rPr>
          <w:sz w:val="28"/>
          <w:szCs w:val="28"/>
        </w:rPr>
        <w:tab/>
        <w:t xml:space="preserve">  3. Схема  размещения  разрабатывается  в  целях:</w:t>
      </w:r>
    </w:p>
    <w:p w:rsidR="00053E02" w:rsidRDefault="00053E02" w:rsidP="00053E02">
      <w:pPr>
        <w:ind w:left="360"/>
        <w:jc w:val="both"/>
        <w:rPr>
          <w:sz w:val="28"/>
          <w:szCs w:val="28"/>
        </w:rPr>
      </w:pPr>
      <w:r>
        <w:rPr>
          <w:sz w:val="28"/>
          <w:szCs w:val="28"/>
        </w:rPr>
        <w:tab/>
        <w:t xml:space="preserve">  1) достижения  установленных нормативов  минимальной  обеспеченности  населения  Муниципального  образования  </w:t>
      </w:r>
      <w:proofErr w:type="spellStart"/>
      <w:r>
        <w:rPr>
          <w:sz w:val="28"/>
          <w:szCs w:val="28"/>
        </w:rPr>
        <w:t>Красноуфимский</w:t>
      </w:r>
      <w:proofErr w:type="spellEnd"/>
      <w:r>
        <w:rPr>
          <w:sz w:val="28"/>
          <w:szCs w:val="28"/>
        </w:rPr>
        <w:t xml:space="preserve">  округ  площадью  торговых объектов;</w:t>
      </w:r>
    </w:p>
    <w:p w:rsidR="00053E02" w:rsidRDefault="00053E02" w:rsidP="00053E02">
      <w:pPr>
        <w:ind w:left="360"/>
        <w:jc w:val="both"/>
        <w:rPr>
          <w:sz w:val="28"/>
          <w:szCs w:val="28"/>
        </w:rPr>
      </w:pPr>
      <w:r>
        <w:rPr>
          <w:sz w:val="28"/>
          <w:szCs w:val="28"/>
        </w:rPr>
        <w:tab/>
        <w:t xml:space="preserve">  2) обеспечения  единства  требований  к размещению  нестационарных  торговых  объектов  на территории  МО  </w:t>
      </w:r>
      <w:proofErr w:type="spellStart"/>
      <w:r>
        <w:rPr>
          <w:sz w:val="28"/>
          <w:szCs w:val="28"/>
        </w:rPr>
        <w:t>Красноуфимский</w:t>
      </w:r>
      <w:proofErr w:type="spellEnd"/>
      <w:r>
        <w:rPr>
          <w:sz w:val="28"/>
          <w:szCs w:val="28"/>
        </w:rPr>
        <w:t xml:space="preserve">  округ;</w:t>
      </w:r>
    </w:p>
    <w:p w:rsidR="00053E02" w:rsidRDefault="00053E02" w:rsidP="00053E02">
      <w:pPr>
        <w:ind w:left="360"/>
        <w:jc w:val="both"/>
        <w:rPr>
          <w:sz w:val="28"/>
          <w:szCs w:val="28"/>
        </w:rPr>
      </w:pPr>
      <w:r>
        <w:rPr>
          <w:sz w:val="28"/>
          <w:szCs w:val="28"/>
        </w:rPr>
        <w:tab/>
        <w:t xml:space="preserve">  3) соблюдения  прав  и  законных  интересов  населения,  включая  обеспечение  доступности  продовольственных  и  непродовольственных  товаров  и  безопасности,  при  размещении  нестационарных  торговых  объектов  на   территории  МО  </w:t>
      </w:r>
      <w:proofErr w:type="spellStart"/>
      <w:r>
        <w:rPr>
          <w:sz w:val="28"/>
          <w:szCs w:val="28"/>
        </w:rPr>
        <w:t>Красноуфимский</w:t>
      </w:r>
      <w:proofErr w:type="spellEnd"/>
      <w:r>
        <w:rPr>
          <w:sz w:val="28"/>
          <w:szCs w:val="28"/>
        </w:rPr>
        <w:t xml:space="preserve">  округ;</w:t>
      </w:r>
    </w:p>
    <w:p w:rsidR="00053E02" w:rsidRDefault="00053E02" w:rsidP="00053E02">
      <w:pPr>
        <w:ind w:left="360"/>
        <w:jc w:val="both"/>
        <w:rPr>
          <w:sz w:val="28"/>
          <w:szCs w:val="28"/>
        </w:rPr>
      </w:pPr>
      <w:r>
        <w:rPr>
          <w:sz w:val="28"/>
          <w:szCs w:val="28"/>
        </w:rPr>
        <w:tab/>
        <w:t xml:space="preserve"> 4) соблюдения  требования  о  размещении  не  менее  чем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w:t>
      </w:r>
    </w:p>
    <w:p w:rsidR="00053E02" w:rsidRDefault="00053E02" w:rsidP="00053E02">
      <w:pPr>
        <w:ind w:left="360"/>
        <w:jc w:val="both"/>
        <w:rPr>
          <w:sz w:val="28"/>
          <w:szCs w:val="28"/>
        </w:rPr>
      </w:pPr>
      <w:r>
        <w:rPr>
          <w:sz w:val="28"/>
          <w:szCs w:val="28"/>
        </w:rPr>
        <w:tab/>
        <w:t xml:space="preserve"> 5) формирования  торговой  инфраструктуры  с  учетом  видов  и  типов  торговых  объектов,  форм  и  способов  торговли.</w:t>
      </w:r>
    </w:p>
    <w:p w:rsidR="00053E02" w:rsidRDefault="00053E02" w:rsidP="00053E02">
      <w:pPr>
        <w:ind w:left="360"/>
        <w:jc w:val="both"/>
        <w:rPr>
          <w:sz w:val="28"/>
          <w:szCs w:val="28"/>
        </w:rPr>
      </w:pPr>
      <w:r>
        <w:rPr>
          <w:sz w:val="28"/>
          <w:szCs w:val="28"/>
        </w:rPr>
        <w:tab/>
        <w:t xml:space="preserve">  4. Комиссия  в  своей  деятельности  руководствуется  Конституцией  Российской  Федерации,  действующим  законодательством  Российской  Федерации  и  Свердловской  области,   нормативными  правовыми  актами  Муниципального  образования  </w:t>
      </w:r>
      <w:proofErr w:type="spellStart"/>
      <w:r>
        <w:rPr>
          <w:sz w:val="28"/>
          <w:szCs w:val="28"/>
        </w:rPr>
        <w:t>Красноуфимский</w:t>
      </w:r>
      <w:proofErr w:type="spellEnd"/>
      <w:r>
        <w:rPr>
          <w:sz w:val="28"/>
          <w:szCs w:val="28"/>
        </w:rPr>
        <w:t xml:space="preserve">  округ,  администрации  МО  </w:t>
      </w:r>
      <w:proofErr w:type="spellStart"/>
      <w:r>
        <w:rPr>
          <w:sz w:val="28"/>
          <w:szCs w:val="28"/>
        </w:rPr>
        <w:t>Красноуфимский</w:t>
      </w:r>
      <w:proofErr w:type="spellEnd"/>
      <w:r>
        <w:rPr>
          <w:sz w:val="28"/>
          <w:szCs w:val="28"/>
        </w:rPr>
        <w:t xml:space="preserve">  округ.</w:t>
      </w:r>
    </w:p>
    <w:p w:rsidR="00053E02" w:rsidRDefault="00053E02" w:rsidP="00053E02">
      <w:pPr>
        <w:ind w:left="360"/>
        <w:jc w:val="both"/>
        <w:rPr>
          <w:sz w:val="28"/>
          <w:szCs w:val="28"/>
        </w:rPr>
      </w:pPr>
      <w:r>
        <w:rPr>
          <w:sz w:val="28"/>
          <w:szCs w:val="28"/>
        </w:rPr>
        <w:tab/>
        <w:t xml:space="preserve">  5. Внесение  изменений  в  состав  Комиссии  и  в настоящее  положение   осуществляется  постановлением  администрации  Муниципального  образования  </w:t>
      </w:r>
      <w:proofErr w:type="spellStart"/>
      <w:r>
        <w:rPr>
          <w:sz w:val="28"/>
          <w:szCs w:val="28"/>
        </w:rPr>
        <w:t>Красноуфимский</w:t>
      </w:r>
      <w:proofErr w:type="spellEnd"/>
      <w:r>
        <w:rPr>
          <w:sz w:val="28"/>
          <w:szCs w:val="28"/>
        </w:rPr>
        <w:t xml:space="preserve">  округ.</w:t>
      </w:r>
    </w:p>
    <w:p w:rsidR="00053E02" w:rsidRDefault="00053E02" w:rsidP="00053E02">
      <w:pPr>
        <w:ind w:left="360"/>
        <w:jc w:val="center"/>
        <w:rPr>
          <w:b/>
          <w:sz w:val="28"/>
          <w:szCs w:val="28"/>
        </w:rPr>
      </w:pPr>
    </w:p>
    <w:p w:rsidR="00053E02" w:rsidRDefault="00053E02" w:rsidP="00053E02">
      <w:pPr>
        <w:ind w:left="360"/>
        <w:jc w:val="center"/>
        <w:rPr>
          <w:b/>
          <w:sz w:val="28"/>
          <w:szCs w:val="28"/>
        </w:rPr>
      </w:pPr>
      <w:r w:rsidRPr="000700D0">
        <w:rPr>
          <w:b/>
          <w:sz w:val="28"/>
          <w:szCs w:val="28"/>
        </w:rPr>
        <w:t xml:space="preserve">2. </w:t>
      </w:r>
      <w:r>
        <w:rPr>
          <w:b/>
          <w:sz w:val="28"/>
          <w:szCs w:val="28"/>
        </w:rPr>
        <w:t>Задачи   и   ф</w:t>
      </w:r>
      <w:r w:rsidRPr="000700D0">
        <w:rPr>
          <w:b/>
          <w:sz w:val="28"/>
          <w:szCs w:val="28"/>
        </w:rPr>
        <w:t>ункции   комиссии</w:t>
      </w:r>
    </w:p>
    <w:p w:rsidR="00053E02" w:rsidRDefault="00053E02" w:rsidP="00053E02">
      <w:pPr>
        <w:jc w:val="both"/>
        <w:rPr>
          <w:b/>
          <w:sz w:val="28"/>
          <w:szCs w:val="28"/>
        </w:rPr>
      </w:pPr>
    </w:p>
    <w:p w:rsidR="00053E02" w:rsidRDefault="00053E02" w:rsidP="00053E02">
      <w:pPr>
        <w:jc w:val="both"/>
        <w:rPr>
          <w:sz w:val="28"/>
          <w:szCs w:val="28"/>
        </w:rPr>
      </w:pPr>
      <w:r>
        <w:rPr>
          <w:b/>
          <w:sz w:val="28"/>
          <w:szCs w:val="28"/>
        </w:rPr>
        <w:tab/>
      </w:r>
      <w:r>
        <w:rPr>
          <w:sz w:val="28"/>
          <w:szCs w:val="28"/>
        </w:rPr>
        <w:t xml:space="preserve">6. Основной  задачей  комиссии  является  создание  условия  для  организованной  торговли,  оптимизации  размещения  нестационарных  торговых   объектов  на  территории  Муниципального  образования </w:t>
      </w:r>
      <w:proofErr w:type="spellStart"/>
      <w:r>
        <w:rPr>
          <w:sz w:val="28"/>
          <w:szCs w:val="28"/>
        </w:rPr>
        <w:t>Красноуфимский</w:t>
      </w:r>
      <w:proofErr w:type="spellEnd"/>
      <w:r>
        <w:rPr>
          <w:sz w:val="28"/>
          <w:szCs w:val="28"/>
        </w:rPr>
        <w:t xml:space="preserve">  округ.</w:t>
      </w:r>
    </w:p>
    <w:p w:rsidR="00053E02" w:rsidRDefault="00053E02" w:rsidP="00053E02">
      <w:pPr>
        <w:jc w:val="both"/>
        <w:rPr>
          <w:sz w:val="28"/>
          <w:szCs w:val="28"/>
        </w:rPr>
      </w:pPr>
      <w:r>
        <w:rPr>
          <w:sz w:val="28"/>
          <w:szCs w:val="28"/>
        </w:rPr>
        <w:tab/>
        <w:t>7. Для  выполнения  возложенных  задач  комиссия  выполняет  следующие  функции:</w:t>
      </w:r>
    </w:p>
    <w:p w:rsidR="00053E02" w:rsidRDefault="00053E02" w:rsidP="00053E02">
      <w:pPr>
        <w:jc w:val="both"/>
        <w:rPr>
          <w:sz w:val="28"/>
          <w:szCs w:val="28"/>
        </w:rPr>
      </w:pPr>
      <w:r>
        <w:rPr>
          <w:sz w:val="28"/>
          <w:szCs w:val="28"/>
        </w:rPr>
        <w:tab/>
        <w:t>1) разрабатывает  схему  размещения  нестационарных  объектов торговли;</w:t>
      </w:r>
    </w:p>
    <w:p w:rsidR="00053E02" w:rsidRDefault="00053E02" w:rsidP="00053E02">
      <w:pPr>
        <w:jc w:val="both"/>
        <w:rPr>
          <w:sz w:val="28"/>
          <w:szCs w:val="28"/>
        </w:rPr>
      </w:pPr>
      <w:r>
        <w:rPr>
          <w:sz w:val="28"/>
          <w:szCs w:val="28"/>
        </w:rPr>
        <w:tab/>
        <w:t xml:space="preserve">2) </w:t>
      </w:r>
      <w:r w:rsidRPr="005131AD">
        <w:rPr>
          <w:b/>
          <w:sz w:val="28"/>
          <w:szCs w:val="28"/>
        </w:rPr>
        <w:t>готовит  заключения  о  возможности  и  целесообразности  (либо  невозможности  и  нецелесообразности)  включения  новых</w:t>
      </w:r>
      <w:r>
        <w:rPr>
          <w:sz w:val="28"/>
          <w:szCs w:val="28"/>
        </w:rPr>
        <w:t xml:space="preserve">  нестационарных торговых  объектов  в  утверждённую  схему  размещения;</w:t>
      </w:r>
    </w:p>
    <w:p w:rsidR="00053E02" w:rsidRDefault="00053E02" w:rsidP="00053E02">
      <w:pPr>
        <w:jc w:val="both"/>
        <w:rPr>
          <w:sz w:val="28"/>
          <w:szCs w:val="28"/>
        </w:rPr>
      </w:pPr>
      <w:r>
        <w:rPr>
          <w:sz w:val="28"/>
          <w:szCs w:val="28"/>
        </w:rPr>
        <w:tab/>
        <w:t>3) координирует  деятельность  хозяйствующих  субъектов,  осуществляющих  торговую  деятельность  на  территории  округа,  и  органов  местного  самоуправления  по  формированию  и  выдвижению  законодательных  инициатив,  направленных  на  развитие  торговой  деятельности.</w:t>
      </w:r>
    </w:p>
    <w:p w:rsidR="00053E02" w:rsidRDefault="00053E02" w:rsidP="00053E02">
      <w:pPr>
        <w:jc w:val="both"/>
        <w:rPr>
          <w:sz w:val="28"/>
          <w:szCs w:val="28"/>
        </w:rPr>
      </w:pPr>
      <w:r>
        <w:rPr>
          <w:sz w:val="28"/>
          <w:szCs w:val="28"/>
        </w:rPr>
        <w:tab/>
        <w:t>8. Для  достижения  своих  целей  комиссия  имеет  право:</w:t>
      </w:r>
    </w:p>
    <w:p w:rsidR="00053E02" w:rsidRDefault="00053E02" w:rsidP="00053E02">
      <w:pPr>
        <w:jc w:val="both"/>
        <w:rPr>
          <w:sz w:val="28"/>
          <w:szCs w:val="28"/>
        </w:rPr>
      </w:pPr>
      <w:r>
        <w:rPr>
          <w:sz w:val="28"/>
          <w:szCs w:val="28"/>
        </w:rPr>
        <w:tab/>
        <w:t>1) участвовать  в  разработке  проектов  нормативных  правовых  актов   администрации,  регулирующих  торговую  деятельность;</w:t>
      </w:r>
    </w:p>
    <w:p w:rsidR="00053E02" w:rsidRDefault="00053E02" w:rsidP="00053E02">
      <w:pPr>
        <w:jc w:val="both"/>
        <w:rPr>
          <w:sz w:val="28"/>
          <w:szCs w:val="28"/>
        </w:rPr>
      </w:pPr>
      <w:r>
        <w:rPr>
          <w:sz w:val="28"/>
          <w:szCs w:val="28"/>
        </w:rPr>
        <w:tab/>
        <w:t>2) привлекать  к  работе  в  комиссии   не   входящих  в  её  состав  представителей  органов  государственной  власти  и  органов  местного  самоуправления,  руководителей  предприятий,  учреждений  и  организаций,   общественных  объединений,  средств  массовой  информации;</w:t>
      </w:r>
    </w:p>
    <w:p w:rsidR="00053E02" w:rsidRDefault="00053E02" w:rsidP="00053E02">
      <w:pPr>
        <w:jc w:val="both"/>
        <w:rPr>
          <w:sz w:val="28"/>
          <w:szCs w:val="28"/>
        </w:rPr>
      </w:pPr>
      <w:r>
        <w:rPr>
          <w:sz w:val="28"/>
          <w:szCs w:val="28"/>
        </w:rPr>
        <w:tab/>
        <w:t>3) анализировать  эффективность  применения  мер  по  созданию  условий  для  хозяйствующих  субъектов  по  обеспечению   жителей  муниципального  образования  услугами  торговли,  для  чего  вправе  приглашать  на  заседания  комиссии  представителей  структурных  подразделений  администрации,  запрашивать  необходимые  документы,  материалы  и  информацию;</w:t>
      </w:r>
    </w:p>
    <w:p w:rsidR="00053E02" w:rsidRPr="00422BDF" w:rsidRDefault="00053E02" w:rsidP="00053E02">
      <w:pPr>
        <w:jc w:val="both"/>
        <w:rPr>
          <w:sz w:val="28"/>
          <w:szCs w:val="28"/>
        </w:rPr>
      </w:pPr>
      <w:r>
        <w:rPr>
          <w:sz w:val="28"/>
          <w:szCs w:val="28"/>
        </w:rPr>
        <w:tab/>
        <w:t xml:space="preserve">4) направлять  главе   администрации  городского  округа  предложения  по  совершенствованию  работы  по  созданию  условий  для  обеспечения  жителей  муниципального  образования  услугами  торговли. </w:t>
      </w:r>
    </w:p>
    <w:p w:rsidR="00053E02" w:rsidRDefault="00053E02" w:rsidP="00053E02">
      <w:pPr>
        <w:ind w:left="360" w:firstLine="348"/>
        <w:jc w:val="both"/>
        <w:rPr>
          <w:sz w:val="28"/>
          <w:szCs w:val="28"/>
        </w:rPr>
      </w:pPr>
    </w:p>
    <w:p w:rsidR="00053E02" w:rsidRPr="00F36E11" w:rsidRDefault="00053E02" w:rsidP="00F36E11">
      <w:pPr>
        <w:pStyle w:val="a5"/>
        <w:numPr>
          <w:ilvl w:val="0"/>
          <w:numId w:val="2"/>
        </w:numPr>
        <w:jc w:val="center"/>
        <w:rPr>
          <w:b/>
          <w:sz w:val="28"/>
          <w:szCs w:val="28"/>
        </w:rPr>
      </w:pPr>
      <w:r w:rsidRPr="00F36E11">
        <w:rPr>
          <w:b/>
          <w:sz w:val="28"/>
          <w:szCs w:val="28"/>
        </w:rPr>
        <w:t>Порядок  деятельности  комиссии</w:t>
      </w:r>
    </w:p>
    <w:p w:rsidR="00053E02" w:rsidRDefault="00053E02" w:rsidP="00053E02">
      <w:pPr>
        <w:jc w:val="center"/>
        <w:rPr>
          <w:b/>
          <w:sz w:val="28"/>
          <w:szCs w:val="28"/>
        </w:rPr>
      </w:pPr>
    </w:p>
    <w:p w:rsidR="00053E02" w:rsidRDefault="00053E02" w:rsidP="00053E02">
      <w:pPr>
        <w:ind w:firstLine="708"/>
        <w:jc w:val="both"/>
        <w:rPr>
          <w:sz w:val="28"/>
          <w:szCs w:val="28"/>
        </w:rPr>
      </w:pPr>
      <w:r>
        <w:rPr>
          <w:sz w:val="28"/>
          <w:szCs w:val="28"/>
        </w:rPr>
        <w:t xml:space="preserve">9. Заседания  комиссии  проводятся  по  мере  поступления  предложений  от  физических и юридических лиц, некоммерческих организаций,  </w:t>
      </w:r>
      <w:r w:rsidR="00F36E11">
        <w:rPr>
          <w:sz w:val="28"/>
          <w:szCs w:val="28"/>
        </w:rPr>
        <w:t>объединяющих  хозяйствующие</w:t>
      </w:r>
      <w:r>
        <w:rPr>
          <w:sz w:val="28"/>
          <w:szCs w:val="28"/>
        </w:rPr>
        <w:t xml:space="preserve">  субъект</w:t>
      </w:r>
      <w:r w:rsidR="00F36E11">
        <w:rPr>
          <w:sz w:val="28"/>
          <w:szCs w:val="28"/>
        </w:rPr>
        <w:t>ы</w:t>
      </w:r>
      <w:r>
        <w:rPr>
          <w:sz w:val="28"/>
          <w:szCs w:val="28"/>
        </w:rPr>
        <w:t xml:space="preserve">,  осуществляющих  торговую  деятельность, </w:t>
      </w:r>
      <w:r w:rsidRPr="005131AD">
        <w:rPr>
          <w:b/>
          <w:sz w:val="28"/>
          <w:szCs w:val="28"/>
        </w:rPr>
        <w:t>о внесении изменений и дополнений в проект схемы</w:t>
      </w:r>
      <w:r>
        <w:rPr>
          <w:sz w:val="28"/>
          <w:szCs w:val="28"/>
        </w:rPr>
        <w:t xml:space="preserve"> размещения  на территории округа.</w:t>
      </w:r>
    </w:p>
    <w:p w:rsidR="00053E02" w:rsidRDefault="00053E02" w:rsidP="00053E02">
      <w:pPr>
        <w:ind w:firstLine="348"/>
        <w:jc w:val="both"/>
        <w:rPr>
          <w:sz w:val="28"/>
          <w:szCs w:val="28"/>
        </w:rPr>
      </w:pPr>
      <w:r>
        <w:rPr>
          <w:sz w:val="28"/>
          <w:szCs w:val="28"/>
        </w:rPr>
        <w:t xml:space="preserve">  10. </w:t>
      </w:r>
      <w:r w:rsidRPr="005131AD">
        <w:rPr>
          <w:b/>
          <w:sz w:val="28"/>
          <w:szCs w:val="28"/>
        </w:rPr>
        <w:t>Заявление о включении в схему места</w:t>
      </w:r>
      <w:r>
        <w:rPr>
          <w:sz w:val="28"/>
          <w:szCs w:val="28"/>
        </w:rPr>
        <w:t xml:space="preserve"> размещения нестационарного торгового объекта рассматривается на заседании комиссии </w:t>
      </w:r>
      <w:r w:rsidRPr="005131AD">
        <w:rPr>
          <w:b/>
          <w:sz w:val="28"/>
          <w:szCs w:val="28"/>
        </w:rPr>
        <w:t>в течение 10 рабочих дней после его получения.</w:t>
      </w:r>
      <w:r>
        <w:rPr>
          <w:sz w:val="28"/>
          <w:szCs w:val="28"/>
        </w:rPr>
        <w:t xml:space="preserve">  По  результатам рассмотрения заявителю в течение  3 дней  направляется письменно  одно  из следующих  решений:</w:t>
      </w:r>
    </w:p>
    <w:p w:rsidR="00053E02" w:rsidRDefault="00053E02" w:rsidP="00053E02">
      <w:pPr>
        <w:ind w:firstLine="708"/>
        <w:jc w:val="both"/>
        <w:rPr>
          <w:sz w:val="28"/>
          <w:szCs w:val="28"/>
        </w:rPr>
      </w:pPr>
      <w:r>
        <w:rPr>
          <w:sz w:val="28"/>
          <w:szCs w:val="28"/>
        </w:rPr>
        <w:t>- внести   изменения  и (или)  дополнения  в проект схемы  размещения  в  случае,  если  представленные  предложения  соответствуют  целям  включения  нестационарных  торговых  объектов  в схему  размещения;</w:t>
      </w:r>
    </w:p>
    <w:p w:rsidR="00053E02" w:rsidRDefault="00053E02" w:rsidP="00053E02">
      <w:pPr>
        <w:ind w:left="360" w:firstLine="348"/>
        <w:jc w:val="both"/>
        <w:rPr>
          <w:sz w:val="28"/>
          <w:szCs w:val="28"/>
        </w:rPr>
      </w:pPr>
      <w:r>
        <w:rPr>
          <w:sz w:val="28"/>
          <w:szCs w:val="28"/>
        </w:rPr>
        <w:lastRenderedPageBreak/>
        <w:t>- отказать  в принятии  предложений,   если  предложения  не  соответствуют  целям  включения  нестационарных  торговых  объектов  в  схему  размещения.</w:t>
      </w:r>
    </w:p>
    <w:p w:rsidR="00053E02" w:rsidRDefault="00053E02" w:rsidP="00053E02">
      <w:pPr>
        <w:ind w:left="360" w:firstLine="348"/>
        <w:jc w:val="both"/>
        <w:rPr>
          <w:sz w:val="28"/>
          <w:szCs w:val="28"/>
        </w:rPr>
      </w:pPr>
      <w:r>
        <w:rPr>
          <w:sz w:val="28"/>
          <w:szCs w:val="28"/>
        </w:rPr>
        <w:t xml:space="preserve">  11. Решения  комиссии  принимаются  простым  большинством  голосов  присутствующих  на  заседании   членов  путём  открытого  голосования.</w:t>
      </w:r>
    </w:p>
    <w:p w:rsidR="00053E02" w:rsidRDefault="00053E02" w:rsidP="00053E02">
      <w:pPr>
        <w:ind w:left="360" w:firstLine="348"/>
        <w:jc w:val="both"/>
        <w:rPr>
          <w:sz w:val="28"/>
          <w:szCs w:val="28"/>
        </w:rPr>
      </w:pPr>
      <w:r>
        <w:rPr>
          <w:sz w:val="28"/>
          <w:szCs w:val="28"/>
        </w:rPr>
        <w:t>В  случае  равенства  голосов  решающим  является  голос  председательствующего  на  заседании.  При  несогласии  с  принятым  решением  член  комиссии  может  письменно  изложить  своё  мнение,  которое  подлежит  обязательному  приобщению  к  протоколу  заседания.</w:t>
      </w:r>
    </w:p>
    <w:p w:rsidR="00053E02" w:rsidRDefault="00053E02" w:rsidP="00053E02">
      <w:pPr>
        <w:ind w:left="360" w:firstLine="348"/>
        <w:jc w:val="both"/>
        <w:rPr>
          <w:sz w:val="28"/>
          <w:szCs w:val="28"/>
        </w:rPr>
      </w:pPr>
      <w:r>
        <w:rPr>
          <w:sz w:val="28"/>
          <w:szCs w:val="28"/>
        </w:rPr>
        <w:t xml:space="preserve">  12. Заседания  комиссии  оформляются  протоколом,  который  утверждается  председательствующим  на  заседании  и  подписывается  секретарём  комиссии.</w:t>
      </w: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both"/>
        <w:rPr>
          <w:sz w:val="28"/>
          <w:szCs w:val="28"/>
        </w:rPr>
      </w:pPr>
    </w:p>
    <w:p w:rsidR="00053E02" w:rsidRDefault="00053E02" w:rsidP="00053E02">
      <w:pPr>
        <w:ind w:left="360" w:firstLine="348"/>
        <w:jc w:val="center"/>
        <w:rPr>
          <w:b/>
          <w:sz w:val="28"/>
          <w:szCs w:val="28"/>
        </w:rPr>
      </w:pPr>
    </w:p>
    <w:p w:rsidR="00A3040F" w:rsidRDefault="00A3040F" w:rsidP="00A3040F">
      <w:pPr>
        <w:autoSpaceDE w:val="0"/>
        <w:autoSpaceDN w:val="0"/>
        <w:adjustRightInd w:val="0"/>
        <w:jc w:val="both"/>
        <w:rPr>
          <w:rFonts w:ascii="Arial" w:hAnsi="Arial" w:cs="Arial"/>
          <w:sz w:val="20"/>
          <w:szCs w:val="20"/>
        </w:rPr>
      </w:pPr>
      <w:r>
        <w:rPr>
          <w:rFonts w:ascii="Arial" w:hAnsi="Arial" w:cs="Arial"/>
          <w:sz w:val="20"/>
          <w:szCs w:val="20"/>
        </w:rPr>
        <w:lastRenderedPageBreak/>
        <w:t xml:space="preserve">                                                                                                                                            </w:t>
      </w:r>
    </w:p>
    <w:p w:rsidR="008E72A1" w:rsidRDefault="008E72A1" w:rsidP="00A3040F">
      <w:pPr>
        <w:autoSpaceDE w:val="0"/>
        <w:autoSpaceDN w:val="0"/>
        <w:adjustRightInd w:val="0"/>
        <w:jc w:val="both"/>
        <w:rPr>
          <w:rFonts w:ascii="Arial" w:hAnsi="Arial" w:cs="Arial"/>
          <w:sz w:val="20"/>
          <w:szCs w:val="20"/>
        </w:rPr>
      </w:pPr>
    </w:p>
    <w:p w:rsidR="008E72A1" w:rsidRDefault="008E72A1" w:rsidP="00A3040F">
      <w:pPr>
        <w:autoSpaceDE w:val="0"/>
        <w:autoSpaceDN w:val="0"/>
        <w:adjustRightInd w:val="0"/>
        <w:jc w:val="both"/>
        <w:rPr>
          <w:rFonts w:ascii="Arial" w:hAnsi="Arial" w:cs="Arial"/>
          <w:sz w:val="20"/>
          <w:szCs w:val="20"/>
        </w:rPr>
      </w:pPr>
    </w:p>
    <w:p w:rsidR="008E72A1" w:rsidRDefault="008E72A1" w:rsidP="00A3040F">
      <w:pPr>
        <w:autoSpaceDE w:val="0"/>
        <w:autoSpaceDN w:val="0"/>
        <w:adjustRightInd w:val="0"/>
        <w:jc w:val="both"/>
        <w:rPr>
          <w:rFonts w:ascii="Arial" w:hAnsi="Arial" w:cs="Arial"/>
          <w:sz w:val="20"/>
          <w:szCs w:val="20"/>
        </w:rPr>
      </w:pPr>
    </w:p>
    <w:p w:rsidR="00A3040F" w:rsidRPr="008E72A1" w:rsidRDefault="008E72A1" w:rsidP="00A3040F">
      <w:pPr>
        <w:autoSpaceDE w:val="0"/>
        <w:autoSpaceDN w:val="0"/>
        <w:adjustRightInd w:val="0"/>
        <w:jc w:val="both"/>
      </w:pPr>
      <w:r w:rsidRPr="008E72A1">
        <w:t xml:space="preserve">                                                                                                                                          </w:t>
      </w:r>
      <w:r w:rsidR="00A3040F" w:rsidRPr="008E72A1">
        <w:t xml:space="preserve">Приложение №3 </w:t>
      </w:r>
    </w:p>
    <w:p w:rsidR="00A3040F" w:rsidRPr="008E72A1" w:rsidRDefault="008E72A1" w:rsidP="00A3040F">
      <w:pPr>
        <w:jc w:val="center"/>
      </w:pPr>
      <w:r w:rsidRPr="008E72A1">
        <w:t xml:space="preserve">                                                                                                                                 </w:t>
      </w:r>
      <w:r w:rsidR="00A3040F" w:rsidRPr="008E72A1">
        <w:t xml:space="preserve">к  постановлению  </w:t>
      </w:r>
      <w:r w:rsidR="00072D4C">
        <w:t xml:space="preserve">                  </w:t>
      </w:r>
      <w:r w:rsidR="00A3040F" w:rsidRPr="008E72A1">
        <w:t>администрации</w:t>
      </w:r>
    </w:p>
    <w:p w:rsidR="00A3040F" w:rsidRPr="008E72A1" w:rsidRDefault="00A3040F" w:rsidP="00A3040F">
      <w:pPr>
        <w:jc w:val="center"/>
      </w:pPr>
      <w:r w:rsidRPr="008E72A1">
        <w:t xml:space="preserve">                                                                     </w:t>
      </w:r>
      <w:r w:rsidR="008E72A1" w:rsidRPr="008E72A1">
        <w:t xml:space="preserve">                                                     </w:t>
      </w:r>
      <w:r w:rsidRPr="008E72A1">
        <w:t xml:space="preserve"> Муниципального  образования</w:t>
      </w:r>
    </w:p>
    <w:p w:rsidR="00A3040F" w:rsidRPr="008E72A1" w:rsidRDefault="00A3040F" w:rsidP="00A3040F">
      <w:pPr>
        <w:jc w:val="center"/>
      </w:pPr>
      <w:r w:rsidRPr="008E72A1">
        <w:t xml:space="preserve">                                                               </w:t>
      </w:r>
      <w:r w:rsidR="008E72A1" w:rsidRPr="008E72A1">
        <w:t xml:space="preserve">                                                    </w:t>
      </w:r>
      <w:r w:rsidRPr="008E72A1">
        <w:t xml:space="preserve">   </w:t>
      </w:r>
      <w:proofErr w:type="spellStart"/>
      <w:r w:rsidRPr="008E72A1">
        <w:t>Красноуфимский</w:t>
      </w:r>
      <w:proofErr w:type="spellEnd"/>
      <w:r w:rsidRPr="008E72A1">
        <w:t xml:space="preserve">        округ</w:t>
      </w:r>
    </w:p>
    <w:p w:rsidR="00A3040F" w:rsidRPr="008E72A1" w:rsidRDefault="00A3040F" w:rsidP="00A3040F">
      <w:pPr>
        <w:jc w:val="center"/>
      </w:pPr>
      <w:r w:rsidRPr="008E72A1">
        <w:t xml:space="preserve">                                                        </w:t>
      </w:r>
      <w:r w:rsidR="008E72A1" w:rsidRPr="008E72A1">
        <w:t xml:space="preserve">                                       </w:t>
      </w:r>
      <w:r w:rsidRPr="008E72A1">
        <w:t xml:space="preserve">   </w:t>
      </w:r>
      <w:r w:rsidR="008E72A1">
        <w:t xml:space="preserve">     </w:t>
      </w:r>
      <w:r w:rsidR="00072D4C">
        <w:t xml:space="preserve">  от  22</w:t>
      </w:r>
      <w:r w:rsidRPr="008E72A1">
        <w:t xml:space="preserve">.11.2013г.  № </w:t>
      </w:r>
      <w:r w:rsidR="00072D4C">
        <w:t>1576</w:t>
      </w:r>
    </w:p>
    <w:p w:rsidR="00A3040F" w:rsidRDefault="00A3040F" w:rsidP="00A3040F">
      <w:pPr>
        <w:autoSpaceDE w:val="0"/>
        <w:autoSpaceDN w:val="0"/>
        <w:adjustRightInd w:val="0"/>
        <w:jc w:val="both"/>
        <w:rPr>
          <w:rFonts w:ascii="Arial" w:hAnsi="Arial" w:cs="Arial"/>
          <w:sz w:val="20"/>
          <w:szCs w:val="20"/>
        </w:rPr>
      </w:pPr>
    </w:p>
    <w:p w:rsidR="00A3040F" w:rsidRPr="008E72A1" w:rsidRDefault="00A3040F" w:rsidP="00A3040F">
      <w:pPr>
        <w:autoSpaceDE w:val="0"/>
        <w:autoSpaceDN w:val="0"/>
        <w:adjustRightInd w:val="0"/>
        <w:jc w:val="both"/>
      </w:pPr>
    </w:p>
    <w:p w:rsidR="00A3040F" w:rsidRPr="008E72A1" w:rsidRDefault="00A3040F" w:rsidP="00A3040F">
      <w:pPr>
        <w:autoSpaceDE w:val="0"/>
        <w:autoSpaceDN w:val="0"/>
        <w:adjustRightInd w:val="0"/>
        <w:jc w:val="center"/>
        <w:rPr>
          <w:b/>
          <w:bCs/>
        </w:rPr>
      </w:pPr>
      <w:bookmarkStart w:id="0" w:name="Par111"/>
      <w:bookmarkEnd w:id="0"/>
      <w:r w:rsidRPr="008E72A1">
        <w:rPr>
          <w:b/>
          <w:bCs/>
        </w:rPr>
        <w:t>СХЕМА</w:t>
      </w:r>
    </w:p>
    <w:p w:rsidR="00A3040F" w:rsidRPr="008E72A1" w:rsidRDefault="00A3040F" w:rsidP="00A3040F">
      <w:pPr>
        <w:autoSpaceDE w:val="0"/>
        <w:autoSpaceDN w:val="0"/>
        <w:adjustRightInd w:val="0"/>
        <w:jc w:val="center"/>
        <w:rPr>
          <w:b/>
          <w:bCs/>
        </w:rPr>
      </w:pPr>
      <w:r w:rsidRPr="008E72A1">
        <w:rPr>
          <w:b/>
          <w:bCs/>
        </w:rPr>
        <w:t>РАЗМЕЩЕНИЯ НЕСТАЦИОНАРНЫХ ТОРГОВЫХ ОБЪЕКТОВ НА ТЕРРИТОРИИ</w:t>
      </w:r>
    </w:p>
    <w:p w:rsidR="00A3040F" w:rsidRPr="008E72A1" w:rsidRDefault="00A3040F" w:rsidP="00A3040F">
      <w:pPr>
        <w:autoSpaceDE w:val="0"/>
        <w:autoSpaceDN w:val="0"/>
        <w:adjustRightInd w:val="0"/>
        <w:jc w:val="center"/>
        <w:rPr>
          <w:b/>
          <w:bCs/>
        </w:rPr>
      </w:pPr>
      <w:r w:rsidRPr="008E72A1">
        <w:rPr>
          <w:b/>
          <w:bCs/>
        </w:rPr>
        <w:t>МУНИЦИПАЛЬНОГО ОБРАЗОВАНИЯ КРАСНОУФИМСКИЙ ОКРУГ НА 2014 ГОД</w:t>
      </w:r>
    </w:p>
    <w:p w:rsidR="00A3040F" w:rsidRPr="008E72A1" w:rsidRDefault="00A3040F" w:rsidP="00A3040F">
      <w:pPr>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1152"/>
        <w:gridCol w:w="768"/>
        <w:gridCol w:w="1248"/>
        <w:gridCol w:w="1056"/>
        <w:gridCol w:w="1152"/>
        <w:gridCol w:w="864"/>
        <w:gridCol w:w="864"/>
        <w:gridCol w:w="768"/>
        <w:gridCol w:w="1152"/>
        <w:gridCol w:w="768"/>
        <w:gridCol w:w="864"/>
        <w:gridCol w:w="864"/>
        <w:gridCol w:w="864"/>
        <w:gridCol w:w="1056"/>
        <w:gridCol w:w="960"/>
        <w:gridCol w:w="672"/>
        <w:gridCol w:w="768"/>
      </w:tblGrid>
      <w:tr w:rsidR="00A3040F" w:rsidRPr="008E72A1" w:rsidTr="003568E8">
        <w:trPr>
          <w:trHeight w:val="320"/>
          <w:tblCellSpacing w:w="5" w:type="nil"/>
        </w:trPr>
        <w:tc>
          <w:tcPr>
            <w:tcW w:w="10656" w:type="dxa"/>
            <w:gridSpan w:val="11"/>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Информация о месте размещения нестационарного торгового объекта </w:t>
            </w:r>
            <w:hyperlink w:anchor="Par140" w:history="1">
              <w:r w:rsidRPr="008E72A1">
                <w:rPr>
                  <w:color w:val="0000FF"/>
                </w:rPr>
                <w:t>&lt;*&gt;</w:t>
              </w:r>
            </w:hyperlink>
            <w:r w:rsidRPr="008E72A1">
              <w:t xml:space="preserve"> (1)              </w:t>
            </w:r>
          </w:p>
        </w:tc>
        <w:tc>
          <w:tcPr>
            <w:tcW w:w="5184" w:type="dxa"/>
            <w:gridSpan w:val="6"/>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Информация о нестационарных торговых объектах  </w:t>
            </w:r>
          </w:p>
          <w:p w:rsidR="00A3040F" w:rsidRPr="008E72A1" w:rsidRDefault="000C5502" w:rsidP="003568E8">
            <w:pPr>
              <w:autoSpaceDE w:val="0"/>
              <w:autoSpaceDN w:val="0"/>
              <w:adjustRightInd w:val="0"/>
            </w:pPr>
            <w:hyperlink w:anchor="Par141" w:history="1">
              <w:r w:rsidR="00A3040F" w:rsidRPr="008E72A1">
                <w:rPr>
                  <w:color w:val="0000FF"/>
                </w:rPr>
                <w:t>&lt;*&gt;</w:t>
              </w:r>
            </w:hyperlink>
            <w:r w:rsidR="00A3040F" w:rsidRPr="008E72A1">
              <w:t xml:space="preserve"> (2)                    </w:t>
            </w:r>
          </w:p>
        </w:tc>
      </w:tr>
      <w:tr w:rsidR="00A3040F" w:rsidRPr="008E72A1" w:rsidTr="003568E8">
        <w:trPr>
          <w:trHeight w:val="320"/>
          <w:tblCellSpacing w:w="5" w:type="nil"/>
        </w:trPr>
        <w:tc>
          <w:tcPr>
            <w:tcW w:w="1152"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proofErr w:type="spellStart"/>
            <w:r w:rsidRPr="008E72A1">
              <w:t>Идентифи</w:t>
            </w:r>
            <w:proofErr w:type="spellEnd"/>
            <w:r w:rsidRPr="008E72A1">
              <w:t xml:space="preserve">- </w:t>
            </w:r>
          </w:p>
          <w:p w:rsidR="00A3040F" w:rsidRPr="008E72A1" w:rsidRDefault="00A3040F" w:rsidP="003568E8">
            <w:pPr>
              <w:autoSpaceDE w:val="0"/>
              <w:autoSpaceDN w:val="0"/>
              <w:adjustRightInd w:val="0"/>
            </w:pPr>
            <w:proofErr w:type="spellStart"/>
            <w:r w:rsidRPr="008E72A1">
              <w:t>кационный</w:t>
            </w:r>
            <w:proofErr w:type="spellEnd"/>
            <w:r w:rsidRPr="008E72A1">
              <w:t xml:space="preserve"> </w:t>
            </w:r>
          </w:p>
          <w:p w:rsidR="00A3040F" w:rsidRPr="008E72A1" w:rsidRDefault="00A3040F" w:rsidP="003568E8">
            <w:pPr>
              <w:autoSpaceDE w:val="0"/>
              <w:autoSpaceDN w:val="0"/>
              <w:adjustRightInd w:val="0"/>
            </w:pPr>
            <w:r w:rsidRPr="008E72A1">
              <w:t xml:space="preserve">номер     </w:t>
            </w:r>
          </w:p>
          <w:p w:rsidR="00A3040F" w:rsidRPr="008E72A1" w:rsidRDefault="00A3040F" w:rsidP="003568E8">
            <w:pPr>
              <w:autoSpaceDE w:val="0"/>
              <w:autoSpaceDN w:val="0"/>
              <w:adjustRightInd w:val="0"/>
            </w:pPr>
            <w:r w:rsidRPr="008E72A1">
              <w:t xml:space="preserve">места     </w:t>
            </w:r>
          </w:p>
          <w:p w:rsidR="00A3040F" w:rsidRPr="008E72A1" w:rsidRDefault="00A3040F" w:rsidP="003568E8">
            <w:pPr>
              <w:autoSpaceDE w:val="0"/>
              <w:autoSpaceDN w:val="0"/>
              <w:adjustRightInd w:val="0"/>
            </w:pPr>
            <w:r w:rsidRPr="008E72A1">
              <w:t>размещения</w:t>
            </w:r>
          </w:p>
        </w:tc>
        <w:tc>
          <w:tcPr>
            <w:tcW w:w="768"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Вид   </w:t>
            </w:r>
          </w:p>
          <w:p w:rsidR="00A3040F" w:rsidRPr="008E72A1" w:rsidRDefault="00A3040F" w:rsidP="003568E8">
            <w:pPr>
              <w:autoSpaceDE w:val="0"/>
              <w:autoSpaceDN w:val="0"/>
              <w:adjustRightInd w:val="0"/>
            </w:pPr>
            <w:r w:rsidRPr="008E72A1">
              <w:t xml:space="preserve">места </w:t>
            </w:r>
          </w:p>
          <w:p w:rsidR="00A3040F" w:rsidRPr="008E72A1" w:rsidRDefault="00A3040F" w:rsidP="003568E8">
            <w:pPr>
              <w:autoSpaceDE w:val="0"/>
              <w:autoSpaceDN w:val="0"/>
              <w:adjustRightInd w:val="0"/>
            </w:pPr>
            <w:proofErr w:type="spellStart"/>
            <w:r w:rsidRPr="008E72A1">
              <w:t>разме</w:t>
            </w:r>
            <w:proofErr w:type="spellEnd"/>
            <w:r w:rsidRPr="008E72A1">
              <w:t>-</w:t>
            </w:r>
          </w:p>
          <w:p w:rsidR="00A3040F" w:rsidRPr="008E72A1" w:rsidRDefault="00A3040F" w:rsidP="003568E8">
            <w:pPr>
              <w:autoSpaceDE w:val="0"/>
              <w:autoSpaceDN w:val="0"/>
              <w:adjustRightInd w:val="0"/>
            </w:pPr>
            <w:proofErr w:type="spellStart"/>
            <w:r w:rsidRPr="008E72A1">
              <w:t>щения</w:t>
            </w:r>
            <w:proofErr w:type="spellEnd"/>
            <w:r w:rsidRPr="008E72A1">
              <w:t xml:space="preserve"> </w:t>
            </w:r>
          </w:p>
          <w:p w:rsidR="00A3040F" w:rsidRPr="008E72A1" w:rsidRDefault="000C5502" w:rsidP="003568E8">
            <w:pPr>
              <w:autoSpaceDE w:val="0"/>
              <w:autoSpaceDN w:val="0"/>
              <w:adjustRightInd w:val="0"/>
            </w:pPr>
            <w:hyperlink w:anchor="Par142" w:history="1">
              <w:r w:rsidR="00A3040F" w:rsidRPr="008E72A1">
                <w:rPr>
                  <w:color w:val="0000FF"/>
                </w:rPr>
                <w:t>&lt;*&gt;</w:t>
              </w:r>
            </w:hyperlink>
          </w:p>
          <w:p w:rsidR="00A3040F" w:rsidRPr="008E72A1" w:rsidRDefault="00A3040F" w:rsidP="003568E8">
            <w:pPr>
              <w:autoSpaceDE w:val="0"/>
              <w:autoSpaceDN w:val="0"/>
              <w:adjustRightInd w:val="0"/>
            </w:pPr>
            <w:r w:rsidRPr="008E72A1">
              <w:t xml:space="preserve"> (3)  </w:t>
            </w:r>
          </w:p>
        </w:tc>
        <w:tc>
          <w:tcPr>
            <w:tcW w:w="1248"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Кадастровый</w:t>
            </w:r>
          </w:p>
          <w:p w:rsidR="00A3040F" w:rsidRPr="008E72A1" w:rsidRDefault="00A3040F" w:rsidP="003568E8">
            <w:pPr>
              <w:autoSpaceDE w:val="0"/>
              <w:autoSpaceDN w:val="0"/>
              <w:adjustRightInd w:val="0"/>
            </w:pPr>
            <w:r w:rsidRPr="008E72A1">
              <w:t xml:space="preserve">   номер   </w:t>
            </w:r>
          </w:p>
          <w:p w:rsidR="00A3040F" w:rsidRPr="008E72A1" w:rsidRDefault="00A3040F" w:rsidP="003568E8">
            <w:pPr>
              <w:autoSpaceDE w:val="0"/>
              <w:autoSpaceDN w:val="0"/>
              <w:adjustRightInd w:val="0"/>
            </w:pPr>
            <w:r w:rsidRPr="008E72A1">
              <w:t xml:space="preserve">   места   </w:t>
            </w:r>
          </w:p>
          <w:p w:rsidR="00A3040F" w:rsidRPr="008E72A1" w:rsidRDefault="00A3040F" w:rsidP="003568E8">
            <w:pPr>
              <w:autoSpaceDE w:val="0"/>
              <w:autoSpaceDN w:val="0"/>
              <w:adjustRightInd w:val="0"/>
            </w:pPr>
            <w:r w:rsidRPr="008E72A1">
              <w:t xml:space="preserve">размещения </w:t>
            </w:r>
          </w:p>
          <w:p w:rsidR="00A3040F" w:rsidRPr="008E72A1" w:rsidRDefault="00A3040F" w:rsidP="003568E8">
            <w:pPr>
              <w:autoSpaceDE w:val="0"/>
              <w:autoSpaceDN w:val="0"/>
              <w:adjustRightInd w:val="0"/>
            </w:pPr>
            <w:proofErr w:type="gramStart"/>
            <w:r w:rsidRPr="008E72A1">
              <w:t>(земельного</w:t>
            </w:r>
            <w:proofErr w:type="gramEnd"/>
          </w:p>
          <w:p w:rsidR="00A3040F" w:rsidRPr="008E72A1" w:rsidRDefault="00A3040F" w:rsidP="003568E8">
            <w:pPr>
              <w:autoSpaceDE w:val="0"/>
              <w:autoSpaceDN w:val="0"/>
              <w:adjustRightInd w:val="0"/>
            </w:pPr>
            <w:r w:rsidRPr="008E72A1">
              <w:t xml:space="preserve"> участка,  </w:t>
            </w:r>
          </w:p>
          <w:p w:rsidR="00A3040F" w:rsidRPr="008E72A1" w:rsidRDefault="00A3040F" w:rsidP="003568E8">
            <w:pPr>
              <w:autoSpaceDE w:val="0"/>
              <w:autoSpaceDN w:val="0"/>
              <w:adjustRightInd w:val="0"/>
            </w:pPr>
            <w:r w:rsidRPr="008E72A1">
              <w:t xml:space="preserve">  здания,  </w:t>
            </w:r>
          </w:p>
          <w:p w:rsidR="00A3040F" w:rsidRPr="008E72A1" w:rsidRDefault="00A3040F" w:rsidP="003568E8">
            <w:pPr>
              <w:autoSpaceDE w:val="0"/>
              <w:autoSpaceDN w:val="0"/>
              <w:adjustRightInd w:val="0"/>
            </w:pPr>
            <w:r w:rsidRPr="008E72A1">
              <w:t xml:space="preserve"> строения, </w:t>
            </w:r>
          </w:p>
          <w:p w:rsidR="00A3040F" w:rsidRPr="008E72A1" w:rsidRDefault="00A3040F" w:rsidP="003568E8">
            <w:pPr>
              <w:autoSpaceDE w:val="0"/>
              <w:autoSpaceDN w:val="0"/>
              <w:adjustRightInd w:val="0"/>
            </w:pPr>
            <w:r w:rsidRPr="008E72A1">
              <w:t>сооружения)</w:t>
            </w:r>
          </w:p>
        </w:tc>
        <w:tc>
          <w:tcPr>
            <w:tcW w:w="1056"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Форма    </w:t>
            </w:r>
          </w:p>
          <w:p w:rsidR="00A3040F" w:rsidRPr="008E72A1" w:rsidRDefault="00A3040F" w:rsidP="003568E8">
            <w:pPr>
              <w:autoSpaceDE w:val="0"/>
              <w:autoSpaceDN w:val="0"/>
              <w:adjustRightInd w:val="0"/>
            </w:pPr>
            <w:proofErr w:type="spellStart"/>
            <w:r w:rsidRPr="008E72A1">
              <w:t>собствен</w:t>
            </w:r>
            <w:proofErr w:type="spellEnd"/>
            <w:r w:rsidRPr="008E72A1">
              <w:t>-</w:t>
            </w:r>
          </w:p>
          <w:p w:rsidR="00A3040F" w:rsidRPr="008E72A1" w:rsidRDefault="00A3040F" w:rsidP="003568E8">
            <w:pPr>
              <w:autoSpaceDE w:val="0"/>
              <w:autoSpaceDN w:val="0"/>
              <w:adjustRightInd w:val="0"/>
            </w:pPr>
            <w:proofErr w:type="spellStart"/>
            <w:r w:rsidRPr="008E72A1">
              <w:t>ности</w:t>
            </w:r>
            <w:proofErr w:type="spellEnd"/>
            <w:r w:rsidRPr="008E72A1">
              <w:t xml:space="preserve">    </w:t>
            </w:r>
          </w:p>
          <w:p w:rsidR="00A3040F" w:rsidRPr="008E72A1" w:rsidRDefault="00A3040F" w:rsidP="003568E8">
            <w:pPr>
              <w:autoSpaceDE w:val="0"/>
              <w:autoSpaceDN w:val="0"/>
              <w:adjustRightInd w:val="0"/>
            </w:pPr>
            <w:proofErr w:type="gramStart"/>
            <w:r w:rsidRPr="008E72A1">
              <w:t xml:space="preserve">(код     </w:t>
            </w:r>
            <w:proofErr w:type="gramEnd"/>
          </w:p>
          <w:p w:rsidR="00A3040F" w:rsidRPr="008E72A1" w:rsidRDefault="000C5502" w:rsidP="003568E8">
            <w:pPr>
              <w:autoSpaceDE w:val="0"/>
              <w:autoSpaceDN w:val="0"/>
              <w:adjustRightInd w:val="0"/>
            </w:pPr>
            <w:hyperlink r:id="rId7" w:history="1">
              <w:proofErr w:type="gramStart"/>
              <w:r w:rsidR="00A3040F" w:rsidRPr="008E72A1">
                <w:rPr>
                  <w:color w:val="0000FF"/>
                </w:rPr>
                <w:t>ОКФС</w:t>
              </w:r>
            </w:hyperlink>
            <w:r w:rsidR="00A3040F" w:rsidRPr="008E72A1">
              <w:t xml:space="preserve">)    </w:t>
            </w:r>
            <w:proofErr w:type="gramEnd"/>
          </w:p>
        </w:tc>
        <w:tc>
          <w:tcPr>
            <w:tcW w:w="1152"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Адрес   </w:t>
            </w:r>
          </w:p>
          <w:p w:rsidR="00A3040F" w:rsidRPr="008E72A1" w:rsidRDefault="00A3040F" w:rsidP="003568E8">
            <w:pPr>
              <w:autoSpaceDE w:val="0"/>
              <w:autoSpaceDN w:val="0"/>
              <w:adjustRightInd w:val="0"/>
            </w:pPr>
            <w:proofErr w:type="gramStart"/>
            <w:r w:rsidRPr="008E72A1">
              <w:t xml:space="preserve">(адресные </w:t>
            </w:r>
            <w:proofErr w:type="gramEnd"/>
          </w:p>
          <w:p w:rsidR="00A3040F" w:rsidRPr="008E72A1" w:rsidRDefault="00A3040F" w:rsidP="003568E8">
            <w:pPr>
              <w:autoSpaceDE w:val="0"/>
              <w:autoSpaceDN w:val="0"/>
              <w:adjustRightInd w:val="0"/>
            </w:pPr>
            <w:r w:rsidRPr="008E72A1">
              <w:t>ориентиры)</w:t>
            </w:r>
          </w:p>
        </w:tc>
        <w:tc>
          <w:tcPr>
            <w:tcW w:w="864"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Площадь</w:t>
            </w:r>
          </w:p>
        </w:tc>
        <w:tc>
          <w:tcPr>
            <w:tcW w:w="864"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Цель   </w:t>
            </w:r>
          </w:p>
          <w:p w:rsidR="00A3040F" w:rsidRPr="008E72A1" w:rsidRDefault="00A3040F" w:rsidP="003568E8">
            <w:pPr>
              <w:autoSpaceDE w:val="0"/>
              <w:autoSpaceDN w:val="0"/>
              <w:adjustRightInd w:val="0"/>
            </w:pPr>
            <w:proofErr w:type="spellStart"/>
            <w:r w:rsidRPr="008E72A1">
              <w:t>исполь</w:t>
            </w:r>
            <w:proofErr w:type="spellEnd"/>
            <w:r w:rsidRPr="008E72A1">
              <w:t>-</w:t>
            </w:r>
          </w:p>
          <w:p w:rsidR="00A3040F" w:rsidRPr="008E72A1" w:rsidRDefault="00A3040F" w:rsidP="003568E8">
            <w:pPr>
              <w:autoSpaceDE w:val="0"/>
              <w:autoSpaceDN w:val="0"/>
              <w:adjustRightInd w:val="0"/>
            </w:pPr>
            <w:proofErr w:type="spellStart"/>
            <w:r w:rsidRPr="008E72A1">
              <w:t>зования</w:t>
            </w:r>
            <w:proofErr w:type="spellEnd"/>
          </w:p>
          <w:p w:rsidR="00A3040F" w:rsidRPr="008E72A1" w:rsidRDefault="000C5502" w:rsidP="003568E8">
            <w:pPr>
              <w:autoSpaceDE w:val="0"/>
              <w:autoSpaceDN w:val="0"/>
              <w:adjustRightInd w:val="0"/>
            </w:pPr>
            <w:hyperlink w:anchor="Par143" w:history="1">
              <w:r w:rsidR="00A3040F" w:rsidRPr="008E72A1">
                <w:rPr>
                  <w:color w:val="0000FF"/>
                </w:rPr>
                <w:t>&lt;*&gt;</w:t>
              </w:r>
            </w:hyperlink>
            <w:r w:rsidR="00A3040F" w:rsidRPr="008E72A1">
              <w:t xml:space="preserve"> (4)</w:t>
            </w:r>
          </w:p>
        </w:tc>
        <w:tc>
          <w:tcPr>
            <w:tcW w:w="768"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Коли- </w:t>
            </w:r>
          </w:p>
          <w:p w:rsidR="00A3040F" w:rsidRPr="008E72A1" w:rsidRDefault="00A3040F" w:rsidP="003568E8">
            <w:pPr>
              <w:autoSpaceDE w:val="0"/>
              <w:autoSpaceDN w:val="0"/>
              <w:adjustRightInd w:val="0"/>
            </w:pPr>
            <w:proofErr w:type="spellStart"/>
            <w:r w:rsidRPr="008E72A1">
              <w:t>чество</w:t>
            </w:r>
            <w:proofErr w:type="spellEnd"/>
          </w:p>
          <w:p w:rsidR="00A3040F" w:rsidRPr="008E72A1" w:rsidRDefault="00A3040F" w:rsidP="003568E8">
            <w:pPr>
              <w:autoSpaceDE w:val="0"/>
              <w:autoSpaceDN w:val="0"/>
              <w:adjustRightInd w:val="0"/>
            </w:pPr>
            <w:proofErr w:type="spellStart"/>
            <w:r w:rsidRPr="008E72A1">
              <w:t>объек</w:t>
            </w:r>
            <w:proofErr w:type="spellEnd"/>
            <w:r w:rsidRPr="008E72A1">
              <w:t>-</w:t>
            </w:r>
          </w:p>
          <w:p w:rsidR="00A3040F" w:rsidRPr="008E72A1" w:rsidRDefault="00A3040F" w:rsidP="003568E8">
            <w:pPr>
              <w:autoSpaceDE w:val="0"/>
              <w:autoSpaceDN w:val="0"/>
              <w:adjustRightInd w:val="0"/>
            </w:pPr>
            <w:proofErr w:type="spellStart"/>
            <w:proofErr w:type="gramStart"/>
            <w:r w:rsidRPr="008E72A1">
              <w:t>тов</w:t>
            </w:r>
            <w:proofErr w:type="spellEnd"/>
            <w:proofErr w:type="gramEnd"/>
            <w:r w:rsidRPr="008E72A1">
              <w:t xml:space="preserve">   </w:t>
            </w:r>
          </w:p>
        </w:tc>
        <w:tc>
          <w:tcPr>
            <w:tcW w:w="1152"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proofErr w:type="spellStart"/>
            <w:r w:rsidRPr="008E72A1">
              <w:t>Предназна</w:t>
            </w:r>
            <w:proofErr w:type="spellEnd"/>
            <w:r w:rsidRPr="008E72A1">
              <w:t>-</w:t>
            </w:r>
          </w:p>
          <w:p w:rsidR="00A3040F" w:rsidRPr="008E72A1" w:rsidRDefault="00A3040F" w:rsidP="003568E8">
            <w:pPr>
              <w:autoSpaceDE w:val="0"/>
              <w:autoSpaceDN w:val="0"/>
              <w:adjustRightInd w:val="0"/>
            </w:pPr>
            <w:proofErr w:type="spellStart"/>
            <w:r w:rsidRPr="008E72A1">
              <w:t>чение</w:t>
            </w:r>
            <w:proofErr w:type="spellEnd"/>
            <w:r w:rsidRPr="008E72A1">
              <w:t xml:space="preserve">     </w:t>
            </w:r>
          </w:p>
          <w:p w:rsidR="00A3040F" w:rsidRPr="008E72A1" w:rsidRDefault="00A3040F" w:rsidP="003568E8">
            <w:pPr>
              <w:autoSpaceDE w:val="0"/>
              <w:autoSpaceDN w:val="0"/>
              <w:adjustRightInd w:val="0"/>
            </w:pPr>
            <w:r w:rsidRPr="008E72A1">
              <w:t xml:space="preserve">для       </w:t>
            </w:r>
          </w:p>
          <w:p w:rsidR="00A3040F" w:rsidRPr="008E72A1" w:rsidRDefault="00A3040F" w:rsidP="003568E8">
            <w:pPr>
              <w:autoSpaceDE w:val="0"/>
              <w:autoSpaceDN w:val="0"/>
              <w:adjustRightInd w:val="0"/>
            </w:pPr>
            <w:proofErr w:type="spellStart"/>
            <w:r w:rsidRPr="008E72A1">
              <w:t>использо</w:t>
            </w:r>
            <w:proofErr w:type="spellEnd"/>
            <w:r w:rsidRPr="008E72A1">
              <w:t xml:space="preserve">- </w:t>
            </w:r>
          </w:p>
          <w:p w:rsidR="00A3040F" w:rsidRPr="008E72A1" w:rsidRDefault="00A3040F" w:rsidP="003568E8">
            <w:pPr>
              <w:autoSpaceDE w:val="0"/>
              <w:autoSpaceDN w:val="0"/>
              <w:adjustRightInd w:val="0"/>
            </w:pPr>
            <w:proofErr w:type="spellStart"/>
            <w:r w:rsidRPr="008E72A1">
              <w:t>вания</w:t>
            </w:r>
            <w:proofErr w:type="spellEnd"/>
            <w:r w:rsidRPr="008E72A1">
              <w:t xml:space="preserve">     </w:t>
            </w:r>
          </w:p>
          <w:p w:rsidR="00A3040F" w:rsidRPr="008E72A1" w:rsidRDefault="00A3040F" w:rsidP="003568E8">
            <w:pPr>
              <w:autoSpaceDE w:val="0"/>
              <w:autoSpaceDN w:val="0"/>
              <w:adjustRightInd w:val="0"/>
            </w:pPr>
            <w:r w:rsidRPr="008E72A1">
              <w:t>субъектами</w:t>
            </w:r>
          </w:p>
          <w:p w:rsidR="00A3040F" w:rsidRPr="008E72A1" w:rsidRDefault="00A3040F" w:rsidP="003568E8">
            <w:pPr>
              <w:autoSpaceDE w:val="0"/>
              <w:autoSpaceDN w:val="0"/>
              <w:adjustRightInd w:val="0"/>
            </w:pPr>
            <w:r w:rsidRPr="008E72A1">
              <w:t xml:space="preserve">малого    </w:t>
            </w:r>
          </w:p>
          <w:p w:rsidR="00A3040F" w:rsidRPr="008E72A1" w:rsidRDefault="00A3040F" w:rsidP="003568E8">
            <w:pPr>
              <w:autoSpaceDE w:val="0"/>
              <w:autoSpaceDN w:val="0"/>
              <w:adjustRightInd w:val="0"/>
            </w:pPr>
            <w:r w:rsidRPr="008E72A1">
              <w:t xml:space="preserve">бизнеса   </w:t>
            </w:r>
          </w:p>
        </w:tc>
        <w:tc>
          <w:tcPr>
            <w:tcW w:w="1632" w:type="dxa"/>
            <w:gridSpan w:val="2"/>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Период,    </w:t>
            </w:r>
          </w:p>
          <w:p w:rsidR="00A3040F" w:rsidRPr="008E72A1" w:rsidRDefault="00A3040F" w:rsidP="003568E8">
            <w:pPr>
              <w:autoSpaceDE w:val="0"/>
              <w:autoSpaceDN w:val="0"/>
              <w:adjustRightInd w:val="0"/>
            </w:pPr>
            <w:r w:rsidRPr="008E72A1">
              <w:t xml:space="preserve">  на который  </w:t>
            </w:r>
          </w:p>
          <w:p w:rsidR="00A3040F" w:rsidRPr="008E72A1" w:rsidRDefault="00A3040F" w:rsidP="003568E8">
            <w:pPr>
              <w:autoSpaceDE w:val="0"/>
              <w:autoSpaceDN w:val="0"/>
              <w:adjustRightInd w:val="0"/>
            </w:pPr>
            <w:r w:rsidRPr="008E72A1">
              <w:t xml:space="preserve"> планируется  </w:t>
            </w:r>
          </w:p>
          <w:p w:rsidR="00A3040F" w:rsidRPr="008E72A1" w:rsidRDefault="00A3040F" w:rsidP="003568E8">
            <w:pPr>
              <w:autoSpaceDE w:val="0"/>
              <w:autoSpaceDN w:val="0"/>
              <w:adjustRightInd w:val="0"/>
            </w:pPr>
            <w:r w:rsidRPr="008E72A1">
              <w:t xml:space="preserve">  размещение  </w:t>
            </w:r>
          </w:p>
          <w:p w:rsidR="00A3040F" w:rsidRPr="008E72A1" w:rsidRDefault="00A3040F" w:rsidP="003568E8">
            <w:pPr>
              <w:autoSpaceDE w:val="0"/>
              <w:autoSpaceDN w:val="0"/>
              <w:adjustRightInd w:val="0"/>
            </w:pPr>
            <w:r w:rsidRPr="008E72A1">
              <w:t xml:space="preserve">   объекта    </w:t>
            </w:r>
          </w:p>
          <w:p w:rsidR="00A3040F" w:rsidRPr="008E72A1" w:rsidRDefault="00A3040F" w:rsidP="003568E8">
            <w:pPr>
              <w:autoSpaceDE w:val="0"/>
              <w:autoSpaceDN w:val="0"/>
              <w:adjustRightInd w:val="0"/>
            </w:pPr>
            <w:r w:rsidRPr="008E72A1">
              <w:t>нестационарной</w:t>
            </w:r>
          </w:p>
          <w:p w:rsidR="00A3040F" w:rsidRPr="008E72A1" w:rsidRDefault="00A3040F" w:rsidP="003568E8">
            <w:pPr>
              <w:autoSpaceDE w:val="0"/>
              <w:autoSpaceDN w:val="0"/>
              <w:adjustRightInd w:val="0"/>
            </w:pPr>
            <w:r w:rsidRPr="008E72A1">
              <w:t xml:space="preserve">   торговли   </w:t>
            </w:r>
          </w:p>
        </w:tc>
        <w:tc>
          <w:tcPr>
            <w:tcW w:w="864"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proofErr w:type="spellStart"/>
            <w:r w:rsidRPr="008E72A1">
              <w:t>Иденти</w:t>
            </w:r>
            <w:proofErr w:type="spellEnd"/>
            <w:r w:rsidRPr="008E72A1">
              <w:t>-</w:t>
            </w:r>
          </w:p>
          <w:p w:rsidR="00A3040F" w:rsidRPr="008E72A1" w:rsidRDefault="00A3040F" w:rsidP="003568E8">
            <w:pPr>
              <w:autoSpaceDE w:val="0"/>
              <w:autoSpaceDN w:val="0"/>
              <w:adjustRightInd w:val="0"/>
            </w:pPr>
            <w:proofErr w:type="spellStart"/>
            <w:r w:rsidRPr="008E72A1">
              <w:t>фикаци</w:t>
            </w:r>
            <w:proofErr w:type="spellEnd"/>
            <w:r w:rsidRPr="008E72A1">
              <w:t>-</w:t>
            </w:r>
          </w:p>
          <w:p w:rsidR="00A3040F" w:rsidRPr="008E72A1" w:rsidRDefault="00A3040F" w:rsidP="003568E8">
            <w:pPr>
              <w:autoSpaceDE w:val="0"/>
              <w:autoSpaceDN w:val="0"/>
              <w:adjustRightInd w:val="0"/>
            </w:pPr>
            <w:proofErr w:type="spellStart"/>
            <w:r w:rsidRPr="008E72A1">
              <w:t>онный</w:t>
            </w:r>
            <w:proofErr w:type="spellEnd"/>
            <w:r w:rsidRPr="008E72A1">
              <w:t xml:space="preserve">  </w:t>
            </w:r>
          </w:p>
          <w:p w:rsidR="00A3040F" w:rsidRPr="008E72A1" w:rsidRDefault="00A3040F" w:rsidP="003568E8">
            <w:pPr>
              <w:autoSpaceDE w:val="0"/>
              <w:autoSpaceDN w:val="0"/>
              <w:adjustRightInd w:val="0"/>
            </w:pPr>
            <w:r w:rsidRPr="008E72A1">
              <w:t xml:space="preserve">номер  </w:t>
            </w:r>
          </w:p>
          <w:p w:rsidR="00A3040F" w:rsidRPr="008E72A1" w:rsidRDefault="00A3040F" w:rsidP="003568E8">
            <w:pPr>
              <w:autoSpaceDE w:val="0"/>
              <w:autoSpaceDN w:val="0"/>
              <w:adjustRightInd w:val="0"/>
            </w:pPr>
            <w:r w:rsidRPr="008E72A1">
              <w:t>объекта</w:t>
            </w:r>
          </w:p>
          <w:p w:rsidR="00A3040F" w:rsidRPr="008E72A1" w:rsidRDefault="000C5502" w:rsidP="003568E8">
            <w:pPr>
              <w:autoSpaceDE w:val="0"/>
              <w:autoSpaceDN w:val="0"/>
              <w:adjustRightInd w:val="0"/>
            </w:pPr>
            <w:hyperlink w:anchor="Par144" w:history="1">
              <w:r w:rsidR="00A3040F" w:rsidRPr="008E72A1">
                <w:rPr>
                  <w:color w:val="0000FF"/>
                </w:rPr>
                <w:t>&lt;*&gt;</w:t>
              </w:r>
            </w:hyperlink>
            <w:r w:rsidR="00A3040F" w:rsidRPr="008E72A1">
              <w:t xml:space="preserve"> (5)</w:t>
            </w:r>
          </w:p>
        </w:tc>
        <w:tc>
          <w:tcPr>
            <w:tcW w:w="864"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Вид  </w:t>
            </w:r>
          </w:p>
          <w:p w:rsidR="00A3040F" w:rsidRPr="008E72A1" w:rsidRDefault="00A3040F" w:rsidP="003568E8">
            <w:pPr>
              <w:autoSpaceDE w:val="0"/>
              <w:autoSpaceDN w:val="0"/>
              <w:adjustRightInd w:val="0"/>
            </w:pPr>
            <w:r w:rsidRPr="008E72A1">
              <w:t>объекта</w:t>
            </w:r>
          </w:p>
          <w:p w:rsidR="00A3040F" w:rsidRPr="008E72A1" w:rsidRDefault="000C5502" w:rsidP="003568E8">
            <w:pPr>
              <w:autoSpaceDE w:val="0"/>
              <w:autoSpaceDN w:val="0"/>
              <w:adjustRightInd w:val="0"/>
            </w:pPr>
            <w:hyperlink w:anchor="Par145" w:history="1">
              <w:r w:rsidR="00A3040F" w:rsidRPr="008E72A1">
                <w:rPr>
                  <w:color w:val="0000FF"/>
                </w:rPr>
                <w:t>&lt;*&gt;</w:t>
              </w:r>
            </w:hyperlink>
            <w:r w:rsidR="00A3040F" w:rsidRPr="008E72A1">
              <w:t xml:space="preserve"> (6)</w:t>
            </w:r>
          </w:p>
        </w:tc>
        <w:tc>
          <w:tcPr>
            <w:tcW w:w="1056"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proofErr w:type="spellStart"/>
            <w:r w:rsidRPr="008E72A1">
              <w:t>Специали</w:t>
            </w:r>
            <w:proofErr w:type="spellEnd"/>
            <w:r w:rsidRPr="008E72A1">
              <w:t>-</w:t>
            </w:r>
          </w:p>
          <w:p w:rsidR="00A3040F" w:rsidRPr="008E72A1" w:rsidRDefault="00A3040F" w:rsidP="003568E8">
            <w:pPr>
              <w:autoSpaceDE w:val="0"/>
              <w:autoSpaceDN w:val="0"/>
              <w:adjustRightInd w:val="0"/>
            </w:pPr>
            <w:proofErr w:type="spellStart"/>
            <w:r w:rsidRPr="008E72A1">
              <w:t>зация</w:t>
            </w:r>
            <w:proofErr w:type="spellEnd"/>
            <w:r w:rsidRPr="008E72A1">
              <w:t xml:space="preserve">    </w:t>
            </w:r>
          </w:p>
          <w:p w:rsidR="00A3040F" w:rsidRPr="008E72A1" w:rsidRDefault="00A3040F" w:rsidP="003568E8">
            <w:pPr>
              <w:autoSpaceDE w:val="0"/>
              <w:autoSpaceDN w:val="0"/>
              <w:adjustRightInd w:val="0"/>
            </w:pPr>
            <w:r w:rsidRPr="008E72A1">
              <w:t xml:space="preserve">объекта  </w:t>
            </w:r>
          </w:p>
          <w:p w:rsidR="00A3040F" w:rsidRPr="008E72A1" w:rsidRDefault="000C5502" w:rsidP="003568E8">
            <w:pPr>
              <w:autoSpaceDE w:val="0"/>
              <w:autoSpaceDN w:val="0"/>
              <w:adjustRightInd w:val="0"/>
            </w:pPr>
            <w:hyperlink w:anchor="Par146" w:history="1">
              <w:r w:rsidR="00A3040F" w:rsidRPr="008E72A1">
                <w:rPr>
                  <w:color w:val="0000FF"/>
                </w:rPr>
                <w:t>&lt;*&gt;</w:t>
              </w:r>
            </w:hyperlink>
            <w:r w:rsidR="00A3040F" w:rsidRPr="008E72A1">
              <w:t xml:space="preserve"> (7)  </w:t>
            </w:r>
          </w:p>
        </w:tc>
        <w:tc>
          <w:tcPr>
            <w:tcW w:w="960"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Ассорти-</w:t>
            </w:r>
          </w:p>
          <w:p w:rsidR="00A3040F" w:rsidRPr="008E72A1" w:rsidRDefault="00A3040F" w:rsidP="003568E8">
            <w:pPr>
              <w:autoSpaceDE w:val="0"/>
              <w:autoSpaceDN w:val="0"/>
              <w:adjustRightInd w:val="0"/>
            </w:pPr>
            <w:proofErr w:type="spellStart"/>
            <w:r w:rsidRPr="008E72A1">
              <w:t>мент</w:t>
            </w:r>
            <w:proofErr w:type="spellEnd"/>
            <w:r w:rsidRPr="008E72A1">
              <w:t xml:space="preserve">    </w:t>
            </w:r>
          </w:p>
          <w:p w:rsidR="00A3040F" w:rsidRPr="008E72A1" w:rsidRDefault="000C5502" w:rsidP="003568E8">
            <w:pPr>
              <w:autoSpaceDE w:val="0"/>
              <w:autoSpaceDN w:val="0"/>
              <w:adjustRightInd w:val="0"/>
            </w:pPr>
            <w:hyperlink w:anchor="Par147" w:history="1">
              <w:r w:rsidR="00A3040F" w:rsidRPr="008E72A1">
                <w:rPr>
                  <w:color w:val="0000FF"/>
                </w:rPr>
                <w:t>&lt;*&gt;</w:t>
              </w:r>
            </w:hyperlink>
            <w:r w:rsidR="00A3040F" w:rsidRPr="008E72A1">
              <w:t xml:space="preserve"> (8) </w:t>
            </w:r>
          </w:p>
        </w:tc>
        <w:tc>
          <w:tcPr>
            <w:tcW w:w="1440" w:type="dxa"/>
            <w:gridSpan w:val="2"/>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Площадь (м</w:t>
            </w:r>
            <w:proofErr w:type="gramStart"/>
            <w:r w:rsidRPr="008E72A1">
              <w:t>2</w:t>
            </w:r>
            <w:proofErr w:type="gramEnd"/>
            <w:r w:rsidRPr="008E72A1">
              <w:t>)</w:t>
            </w:r>
          </w:p>
        </w:tc>
      </w:tr>
      <w:tr w:rsidR="00A3040F" w:rsidRPr="008E72A1" w:rsidTr="003568E8">
        <w:trPr>
          <w:trHeight w:val="960"/>
          <w:tblCellSpacing w:w="5" w:type="nil"/>
        </w:trPr>
        <w:tc>
          <w:tcPr>
            <w:tcW w:w="1152"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248"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056"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152"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152"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632" w:type="dxa"/>
            <w:gridSpan w:val="2"/>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056"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960"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672"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Общая</w:t>
            </w:r>
          </w:p>
        </w:tc>
        <w:tc>
          <w:tcPr>
            <w:tcW w:w="768" w:type="dxa"/>
            <w:vMerge w:val="restart"/>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proofErr w:type="spellStart"/>
            <w:r w:rsidRPr="008E72A1">
              <w:t>торго</w:t>
            </w:r>
            <w:proofErr w:type="spellEnd"/>
            <w:r w:rsidRPr="008E72A1">
              <w:t>-</w:t>
            </w:r>
          </w:p>
          <w:p w:rsidR="00A3040F" w:rsidRPr="008E72A1" w:rsidRDefault="00A3040F" w:rsidP="003568E8">
            <w:pPr>
              <w:autoSpaceDE w:val="0"/>
              <w:autoSpaceDN w:val="0"/>
              <w:adjustRightInd w:val="0"/>
            </w:pPr>
            <w:proofErr w:type="spellStart"/>
            <w:r w:rsidRPr="008E72A1">
              <w:t>вая</w:t>
            </w:r>
            <w:proofErr w:type="spellEnd"/>
            <w:r w:rsidRPr="008E72A1">
              <w:t xml:space="preserve">   </w:t>
            </w:r>
          </w:p>
        </w:tc>
      </w:tr>
      <w:tr w:rsidR="00A3040F" w:rsidRPr="008E72A1" w:rsidTr="003568E8">
        <w:trPr>
          <w:trHeight w:val="320"/>
          <w:tblCellSpacing w:w="5" w:type="nil"/>
        </w:trPr>
        <w:tc>
          <w:tcPr>
            <w:tcW w:w="1152"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248"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056"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152"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152"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начало</w:t>
            </w:r>
          </w:p>
        </w:tc>
        <w:tc>
          <w:tcPr>
            <w:tcW w:w="864"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proofErr w:type="spellStart"/>
            <w:r w:rsidRPr="008E72A1">
              <w:t>оконча</w:t>
            </w:r>
            <w:proofErr w:type="spellEnd"/>
            <w:r w:rsidRPr="008E72A1">
              <w:t>-</w:t>
            </w:r>
          </w:p>
          <w:p w:rsidR="00A3040F" w:rsidRPr="008E72A1" w:rsidRDefault="00A3040F" w:rsidP="003568E8">
            <w:pPr>
              <w:autoSpaceDE w:val="0"/>
              <w:autoSpaceDN w:val="0"/>
              <w:adjustRightInd w:val="0"/>
            </w:pPr>
            <w:proofErr w:type="spellStart"/>
            <w:r w:rsidRPr="008E72A1">
              <w:t>ние</w:t>
            </w:r>
            <w:proofErr w:type="spellEnd"/>
            <w:r w:rsidRPr="008E72A1">
              <w:t xml:space="preserve">    </w:t>
            </w:r>
          </w:p>
        </w:tc>
        <w:tc>
          <w:tcPr>
            <w:tcW w:w="864"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p>
        </w:tc>
        <w:tc>
          <w:tcPr>
            <w:tcW w:w="864"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p>
        </w:tc>
        <w:tc>
          <w:tcPr>
            <w:tcW w:w="1056"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p>
        </w:tc>
        <w:tc>
          <w:tcPr>
            <w:tcW w:w="960"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p>
        </w:tc>
        <w:tc>
          <w:tcPr>
            <w:tcW w:w="672"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p>
        </w:tc>
        <w:tc>
          <w:tcPr>
            <w:tcW w:w="768" w:type="dxa"/>
            <w:vMerge/>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p>
        </w:tc>
      </w:tr>
      <w:tr w:rsidR="00A3040F" w:rsidRPr="008E72A1" w:rsidTr="003568E8">
        <w:trPr>
          <w:tblCellSpacing w:w="5" w:type="nil"/>
        </w:trPr>
        <w:tc>
          <w:tcPr>
            <w:tcW w:w="1152"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1     </w:t>
            </w:r>
          </w:p>
        </w:tc>
        <w:tc>
          <w:tcPr>
            <w:tcW w:w="768"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2   </w:t>
            </w:r>
          </w:p>
        </w:tc>
        <w:tc>
          <w:tcPr>
            <w:tcW w:w="1248"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3     </w:t>
            </w:r>
          </w:p>
        </w:tc>
        <w:tc>
          <w:tcPr>
            <w:tcW w:w="1056"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4    </w:t>
            </w:r>
          </w:p>
        </w:tc>
        <w:tc>
          <w:tcPr>
            <w:tcW w:w="1152"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5     </w:t>
            </w:r>
          </w:p>
        </w:tc>
        <w:tc>
          <w:tcPr>
            <w:tcW w:w="864"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6   </w:t>
            </w:r>
          </w:p>
        </w:tc>
        <w:tc>
          <w:tcPr>
            <w:tcW w:w="864"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7   </w:t>
            </w:r>
          </w:p>
        </w:tc>
        <w:tc>
          <w:tcPr>
            <w:tcW w:w="768"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8   </w:t>
            </w:r>
          </w:p>
        </w:tc>
        <w:tc>
          <w:tcPr>
            <w:tcW w:w="1152"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9     </w:t>
            </w:r>
          </w:p>
        </w:tc>
        <w:tc>
          <w:tcPr>
            <w:tcW w:w="768"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10  </w:t>
            </w:r>
          </w:p>
        </w:tc>
        <w:tc>
          <w:tcPr>
            <w:tcW w:w="864"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11   </w:t>
            </w:r>
          </w:p>
        </w:tc>
        <w:tc>
          <w:tcPr>
            <w:tcW w:w="864"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12   </w:t>
            </w:r>
          </w:p>
        </w:tc>
        <w:tc>
          <w:tcPr>
            <w:tcW w:w="864"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13   </w:t>
            </w:r>
          </w:p>
        </w:tc>
        <w:tc>
          <w:tcPr>
            <w:tcW w:w="1056"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14    </w:t>
            </w:r>
          </w:p>
        </w:tc>
        <w:tc>
          <w:tcPr>
            <w:tcW w:w="960"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15   </w:t>
            </w:r>
          </w:p>
        </w:tc>
        <w:tc>
          <w:tcPr>
            <w:tcW w:w="672"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16  </w:t>
            </w:r>
          </w:p>
        </w:tc>
        <w:tc>
          <w:tcPr>
            <w:tcW w:w="768" w:type="dxa"/>
            <w:tcBorders>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pPr>
            <w:r w:rsidRPr="008E72A1">
              <w:t xml:space="preserve">  17  </w:t>
            </w:r>
          </w:p>
        </w:tc>
      </w:tr>
      <w:tr w:rsidR="00A3040F" w:rsidRPr="008E72A1" w:rsidTr="003568E8">
        <w:trPr>
          <w:tblCellSpacing w:w="5" w:type="nil"/>
        </w:trPr>
        <w:tc>
          <w:tcPr>
            <w:tcW w:w="1152"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24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056"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152"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152"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056"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960"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672"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r>
      <w:tr w:rsidR="00A3040F" w:rsidRPr="008E72A1" w:rsidTr="003568E8">
        <w:trPr>
          <w:tblCellSpacing w:w="5" w:type="nil"/>
        </w:trPr>
        <w:tc>
          <w:tcPr>
            <w:tcW w:w="1152"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24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056"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152"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152"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056"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960"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672"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r>
      <w:tr w:rsidR="00A3040F" w:rsidRPr="008E72A1" w:rsidTr="003568E8">
        <w:trPr>
          <w:tblCellSpacing w:w="5" w:type="nil"/>
        </w:trPr>
        <w:tc>
          <w:tcPr>
            <w:tcW w:w="1152"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24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056"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152"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152"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864"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1056"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960"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672"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c>
          <w:tcPr>
            <w:tcW w:w="768" w:type="dxa"/>
            <w:tcBorders>
              <w:top w:val="single" w:sz="8" w:space="0" w:color="auto"/>
              <w:left w:val="single" w:sz="8" w:space="0" w:color="auto"/>
              <w:bottom w:val="single" w:sz="8" w:space="0" w:color="auto"/>
              <w:right w:val="single" w:sz="8" w:space="0" w:color="auto"/>
            </w:tcBorders>
          </w:tcPr>
          <w:p w:rsidR="00A3040F" w:rsidRPr="008E72A1" w:rsidRDefault="00A3040F" w:rsidP="003568E8">
            <w:pPr>
              <w:autoSpaceDE w:val="0"/>
              <w:autoSpaceDN w:val="0"/>
              <w:adjustRightInd w:val="0"/>
              <w:jc w:val="center"/>
            </w:pPr>
          </w:p>
        </w:tc>
      </w:tr>
    </w:tbl>
    <w:p w:rsidR="00053E02" w:rsidRPr="008E72A1" w:rsidRDefault="00053E02" w:rsidP="00053E02">
      <w:pPr>
        <w:ind w:left="360" w:firstLine="348"/>
        <w:jc w:val="center"/>
        <w:rPr>
          <w:b/>
        </w:rPr>
      </w:pPr>
    </w:p>
    <w:p w:rsidR="00053E02" w:rsidRPr="008E72A1" w:rsidRDefault="00053E02" w:rsidP="00053E02">
      <w:pPr>
        <w:ind w:left="360" w:firstLine="348"/>
        <w:jc w:val="center"/>
        <w:rPr>
          <w:b/>
        </w:rPr>
      </w:pPr>
    </w:p>
    <w:p w:rsidR="00053E02" w:rsidRPr="008E72A1" w:rsidRDefault="00053E02" w:rsidP="00053E02">
      <w:pPr>
        <w:ind w:left="360" w:firstLine="348"/>
        <w:jc w:val="center"/>
        <w:rPr>
          <w:b/>
        </w:rPr>
      </w:pPr>
    </w:p>
    <w:p w:rsidR="00053E02" w:rsidRPr="008E72A1" w:rsidRDefault="00053E02" w:rsidP="00053E02">
      <w:pPr>
        <w:ind w:left="360" w:firstLine="348"/>
        <w:jc w:val="center"/>
      </w:pPr>
    </w:p>
    <w:p w:rsidR="00053E02" w:rsidRPr="008E72A1" w:rsidRDefault="00053E02" w:rsidP="00053E02">
      <w:pPr>
        <w:ind w:left="360" w:firstLine="348"/>
        <w:jc w:val="center"/>
      </w:pPr>
    </w:p>
    <w:p w:rsidR="00053E02" w:rsidRPr="008E72A1" w:rsidRDefault="00053E02" w:rsidP="00053E02">
      <w:pPr>
        <w:ind w:left="360" w:firstLine="348"/>
        <w:jc w:val="center"/>
      </w:pPr>
    </w:p>
    <w:p w:rsidR="00053E02" w:rsidRDefault="00053E02" w:rsidP="00053E02">
      <w:pPr>
        <w:ind w:left="360" w:firstLine="348"/>
        <w:jc w:val="center"/>
      </w:pPr>
    </w:p>
    <w:p w:rsidR="00CE4E6F" w:rsidRDefault="00CE4E6F" w:rsidP="00053E02">
      <w:pPr>
        <w:ind w:left="360" w:firstLine="348"/>
        <w:jc w:val="center"/>
      </w:pPr>
    </w:p>
    <w:p w:rsidR="00CE4E6F" w:rsidRDefault="00CE4E6F" w:rsidP="00053E02">
      <w:pPr>
        <w:ind w:left="360" w:firstLine="348"/>
        <w:jc w:val="center"/>
      </w:pPr>
    </w:p>
    <w:p w:rsidR="00CE4E6F" w:rsidRDefault="00CE4E6F" w:rsidP="00053E02">
      <w:pPr>
        <w:ind w:left="360" w:firstLine="348"/>
        <w:jc w:val="center"/>
      </w:pPr>
    </w:p>
    <w:p w:rsidR="00CE4E6F" w:rsidRDefault="00CE4E6F" w:rsidP="00053E02">
      <w:pPr>
        <w:ind w:left="360" w:firstLine="348"/>
        <w:jc w:val="center"/>
      </w:pPr>
    </w:p>
    <w:p w:rsidR="00CE4E6F" w:rsidRPr="008E72A1" w:rsidRDefault="00CE4E6F" w:rsidP="00053E02">
      <w:pPr>
        <w:ind w:left="360" w:firstLine="348"/>
        <w:jc w:val="center"/>
      </w:pPr>
    </w:p>
    <w:p w:rsidR="00053E02" w:rsidRPr="008E72A1" w:rsidRDefault="00053E02" w:rsidP="00053E02"/>
    <w:p w:rsidR="00053E02" w:rsidRPr="008E72A1" w:rsidRDefault="00053E02" w:rsidP="00053E02">
      <w:pPr>
        <w:ind w:left="360" w:firstLine="348"/>
        <w:jc w:val="center"/>
      </w:pPr>
    </w:p>
    <w:p w:rsidR="00053E02" w:rsidRDefault="00053E02" w:rsidP="00053E02">
      <w:pPr>
        <w:ind w:left="360" w:firstLine="348"/>
        <w:jc w:val="center"/>
        <w:rPr>
          <w:sz w:val="28"/>
          <w:szCs w:val="28"/>
        </w:rPr>
      </w:pPr>
    </w:p>
    <w:p w:rsidR="00053E02" w:rsidRDefault="00053E02" w:rsidP="00053E02">
      <w:pPr>
        <w:ind w:left="360" w:firstLine="34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5203"/>
      </w:tblGrid>
      <w:tr w:rsidR="00053E02" w:rsidTr="00DD40AD">
        <w:tc>
          <w:tcPr>
            <w:tcW w:w="4261" w:type="dxa"/>
          </w:tcPr>
          <w:p w:rsidR="00053E02" w:rsidRDefault="00053E02" w:rsidP="00DD40AD">
            <w:pPr>
              <w:jc w:val="center"/>
              <w:rPr>
                <w:sz w:val="28"/>
              </w:rPr>
            </w:pPr>
            <w:r>
              <w:rPr>
                <w:sz w:val="28"/>
              </w:rPr>
              <w:lastRenderedPageBreak/>
              <w:t>Согласовано:</w:t>
            </w:r>
          </w:p>
        </w:tc>
        <w:tc>
          <w:tcPr>
            <w:tcW w:w="5203" w:type="dxa"/>
          </w:tcPr>
          <w:p w:rsidR="00053E02" w:rsidRDefault="00053E02" w:rsidP="00DD40AD">
            <w:pPr>
              <w:jc w:val="center"/>
              <w:rPr>
                <w:sz w:val="28"/>
              </w:rPr>
            </w:pPr>
            <w:r>
              <w:rPr>
                <w:sz w:val="28"/>
              </w:rPr>
              <w:t>И.О.Ф.</w:t>
            </w:r>
          </w:p>
        </w:tc>
      </w:tr>
      <w:tr w:rsidR="00053E02" w:rsidTr="00DD40AD">
        <w:tc>
          <w:tcPr>
            <w:tcW w:w="4261" w:type="dxa"/>
          </w:tcPr>
          <w:p w:rsidR="00053E02" w:rsidRDefault="00903550" w:rsidP="00903550">
            <w:pPr>
              <w:rPr>
                <w:sz w:val="28"/>
              </w:rPr>
            </w:pPr>
            <w:r>
              <w:rPr>
                <w:sz w:val="28"/>
              </w:rPr>
              <w:t>Н</w:t>
            </w:r>
            <w:r w:rsidR="00053E02">
              <w:rPr>
                <w:sz w:val="28"/>
              </w:rPr>
              <w:t>ачальник юридического отдела</w:t>
            </w:r>
          </w:p>
        </w:tc>
        <w:tc>
          <w:tcPr>
            <w:tcW w:w="5203" w:type="dxa"/>
          </w:tcPr>
          <w:p w:rsidR="00053E02" w:rsidRDefault="00053E02" w:rsidP="00DD40AD">
            <w:pPr>
              <w:jc w:val="right"/>
              <w:rPr>
                <w:sz w:val="28"/>
              </w:rPr>
            </w:pPr>
            <w:r>
              <w:rPr>
                <w:sz w:val="28"/>
              </w:rPr>
              <w:t>В.В. Полежаев</w:t>
            </w:r>
          </w:p>
          <w:p w:rsidR="00053E02" w:rsidRDefault="00053E02" w:rsidP="00DD40AD">
            <w:pPr>
              <w:jc w:val="right"/>
              <w:rPr>
                <w:sz w:val="28"/>
              </w:rPr>
            </w:pPr>
          </w:p>
        </w:tc>
      </w:tr>
      <w:tr w:rsidR="00903550" w:rsidTr="00DD40AD">
        <w:tc>
          <w:tcPr>
            <w:tcW w:w="4261" w:type="dxa"/>
          </w:tcPr>
          <w:p w:rsidR="00903550" w:rsidRDefault="0050473E" w:rsidP="00903550">
            <w:pPr>
              <w:rPr>
                <w:sz w:val="28"/>
              </w:rPr>
            </w:pPr>
            <w:r>
              <w:rPr>
                <w:sz w:val="28"/>
              </w:rPr>
              <w:t>Заместитель</w:t>
            </w:r>
            <w:r w:rsidR="00903550">
              <w:rPr>
                <w:sz w:val="28"/>
              </w:rPr>
              <w:t xml:space="preserve"> главы по экономическим вопросам</w:t>
            </w:r>
          </w:p>
        </w:tc>
        <w:tc>
          <w:tcPr>
            <w:tcW w:w="5203" w:type="dxa"/>
          </w:tcPr>
          <w:p w:rsidR="00903550" w:rsidRDefault="007032D4" w:rsidP="00DD40AD">
            <w:pPr>
              <w:jc w:val="right"/>
              <w:rPr>
                <w:sz w:val="28"/>
              </w:rPr>
            </w:pPr>
            <w:r>
              <w:rPr>
                <w:sz w:val="28"/>
              </w:rPr>
              <w:t>Г.А. Пастухова</w:t>
            </w:r>
          </w:p>
        </w:tc>
      </w:tr>
      <w:tr w:rsidR="00903550" w:rsidTr="00DD40AD">
        <w:tc>
          <w:tcPr>
            <w:tcW w:w="4261" w:type="dxa"/>
          </w:tcPr>
          <w:p w:rsidR="00903550" w:rsidRDefault="00903550" w:rsidP="00DD40AD">
            <w:pPr>
              <w:rPr>
                <w:sz w:val="28"/>
              </w:rPr>
            </w:pPr>
            <w:r>
              <w:rPr>
                <w:sz w:val="28"/>
              </w:rPr>
              <w:t>Начальник   орг. - метод</w:t>
            </w:r>
            <w:proofErr w:type="gramStart"/>
            <w:r>
              <w:rPr>
                <w:sz w:val="28"/>
              </w:rPr>
              <w:t>.</w:t>
            </w:r>
            <w:proofErr w:type="gramEnd"/>
            <w:r>
              <w:rPr>
                <w:sz w:val="28"/>
              </w:rPr>
              <w:t xml:space="preserve">  </w:t>
            </w:r>
            <w:proofErr w:type="gramStart"/>
            <w:r>
              <w:rPr>
                <w:sz w:val="28"/>
              </w:rPr>
              <w:t>о</w:t>
            </w:r>
            <w:proofErr w:type="gramEnd"/>
            <w:r>
              <w:rPr>
                <w:sz w:val="28"/>
              </w:rPr>
              <w:t>тдела</w:t>
            </w:r>
          </w:p>
          <w:p w:rsidR="00903550" w:rsidRDefault="00903550" w:rsidP="00DD40AD">
            <w:pPr>
              <w:rPr>
                <w:sz w:val="28"/>
              </w:rPr>
            </w:pPr>
          </w:p>
        </w:tc>
        <w:tc>
          <w:tcPr>
            <w:tcW w:w="5203" w:type="dxa"/>
          </w:tcPr>
          <w:p w:rsidR="00903550" w:rsidRDefault="00903550" w:rsidP="00DD40AD">
            <w:pPr>
              <w:jc w:val="right"/>
              <w:rPr>
                <w:sz w:val="28"/>
              </w:rPr>
            </w:pPr>
            <w:r>
              <w:rPr>
                <w:sz w:val="28"/>
              </w:rPr>
              <w:t>Л.В. Матвеева</w:t>
            </w:r>
          </w:p>
        </w:tc>
      </w:tr>
      <w:tr w:rsidR="00903550" w:rsidTr="00DD40AD">
        <w:tc>
          <w:tcPr>
            <w:tcW w:w="4261" w:type="dxa"/>
          </w:tcPr>
          <w:p w:rsidR="00903550" w:rsidRDefault="00903550" w:rsidP="00DD40AD">
            <w:pPr>
              <w:rPr>
                <w:sz w:val="28"/>
              </w:rPr>
            </w:pPr>
            <w:r>
              <w:rPr>
                <w:sz w:val="28"/>
              </w:rPr>
              <w:t>Председатель  комитета  по управлению  имуществом</w:t>
            </w:r>
          </w:p>
        </w:tc>
        <w:tc>
          <w:tcPr>
            <w:tcW w:w="5203" w:type="dxa"/>
          </w:tcPr>
          <w:p w:rsidR="00903550" w:rsidRDefault="00903550" w:rsidP="00DD40AD">
            <w:pPr>
              <w:jc w:val="right"/>
              <w:rPr>
                <w:sz w:val="28"/>
              </w:rPr>
            </w:pPr>
            <w:r>
              <w:rPr>
                <w:sz w:val="28"/>
              </w:rPr>
              <w:t xml:space="preserve">В.Ф. </w:t>
            </w:r>
            <w:proofErr w:type="spellStart"/>
            <w:r>
              <w:rPr>
                <w:sz w:val="28"/>
              </w:rPr>
              <w:t>Ахмадеев</w:t>
            </w:r>
            <w:proofErr w:type="spellEnd"/>
          </w:p>
        </w:tc>
      </w:tr>
      <w:tr w:rsidR="00903550" w:rsidTr="00DD40AD">
        <w:tc>
          <w:tcPr>
            <w:tcW w:w="4261" w:type="dxa"/>
          </w:tcPr>
          <w:p w:rsidR="00903550" w:rsidRDefault="0050473E" w:rsidP="00903550">
            <w:pPr>
              <w:rPr>
                <w:sz w:val="28"/>
              </w:rPr>
            </w:pPr>
            <w:r>
              <w:rPr>
                <w:sz w:val="28"/>
              </w:rPr>
              <w:t>Начальник</w:t>
            </w:r>
            <w:r w:rsidR="00903550">
              <w:rPr>
                <w:sz w:val="28"/>
              </w:rPr>
              <w:t xml:space="preserve"> отдела архитектуры  и градостроительства</w:t>
            </w:r>
          </w:p>
        </w:tc>
        <w:tc>
          <w:tcPr>
            <w:tcW w:w="5203" w:type="dxa"/>
          </w:tcPr>
          <w:p w:rsidR="00903550" w:rsidRDefault="00903550" w:rsidP="00903550">
            <w:pPr>
              <w:jc w:val="right"/>
              <w:rPr>
                <w:sz w:val="28"/>
              </w:rPr>
            </w:pPr>
            <w:r>
              <w:rPr>
                <w:sz w:val="28"/>
              </w:rPr>
              <w:t xml:space="preserve">А.С.  </w:t>
            </w:r>
            <w:proofErr w:type="spellStart"/>
            <w:r>
              <w:rPr>
                <w:sz w:val="28"/>
              </w:rPr>
              <w:t>Хлобыстов</w:t>
            </w:r>
            <w:proofErr w:type="spellEnd"/>
          </w:p>
        </w:tc>
      </w:tr>
      <w:tr w:rsidR="00903550" w:rsidTr="00DD40AD">
        <w:tc>
          <w:tcPr>
            <w:tcW w:w="4261" w:type="dxa"/>
          </w:tcPr>
          <w:p w:rsidR="00903550" w:rsidRDefault="00903550" w:rsidP="00DD40AD">
            <w:pPr>
              <w:rPr>
                <w:sz w:val="28"/>
              </w:rPr>
            </w:pPr>
            <w:r>
              <w:rPr>
                <w:sz w:val="28"/>
              </w:rPr>
              <w:t>Исполнитель</w:t>
            </w:r>
          </w:p>
          <w:p w:rsidR="00903550" w:rsidRDefault="00903550" w:rsidP="00DD40AD">
            <w:pPr>
              <w:rPr>
                <w:sz w:val="28"/>
              </w:rPr>
            </w:pPr>
          </w:p>
        </w:tc>
        <w:tc>
          <w:tcPr>
            <w:tcW w:w="5203" w:type="dxa"/>
          </w:tcPr>
          <w:p w:rsidR="00903550" w:rsidRDefault="0050473E" w:rsidP="00DD40AD">
            <w:pPr>
              <w:jc w:val="right"/>
              <w:rPr>
                <w:sz w:val="28"/>
              </w:rPr>
            </w:pPr>
            <w:r>
              <w:rPr>
                <w:sz w:val="28"/>
              </w:rPr>
              <w:t>Н.Н. Кузнец</w:t>
            </w:r>
            <w:r w:rsidR="00903550">
              <w:rPr>
                <w:sz w:val="28"/>
              </w:rPr>
              <w:t>ова</w:t>
            </w:r>
          </w:p>
        </w:tc>
      </w:tr>
      <w:tr w:rsidR="00903550" w:rsidTr="00DD40AD">
        <w:tc>
          <w:tcPr>
            <w:tcW w:w="4261" w:type="dxa"/>
          </w:tcPr>
          <w:p w:rsidR="00903550" w:rsidRDefault="00903550" w:rsidP="00DD40AD">
            <w:pPr>
              <w:rPr>
                <w:sz w:val="28"/>
              </w:rPr>
            </w:pPr>
            <w:r>
              <w:rPr>
                <w:sz w:val="28"/>
              </w:rPr>
              <w:t>Рассылка</w:t>
            </w:r>
          </w:p>
        </w:tc>
        <w:tc>
          <w:tcPr>
            <w:tcW w:w="5203" w:type="dxa"/>
          </w:tcPr>
          <w:p w:rsidR="00903550" w:rsidRDefault="00903550" w:rsidP="00DD40AD">
            <w:pPr>
              <w:pStyle w:val="a3"/>
            </w:pPr>
            <w:r>
              <w:t xml:space="preserve">дело-2,  комитет по экономике –1,  КУИ – 1,  отдел архитектуры – 1,  газета «Вперёд» - 1 </w:t>
            </w:r>
          </w:p>
          <w:p w:rsidR="00903550" w:rsidRDefault="00903550" w:rsidP="00DD40AD">
            <w:pPr>
              <w:rPr>
                <w:sz w:val="28"/>
              </w:rPr>
            </w:pPr>
          </w:p>
        </w:tc>
      </w:tr>
    </w:tbl>
    <w:p w:rsidR="00053E02" w:rsidRDefault="00053E02" w:rsidP="00053E02"/>
    <w:p w:rsidR="000E2E7A" w:rsidRDefault="000E2E7A"/>
    <w:sectPr w:rsidR="000E2E7A" w:rsidSect="008E72A1">
      <w:pgSz w:w="11906" w:h="16838"/>
      <w:pgMar w:top="1021" w:right="85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4D04"/>
    <w:multiLevelType w:val="hybridMultilevel"/>
    <w:tmpl w:val="85EE6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FC75F3"/>
    <w:multiLevelType w:val="hybridMultilevel"/>
    <w:tmpl w:val="60A88C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characterSpacingControl w:val="doNotCompress"/>
  <w:compat/>
  <w:rsids>
    <w:rsidRoot w:val="00053E02"/>
    <w:rsid w:val="00027AAF"/>
    <w:rsid w:val="00040B1D"/>
    <w:rsid w:val="00053E02"/>
    <w:rsid w:val="00072D4C"/>
    <w:rsid w:val="000C5502"/>
    <w:rsid w:val="000E2E7A"/>
    <w:rsid w:val="00243842"/>
    <w:rsid w:val="002D370E"/>
    <w:rsid w:val="00302349"/>
    <w:rsid w:val="003621CC"/>
    <w:rsid w:val="003C7A02"/>
    <w:rsid w:val="00421463"/>
    <w:rsid w:val="0044688F"/>
    <w:rsid w:val="00473845"/>
    <w:rsid w:val="004E0CEE"/>
    <w:rsid w:val="004E58D5"/>
    <w:rsid w:val="00503F53"/>
    <w:rsid w:val="0050473E"/>
    <w:rsid w:val="005131AD"/>
    <w:rsid w:val="006467E8"/>
    <w:rsid w:val="007032D4"/>
    <w:rsid w:val="00782447"/>
    <w:rsid w:val="0079622E"/>
    <w:rsid w:val="007B7B56"/>
    <w:rsid w:val="007C458F"/>
    <w:rsid w:val="007D126B"/>
    <w:rsid w:val="007D5D7A"/>
    <w:rsid w:val="007F176A"/>
    <w:rsid w:val="00824447"/>
    <w:rsid w:val="00843FBD"/>
    <w:rsid w:val="008C6088"/>
    <w:rsid w:val="008E72A1"/>
    <w:rsid w:val="00903550"/>
    <w:rsid w:val="00943ED2"/>
    <w:rsid w:val="00981677"/>
    <w:rsid w:val="009915FE"/>
    <w:rsid w:val="009975F2"/>
    <w:rsid w:val="00A3040F"/>
    <w:rsid w:val="00AE3909"/>
    <w:rsid w:val="00AF26B4"/>
    <w:rsid w:val="00BC35E4"/>
    <w:rsid w:val="00BD4FDB"/>
    <w:rsid w:val="00C02D22"/>
    <w:rsid w:val="00C26375"/>
    <w:rsid w:val="00C7521A"/>
    <w:rsid w:val="00CE4E6F"/>
    <w:rsid w:val="00D00241"/>
    <w:rsid w:val="00D30A0A"/>
    <w:rsid w:val="00E225C7"/>
    <w:rsid w:val="00F36E11"/>
    <w:rsid w:val="00F55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02"/>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3E02"/>
    <w:pPr>
      <w:jc w:val="both"/>
    </w:pPr>
    <w:rPr>
      <w:sz w:val="28"/>
      <w:szCs w:val="20"/>
    </w:rPr>
  </w:style>
  <w:style w:type="character" w:customStyle="1" w:styleId="a4">
    <w:name w:val="Основной текст Знак"/>
    <w:basedOn w:val="a0"/>
    <w:link w:val="a3"/>
    <w:rsid w:val="00053E02"/>
    <w:rPr>
      <w:rFonts w:ascii="Times New Roman" w:eastAsia="Times New Roman" w:hAnsi="Times New Roman" w:cs="Times New Roman"/>
      <w:sz w:val="28"/>
      <w:szCs w:val="20"/>
      <w:lang w:eastAsia="ru-RU"/>
    </w:rPr>
  </w:style>
  <w:style w:type="paragraph" w:styleId="a5">
    <w:name w:val="List Paragraph"/>
    <w:basedOn w:val="a"/>
    <w:uiPriority w:val="34"/>
    <w:qFormat/>
    <w:rsid w:val="00F36E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F7C2B9C4D2675D6FC5580E6E8246E2ADFB255668246BCDC727523CBFD9562715FFC3A4C10B21F92QDC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4738-F8C6-4AB3-BF99-74D7BD77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2013-11-25T04:51:00Z</cp:lastPrinted>
  <dcterms:created xsi:type="dcterms:W3CDTF">2013-11-23T03:37:00Z</dcterms:created>
  <dcterms:modified xsi:type="dcterms:W3CDTF">2013-11-25T05:06:00Z</dcterms:modified>
</cp:coreProperties>
</file>