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CF" w:rsidRDefault="00F760CF" w:rsidP="00F760CF">
      <w:pPr>
        <w:pStyle w:val="4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60CF" w:rsidRDefault="00F760CF" w:rsidP="00F760CF">
      <w:pPr>
        <w:pStyle w:val="4"/>
        <w:jc w:val="left"/>
      </w:pPr>
    </w:p>
    <w:p w:rsidR="00F760CF" w:rsidRDefault="00F760CF" w:rsidP="00F760CF">
      <w:pPr>
        <w:pStyle w:val="4"/>
      </w:pPr>
    </w:p>
    <w:p w:rsidR="00F760CF" w:rsidRDefault="00F760CF" w:rsidP="00F760CF">
      <w:pPr>
        <w:pStyle w:val="4"/>
      </w:pPr>
      <w:r>
        <w:t xml:space="preserve">ДУМА МУНИЦИПАЛЬНОГО ОБРАЗОВАНИЯ </w:t>
      </w:r>
    </w:p>
    <w:p w:rsidR="00F760CF" w:rsidRDefault="00F760CF" w:rsidP="00F760CF">
      <w:pPr>
        <w:pStyle w:val="4"/>
        <w:rPr>
          <w:szCs w:val="28"/>
        </w:rPr>
      </w:pPr>
      <w:r>
        <w:t xml:space="preserve">КРАСНОУФИМСКИЙ ОКРУГ </w:t>
      </w:r>
    </w:p>
    <w:p w:rsidR="00F760CF" w:rsidRDefault="00406005" w:rsidP="00F760CF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ТРИДЦАТЬ ВТОРОЕ</w:t>
      </w:r>
      <w:r w:rsidR="00F760CF">
        <w:rPr>
          <w:b/>
          <w:sz w:val="28"/>
          <w:szCs w:val="28"/>
        </w:rPr>
        <w:t xml:space="preserve"> ЗАСЕДАНИЕ  ПЯТОГО СОЗЫВА</w:t>
      </w:r>
    </w:p>
    <w:p w:rsidR="00F760CF" w:rsidRDefault="00F760CF" w:rsidP="00F760CF"/>
    <w:p w:rsidR="00F760CF" w:rsidRDefault="00F760CF" w:rsidP="00F760CF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F760CF" w:rsidRDefault="00F760CF" w:rsidP="00F760CF">
      <w:pPr>
        <w:jc w:val="center"/>
        <w:rPr>
          <w:szCs w:val="28"/>
        </w:rPr>
      </w:pPr>
    </w:p>
    <w:p w:rsidR="00F760CF" w:rsidRDefault="00406005" w:rsidP="00F760CF">
      <w:pPr>
        <w:jc w:val="both"/>
        <w:rPr>
          <w:b/>
          <w:szCs w:val="28"/>
        </w:rPr>
      </w:pPr>
      <w:r>
        <w:rPr>
          <w:b/>
          <w:szCs w:val="28"/>
        </w:rPr>
        <w:t>от 18 декабря</w:t>
      </w:r>
      <w:r w:rsidR="00BB2F55">
        <w:rPr>
          <w:b/>
          <w:szCs w:val="28"/>
        </w:rPr>
        <w:t xml:space="preserve"> </w:t>
      </w:r>
      <w:r w:rsidR="00F86FBE">
        <w:rPr>
          <w:b/>
          <w:szCs w:val="28"/>
        </w:rPr>
        <w:t>2014</w:t>
      </w:r>
      <w:r w:rsidR="00F760CF">
        <w:rPr>
          <w:b/>
          <w:szCs w:val="28"/>
        </w:rPr>
        <w:t xml:space="preserve"> г.  № </w:t>
      </w:r>
      <w:r w:rsidR="009422D9">
        <w:rPr>
          <w:b/>
          <w:szCs w:val="28"/>
        </w:rPr>
        <w:t>281</w:t>
      </w:r>
      <w:bookmarkStart w:id="0" w:name="_GoBack"/>
      <w:bookmarkEnd w:id="0"/>
    </w:p>
    <w:p w:rsidR="00F760CF" w:rsidRDefault="00F760CF" w:rsidP="00F760CF">
      <w:pPr>
        <w:jc w:val="both"/>
        <w:rPr>
          <w:b/>
          <w:szCs w:val="28"/>
        </w:rPr>
      </w:pPr>
      <w:r>
        <w:rPr>
          <w:b/>
          <w:szCs w:val="28"/>
        </w:rPr>
        <w:t>г. Красноуфимск</w:t>
      </w:r>
    </w:p>
    <w:p w:rsidR="00F760CF" w:rsidRDefault="00F760CF" w:rsidP="00F760CF">
      <w:pPr>
        <w:jc w:val="both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5"/>
      </w:tblGrid>
      <w:tr w:rsidR="00F760CF" w:rsidTr="00CF5A5A">
        <w:trPr>
          <w:trHeight w:val="1331"/>
        </w:trPr>
        <w:tc>
          <w:tcPr>
            <w:tcW w:w="4875" w:type="dxa"/>
            <w:hideMark/>
          </w:tcPr>
          <w:p w:rsidR="00F760CF" w:rsidRPr="00CF5A5A" w:rsidRDefault="00F760CF">
            <w:pPr>
              <w:ind w:right="34"/>
              <w:jc w:val="both"/>
              <w:rPr>
                <w:b/>
                <w:bCs/>
                <w:spacing w:val="-3"/>
              </w:rPr>
            </w:pPr>
            <w:r w:rsidRPr="00CF5A5A">
              <w:rPr>
                <w:b/>
                <w:szCs w:val="28"/>
              </w:rPr>
              <w:t>О внесении изменений в Генеральный план Муниципального образования Красноуфимский округ</w:t>
            </w:r>
          </w:p>
        </w:tc>
      </w:tr>
    </w:tbl>
    <w:p w:rsidR="00F760CF" w:rsidRDefault="00F760CF" w:rsidP="00F760CF">
      <w:pPr>
        <w:jc w:val="both"/>
      </w:pPr>
    </w:p>
    <w:p w:rsidR="00F760CF" w:rsidRDefault="00F760CF" w:rsidP="00F760CF">
      <w:pPr>
        <w:jc w:val="both"/>
        <w:rPr>
          <w:szCs w:val="28"/>
        </w:rPr>
      </w:pPr>
      <w:r>
        <w:tab/>
        <w:t xml:space="preserve">В целях обеспечения благоприятных условий </w:t>
      </w:r>
      <w:r w:rsidR="00406005">
        <w:t xml:space="preserve">жизни населения и </w:t>
      </w:r>
      <w:r>
        <w:t>развития малого</w:t>
      </w:r>
      <w:r w:rsidR="00406005">
        <w:t xml:space="preserve"> и среднего</w:t>
      </w:r>
      <w:r>
        <w:t xml:space="preserve"> предпринимательства, учета размещения объектов местного значения на территории Муниципального образования,  в соответствии со ст. 9, 24, 25 Градостроительного кодекса РФ</w:t>
      </w:r>
      <w:r>
        <w:rPr>
          <w:szCs w:val="28"/>
        </w:rPr>
        <w:t>.</w:t>
      </w:r>
    </w:p>
    <w:p w:rsidR="00F760CF" w:rsidRDefault="00F760CF" w:rsidP="00F760CF">
      <w:pPr>
        <w:ind w:firstLine="708"/>
        <w:jc w:val="both"/>
        <w:rPr>
          <w:szCs w:val="28"/>
        </w:rPr>
      </w:pPr>
    </w:p>
    <w:p w:rsidR="00F760CF" w:rsidRDefault="00F760CF" w:rsidP="00F760CF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F760CF" w:rsidRDefault="00F760CF" w:rsidP="00F760CF">
      <w:pPr>
        <w:ind w:firstLine="708"/>
        <w:jc w:val="both"/>
        <w:rPr>
          <w:b/>
          <w:szCs w:val="28"/>
        </w:rPr>
      </w:pPr>
    </w:p>
    <w:p w:rsidR="00F760CF" w:rsidRPr="00F86FBE" w:rsidRDefault="00F760CF" w:rsidP="00F86FBE">
      <w:pPr>
        <w:numPr>
          <w:ilvl w:val="0"/>
          <w:numId w:val="1"/>
        </w:numPr>
        <w:ind w:left="0" w:firstLine="705"/>
        <w:jc w:val="both"/>
        <w:rPr>
          <w:szCs w:val="28"/>
        </w:rPr>
      </w:pPr>
      <w:r>
        <w:rPr>
          <w:szCs w:val="28"/>
        </w:rPr>
        <w:t xml:space="preserve">Утвердить внесение  </w:t>
      </w:r>
      <w:r w:rsidR="00F86FBE">
        <w:rPr>
          <w:szCs w:val="28"/>
        </w:rPr>
        <w:t>изменений  в Генеральный план Муниципального образования</w:t>
      </w:r>
      <w:r>
        <w:rPr>
          <w:szCs w:val="28"/>
        </w:rPr>
        <w:t xml:space="preserve"> Красноу</w:t>
      </w:r>
      <w:r w:rsidR="00F86FBE">
        <w:rPr>
          <w:szCs w:val="28"/>
        </w:rPr>
        <w:t xml:space="preserve">фимский округ в </w:t>
      </w:r>
      <w:r w:rsidR="00406005">
        <w:rPr>
          <w:szCs w:val="28"/>
        </w:rPr>
        <w:t xml:space="preserve"> текстовой час</w:t>
      </w:r>
      <w:r w:rsidR="00627448">
        <w:rPr>
          <w:szCs w:val="28"/>
        </w:rPr>
        <w:t>ти – В п</w:t>
      </w:r>
      <w:r w:rsidR="00406005">
        <w:rPr>
          <w:szCs w:val="28"/>
        </w:rPr>
        <w:t>ункт</w:t>
      </w:r>
      <w:r w:rsidR="00627448">
        <w:rPr>
          <w:szCs w:val="28"/>
        </w:rPr>
        <w:t>е</w:t>
      </w:r>
      <w:r w:rsidR="00406005">
        <w:rPr>
          <w:szCs w:val="28"/>
        </w:rPr>
        <w:t xml:space="preserve"> 2.5</w:t>
      </w:r>
      <w:r w:rsidRPr="00F86FBE">
        <w:rPr>
          <w:szCs w:val="28"/>
        </w:rPr>
        <w:t>. стать</w:t>
      </w:r>
      <w:r w:rsidR="00627448">
        <w:rPr>
          <w:szCs w:val="28"/>
        </w:rPr>
        <w:t xml:space="preserve">и 2 главы 1   Книги 1 «Генеральный плана Муниципального образования Красноуфимский округ»  после слов: «расширение радиуса действий сотовой связи» </w:t>
      </w:r>
      <w:r w:rsidR="00E74C57">
        <w:rPr>
          <w:szCs w:val="28"/>
        </w:rPr>
        <w:t>дополнить текст</w:t>
      </w:r>
      <w:r w:rsidRPr="00F86FBE">
        <w:rPr>
          <w:szCs w:val="28"/>
        </w:rPr>
        <w:t xml:space="preserve"> следующего содержани</w:t>
      </w:r>
      <w:r w:rsidR="00E74C57">
        <w:rPr>
          <w:szCs w:val="28"/>
        </w:rPr>
        <w:t xml:space="preserve">я: «путем развития инфраструктуры подвижной сотовой связи и инфраструктуры цифровых наземных станций в  населенных пунктах д. Большая Тавра,           д. Черлак, с. Крылово, с. Криулино, с. </w:t>
      </w:r>
      <w:proofErr w:type="spellStart"/>
      <w:r w:rsidR="00E74C57">
        <w:rPr>
          <w:szCs w:val="28"/>
        </w:rPr>
        <w:t>Сарсы</w:t>
      </w:r>
      <w:proofErr w:type="spellEnd"/>
      <w:r w:rsidR="00E74C57">
        <w:rPr>
          <w:szCs w:val="28"/>
        </w:rPr>
        <w:t xml:space="preserve">-Вторые, </w:t>
      </w:r>
      <w:proofErr w:type="gramStart"/>
      <w:r w:rsidR="00E74C57">
        <w:rPr>
          <w:szCs w:val="28"/>
        </w:rPr>
        <w:t>с</w:t>
      </w:r>
      <w:proofErr w:type="gramEnd"/>
      <w:r w:rsidR="00E74C57">
        <w:rPr>
          <w:szCs w:val="28"/>
        </w:rPr>
        <w:t xml:space="preserve">. Средний </w:t>
      </w:r>
      <w:proofErr w:type="spellStart"/>
      <w:r w:rsidR="00E74C57">
        <w:rPr>
          <w:szCs w:val="28"/>
        </w:rPr>
        <w:t>Бугалыш</w:t>
      </w:r>
      <w:proofErr w:type="spellEnd"/>
      <w:r w:rsidR="00E74C57">
        <w:rPr>
          <w:szCs w:val="28"/>
        </w:rPr>
        <w:t xml:space="preserve">,   д. </w:t>
      </w:r>
      <w:proofErr w:type="spellStart"/>
      <w:r w:rsidR="00E74C57">
        <w:rPr>
          <w:szCs w:val="28"/>
        </w:rPr>
        <w:t>Зауфа</w:t>
      </w:r>
      <w:proofErr w:type="spellEnd"/>
      <w:r w:rsidR="00E74C57">
        <w:rPr>
          <w:szCs w:val="28"/>
        </w:rPr>
        <w:t xml:space="preserve">, п. </w:t>
      </w:r>
      <w:proofErr w:type="spellStart"/>
      <w:r w:rsidR="00E74C57">
        <w:rPr>
          <w:szCs w:val="28"/>
        </w:rPr>
        <w:t>Саргая</w:t>
      </w:r>
      <w:proofErr w:type="spellEnd"/>
      <w:r w:rsidR="00E74C57">
        <w:rPr>
          <w:szCs w:val="28"/>
        </w:rPr>
        <w:t xml:space="preserve">, с. </w:t>
      </w:r>
      <w:proofErr w:type="spellStart"/>
      <w:r w:rsidR="00E74C57">
        <w:rPr>
          <w:szCs w:val="28"/>
        </w:rPr>
        <w:t>Чатлык</w:t>
      </w:r>
      <w:proofErr w:type="spellEnd"/>
      <w:r w:rsidR="00E74C57">
        <w:rPr>
          <w:szCs w:val="28"/>
        </w:rPr>
        <w:t xml:space="preserve">, д. Калиновка, с. </w:t>
      </w:r>
      <w:proofErr w:type="spellStart"/>
      <w:r w:rsidR="00E74C57">
        <w:rPr>
          <w:szCs w:val="28"/>
        </w:rPr>
        <w:t>Юва</w:t>
      </w:r>
      <w:proofErr w:type="spellEnd"/>
      <w:r w:rsidR="00E74C57">
        <w:rPr>
          <w:szCs w:val="28"/>
        </w:rPr>
        <w:t xml:space="preserve">, с. </w:t>
      </w:r>
      <w:proofErr w:type="spellStart"/>
      <w:r w:rsidR="00E74C57">
        <w:rPr>
          <w:szCs w:val="28"/>
        </w:rPr>
        <w:t>Нижнеиргинское</w:t>
      </w:r>
      <w:proofErr w:type="spellEnd"/>
      <w:r w:rsidR="00E74C57">
        <w:rPr>
          <w:szCs w:val="28"/>
        </w:rPr>
        <w:t xml:space="preserve">,          д. </w:t>
      </w:r>
      <w:proofErr w:type="spellStart"/>
      <w:r w:rsidR="00E74C57">
        <w:rPr>
          <w:szCs w:val="28"/>
        </w:rPr>
        <w:t>Усть-Баяк</w:t>
      </w:r>
      <w:proofErr w:type="spellEnd"/>
      <w:r w:rsidR="00E74C57">
        <w:rPr>
          <w:szCs w:val="28"/>
        </w:rPr>
        <w:t xml:space="preserve">, д. </w:t>
      </w:r>
      <w:proofErr w:type="spellStart"/>
      <w:r w:rsidR="00E74C57">
        <w:rPr>
          <w:szCs w:val="28"/>
        </w:rPr>
        <w:t>Савиново</w:t>
      </w:r>
      <w:proofErr w:type="spellEnd"/>
      <w:r w:rsidR="00E74C57">
        <w:rPr>
          <w:szCs w:val="28"/>
        </w:rPr>
        <w:t xml:space="preserve">, п. Натальинск, с. Александровское, с. Ключики,    с. </w:t>
      </w:r>
      <w:proofErr w:type="spellStart"/>
      <w:r w:rsidR="00E74C57">
        <w:rPr>
          <w:szCs w:val="28"/>
        </w:rPr>
        <w:t>Рахмангулово</w:t>
      </w:r>
      <w:proofErr w:type="spellEnd"/>
      <w:r w:rsidR="00E74C57">
        <w:rPr>
          <w:szCs w:val="28"/>
        </w:rPr>
        <w:t xml:space="preserve">, с. Русская Тавра, с. </w:t>
      </w:r>
      <w:proofErr w:type="spellStart"/>
      <w:r w:rsidR="00E74C57">
        <w:rPr>
          <w:szCs w:val="28"/>
        </w:rPr>
        <w:t>Сарсы</w:t>
      </w:r>
      <w:proofErr w:type="spellEnd"/>
      <w:r w:rsidR="00E74C57">
        <w:rPr>
          <w:szCs w:val="28"/>
        </w:rPr>
        <w:t>-Первые</w:t>
      </w:r>
      <w:r w:rsidRPr="00F86FBE">
        <w:rPr>
          <w:szCs w:val="28"/>
        </w:rPr>
        <w:t>.</w:t>
      </w:r>
    </w:p>
    <w:p w:rsidR="00F760CF" w:rsidRDefault="00F760CF" w:rsidP="00F760C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2. Опубликовать настоящее решение в газете «Вперед» и на официальном сайте МО Красноуфимский округ.</w:t>
      </w:r>
    </w:p>
    <w:p w:rsidR="00F760CF" w:rsidRDefault="00F760CF" w:rsidP="00F760CF">
      <w:pPr>
        <w:jc w:val="both"/>
        <w:rPr>
          <w:szCs w:val="28"/>
        </w:rPr>
      </w:pPr>
      <w:r>
        <w:rPr>
          <w:szCs w:val="28"/>
        </w:rPr>
        <w:tab/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 (</w:t>
      </w:r>
      <w:proofErr w:type="spellStart"/>
      <w:r>
        <w:rPr>
          <w:szCs w:val="28"/>
        </w:rPr>
        <w:t>Вышегородцев</w:t>
      </w:r>
      <w:proofErr w:type="spellEnd"/>
      <w:r>
        <w:rPr>
          <w:szCs w:val="28"/>
        </w:rPr>
        <w:t xml:space="preserve"> П.А.).</w:t>
      </w:r>
    </w:p>
    <w:p w:rsidR="00F760CF" w:rsidRDefault="00F760CF" w:rsidP="00F760CF">
      <w:pPr>
        <w:jc w:val="both"/>
        <w:rPr>
          <w:szCs w:val="28"/>
        </w:rPr>
      </w:pPr>
    </w:p>
    <w:p w:rsidR="00F760CF" w:rsidRDefault="00F760CF" w:rsidP="00F760CF">
      <w:pPr>
        <w:jc w:val="both"/>
        <w:rPr>
          <w:szCs w:val="28"/>
        </w:rPr>
      </w:pPr>
    </w:p>
    <w:p w:rsidR="00F86FBE" w:rsidRDefault="00F86FBE" w:rsidP="00F760CF">
      <w:pPr>
        <w:jc w:val="both"/>
        <w:rPr>
          <w:szCs w:val="28"/>
        </w:rPr>
      </w:pPr>
    </w:p>
    <w:p w:rsidR="00F760CF" w:rsidRDefault="00F760CF" w:rsidP="00F760CF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F760CF" w:rsidRDefault="00F760CF" w:rsidP="00F760CF">
      <w:pPr>
        <w:outlineLvl w:val="0"/>
      </w:pPr>
      <w:r>
        <w:rPr>
          <w:color w:val="000000"/>
          <w:szCs w:val="28"/>
        </w:rPr>
        <w:t>Красноуфимский округ                                                                О.В. Ряписов</w:t>
      </w:r>
    </w:p>
    <w:p w:rsidR="00F760CF" w:rsidRDefault="00F760CF" w:rsidP="00E74C57">
      <w:pPr>
        <w:outlineLvl w:val="0"/>
      </w:pPr>
    </w:p>
    <w:sectPr w:rsidR="00F760CF" w:rsidSect="00E74C5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B30CA"/>
    <w:multiLevelType w:val="multilevel"/>
    <w:tmpl w:val="2472A9A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0CF"/>
    <w:rsid w:val="00326859"/>
    <w:rsid w:val="00406005"/>
    <w:rsid w:val="004377E0"/>
    <w:rsid w:val="00445E73"/>
    <w:rsid w:val="004F0DFC"/>
    <w:rsid w:val="0056607B"/>
    <w:rsid w:val="00627448"/>
    <w:rsid w:val="007006A9"/>
    <w:rsid w:val="00731211"/>
    <w:rsid w:val="0089547B"/>
    <w:rsid w:val="009422D9"/>
    <w:rsid w:val="00A2606A"/>
    <w:rsid w:val="00AB62A7"/>
    <w:rsid w:val="00BB2F55"/>
    <w:rsid w:val="00C3115B"/>
    <w:rsid w:val="00CC7B1F"/>
    <w:rsid w:val="00CF5A5A"/>
    <w:rsid w:val="00DC60D9"/>
    <w:rsid w:val="00DD57D9"/>
    <w:rsid w:val="00E74C57"/>
    <w:rsid w:val="00F25CC8"/>
    <w:rsid w:val="00F760CF"/>
    <w:rsid w:val="00F86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60CF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760C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760CF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0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760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760C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7</cp:revision>
  <cp:lastPrinted>2014-12-08T09:54:00Z</cp:lastPrinted>
  <dcterms:created xsi:type="dcterms:W3CDTF">2014-12-05T08:50:00Z</dcterms:created>
  <dcterms:modified xsi:type="dcterms:W3CDTF">2014-12-22T04:52:00Z</dcterms:modified>
</cp:coreProperties>
</file>