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77" w:rsidRPr="00D27977" w:rsidRDefault="00D27977" w:rsidP="00D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D27977" w:rsidRPr="00D27977" w:rsidRDefault="006B41D8" w:rsidP="00D27977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ЗАСЕДАНИЕ ШЕС</w:t>
      </w:r>
      <w:r w:rsidR="00D27977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 СОЗЫВА</w:t>
      </w:r>
    </w:p>
    <w:p w:rsidR="00D27977" w:rsidRPr="00D27977" w:rsidRDefault="00D27977" w:rsidP="00D27977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7977" w:rsidRPr="00D27977" w:rsidRDefault="00D27977" w:rsidP="00D2797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C27891" w:rsidRDefault="006B41D8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ноября 2017</w:t>
      </w:r>
      <w:r w:rsidR="0026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bookmarkStart w:id="0" w:name="_GoBack"/>
      <w:bookmarkEnd w:id="0"/>
      <w:r w:rsidR="0096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D27977" w:rsidRPr="00C27891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D27977" w:rsidRPr="00C27891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84"/>
      </w:tblGrid>
      <w:tr w:rsidR="00D27977" w:rsidRPr="00C27891" w:rsidTr="006B41D8">
        <w:trPr>
          <w:trHeight w:val="355"/>
        </w:trPr>
        <w:tc>
          <w:tcPr>
            <w:tcW w:w="5384" w:type="dxa"/>
          </w:tcPr>
          <w:p w:rsidR="00D27977" w:rsidRPr="00C27891" w:rsidRDefault="00D27977" w:rsidP="00A0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="009822A1" w:rsidRPr="00C2789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Положение</w:t>
              </w:r>
            </w:hyperlink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представительном органе местного самоуправления - Думе</w:t>
            </w:r>
            <w:r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22A1" w:rsidRPr="00C27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Красноуфимский округ, утвержденное решением Думы МО Красноуфимский округ </w:t>
            </w:r>
            <w:r w:rsidR="009822A1" w:rsidRPr="00C27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10 марта 2006 г. N 191</w:t>
            </w:r>
          </w:p>
        </w:tc>
      </w:tr>
    </w:tbl>
    <w:p w:rsid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D8" w:rsidRPr="00D27977" w:rsidRDefault="006B41D8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7" w:history="1">
        <w:r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98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22  Устава Муниципального образования Красноуфимский округ, Дума Муниципального образования Красноуфимский округ</w:t>
      </w: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D279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D8" w:rsidRDefault="00D27977" w:rsidP="006B01C4">
      <w:pPr>
        <w:pStyle w:val="a7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B41D8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" w:history="1">
        <w:r w:rsidR="009822A1" w:rsidRPr="006B41D8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9822A1" w:rsidRPr="006B41D8">
        <w:rPr>
          <w:rFonts w:ascii="Times New Roman" w:hAnsi="Times New Roman" w:cs="Times New Roman"/>
          <w:bCs/>
          <w:sz w:val="28"/>
          <w:szCs w:val="28"/>
        </w:rPr>
        <w:t xml:space="preserve"> о представительном органе местного самоуправления - Думе Муниципального образования Красноуфимский округ, утвержденное решением Думы МО Красноуфимский округ </w:t>
      </w:r>
      <w:r w:rsidR="009822A1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</w:t>
      </w:r>
      <w:r w:rsidR="009822A1" w:rsidRPr="006B41D8">
        <w:rPr>
          <w:rFonts w:ascii="Times New Roman" w:hAnsi="Times New Roman" w:cs="Times New Roman"/>
          <w:bCs/>
          <w:sz w:val="28"/>
          <w:szCs w:val="28"/>
        </w:rPr>
        <w:t xml:space="preserve"> представительном органе местного самоуправления - Думе Муниципального образования Красноуфимский округ»</w:t>
      </w:r>
      <w:r w:rsidR="009822A1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марта 2006 г. N 191</w:t>
      </w:r>
      <w:r w:rsidR="00C27891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1D8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новой редакции (прилагается).</w:t>
      </w:r>
    </w:p>
    <w:p w:rsidR="006B01C4" w:rsidRPr="006B41D8" w:rsidRDefault="00A0156E" w:rsidP="006B41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27891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91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МО </w:t>
      </w:r>
      <w:proofErr w:type="spellStart"/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6B01C4" w:rsidRPr="006B4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6B4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6B4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01C4" w:rsidRP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4" w:rsidRPr="00CB7100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постоянную депутатскую комиссию по местному самоуправлению и право</w:t>
      </w:r>
      <w:r w:rsidR="006B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регулированию (Кузнецова Л.В.</w:t>
      </w:r>
      <w:r w:rsidRPr="00CB71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01C4" w:rsidRDefault="006B01C4" w:rsidP="006B4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D8" w:rsidRDefault="006B41D8" w:rsidP="006B4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Думы</w:t>
      </w:r>
    </w:p>
    <w:p w:rsidR="006B41D8" w:rsidRDefault="006B41D8" w:rsidP="006B4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B41D8" w:rsidRPr="00CB7100" w:rsidRDefault="006B41D8" w:rsidP="006B41D8">
      <w:pPr>
        <w:tabs>
          <w:tab w:val="left" w:pos="7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</w:p>
    <w:p w:rsidR="006B01C4" w:rsidRPr="00CB7100" w:rsidRDefault="006B01C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4" w:rsidRPr="00CB7100" w:rsidRDefault="006B01C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6B01C4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 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О.В. </w:t>
      </w:r>
      <w:proofErr w:type="spellStart"/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Ряписов</w:t>
      </w:r>
      <w:proofErr w:type="spellEnd"/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41D8" w:rsidRDefault="006B41D8" w:rsidP="006B41D8">
      <w:pPr>
        <w:pStyle w:val="ConsPlusNormal"/>
        <w:ind w:firstLine="540"/>
        <w:jc w:val="both"/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Default="006B41D8" w:rsidP="006B4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14F47">
        <w:rPr>
          <w:rFonts w:ascii="Times New Roman" w:hAnsi="Times New Roman" w:cs="Times New Roman"/>
          <w:sz w:val="28"/>
          <w:szCs w:val="28"/>
        </w:rPr>
        <w:t>ПОЛОЖЕНИЕ</w:t>
      </w: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О ПРЕДСТАВИТЕЛЬНОМ ОРГАНЕ МЕСТНОГО САМОУПРАВЛЕНИЯ -</w:t>
      </w: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ДУМЕ МУНИЦИПАЛЬНОГО ОБРАЗОВАНИЯ КРАСНОУФИМСКИЙ ОКРУГ</w:t>
      </w: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</w:t>
      </w:r>
      <w:hyperlink r:id="rId9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4F4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10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F14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 xml:space="preserve"> округ, принятого Решением районного Совета МО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 xml:space="preserve"> район от 24 июня 2005 года N 133.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1.2. Положение определяет формирование состава Думы муниципального образования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 xml:space="preserve"> округ (далее по тексту - Дума), организацию и формы деятельности Думы и ее рабочих органов, осуществление расходов на ее содержание.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1.3. Дума является юридическим лицом - муниципальным учреждением (далее - Учреждение), имеет в оперативном управлении обособленное имущество, смету, </w:t>
      </w:r>
      <w:proofErr w:type="gramStart"/>
      <w:r w:rsidRPr="00F14F47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F14F47">
        <w:rPr>
          <w:rFonts w:ascii="Times New Roman" w:hAnsi="Times New Roman" w:cs="Times New Roman"/>
          <w:sz w:val="28"/>
          <w:szCs w:val="28"/>
        </w:rPr>
        <w:t xml:space="preserve"> и иные счета в банках,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- Дума муниципального образования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 - Дума МО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 - 623336, Свердловская область,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F14F47">
        <w:rPr>
          <w:rFonts w:ascii="Times New Roman" w:hAnsi="Times New Roman" w:cs="Times New Roman"/>
          <w:sz w:val="28"/>
          <w:szCs w:val="28"/>
        </w:rPr>
        <w:t>Приданниково</w:t>
      </w:r>
      <w:proofErr w:type="spellEnd"/>
      <w:r w:rsidRPr="00F14F47">
        <w:rPr>
          <w:rFonts w:ascii="Times New Roman" w:hAnsi="Times New Roman" w:cs="Times New Roman"/>
          <w:sz w:val="28"/>
          <w:szCs w:val="28"/>
        </w:rPr>
        <w:t>, ул. Первомайская, 1а.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1.4. Дума имеет печать со своим полным наименованием, вправе иметь штампы и бланки со своим наименованием.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2. ПОРЯДОК ФОРМИРОВАНИЯ СОСТАВА ДУМЫ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2.1. Дума является представительным органом муниципального образования, наделенным собственными полномочиями по решению вопросов местного значения городского округа.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2.2. Дума осуществляет свои полномочия в случае избрания не менее двух третей от установленной численности депутатов.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2.3. Организацию деятельности Думы осуществляет </w:t>
      </w:r>
      <w:r w:rsidR="00981F79" w:rsidRPr="00F14F47">
        <w:rPr>
          <w:rFonts w:ascii="Times New Roman" w:hAnsi="Times New Roman" w:cs="Times New Roman"/>
          <w:sz w:val="28"/>
          <w:szCs w:val="28"/>
        </w:rPr>
        <w:t>п</w:t>
      </w:r>
      <w:r w:rsidRPr="00F14F47">
        <w:rPr>
          <w:rFonts w:ascii="Times New Roman" w:hAnsi="Times New Roman" w:cs="Times New Roman"/>
          <w:sz w:val="28"/>
          <w:szCs w:val="28"/>
        </w:rPr>
        <w:t>редседатель Думы, избранный из числа депутатов представительного органа.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2.4. Из числа депутатов Думы избирается </w:t>
      </w:r>
      <w:r w:rsidR="00981F79" w:rsidRPr="00F14F47">
        <w:rPr>
          <w:rFonts w:ascii="Times New Roman" w:hAnsi="Times New Roman" w:cs="Times New Roman"/>
          <w:sz w:val="28"/>
          <w:szCs w:val="28"/>
        </w:rPr>
        <w:t xml:space="preserve">председатель Думы и </w:t>
      </w:r>
      <w:r w:rsidRPr="00F14F47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Думы. Порядок избрания, полномочия </w:t>
      </w:r>
      <w:r w:rsidR="00981F79" w:rsidRPr="00F14F47">
        <w:rPr>
          <w:rFonts w:ascii="Times New Roman" w:hAnsi="Times New Roman" w:cs="Times New Roman"/>
          <w:sz w:val="28"/>
          <w:szCs w:val="28"/>
        </w:rPr>
        <w:t xml:space="preserve">председателя Думы и </w:t>
      </w:r>
      <w:r w:rsidRPr="00F14F47">
        <w:rPr>
          <w:rFonts w:ascii="Times New Roman" w:hAnsi="Times New Roman" w:cs="Times New Roman"/>
          <w:sz w:val="28"/>
          <w:szCs w:val="28"/>
        </w:rPr>
        <w:t>заместителя пред</w:t>
      </w:r>
      <w:r w:rsidR="00981F79" w:rsidRPr="00F14F47">
        <w:rPr>
          <w:rFonts w:ascii="Times New Roman" w:hAnsi="Times New Roman" w:cs="Times New Roman"/>
          <w:sz w:val="28"/>
          <w:szCs w:val="28"/>
        </w:rPr>
        <w:t>седателя Думы определяются регламентом Думы</w:t>
      </w:r>
      <w:r w:rsidRPr="00F14F47">
        <w:rPr>
          <w:rFonts w:ascii="Times New Roman" w:hAnsi="Times New Roman" w:cs="Times New Roman"/>
          <w:sz w:val="28"/>
          <w:szCs w:val="28"/>
        </w:rPr>
        <w:t>.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3. СТРУКТУРА ДУМЫ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981F79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3.1. Дума состоит из 19</w:t>
      </w:r>
      <w:r w:rsidR="006B41D8" w:rsidRPr="00F14F47">
        <w:rPr>
          <w:rFonts w:ascii="Times New Roman" w:hAnsi="Times New Roman" w:cs="Times New Roman"/>
          <w:sz w:val="28"/>
          <w:szCs w:val="28"/>
        </w:rPr>
        <w:t xml:space="preserve"> депутатов, избираемых на муниципальных выборах на основе всеобщего равного и прямого избирательного права пр</w:t>
      </w:r>
      <w:r w:rsidRPr="00F14F47">
        <w:rPr>
          <w:rFonts w:ascii="Times New Roman" w:hAnsi="Times New Roman" w:cs="Times New Roman"/>
          <w:sz w:val="28"/>
          <w:szCs w:val="28"/>
        </w:rPr>
        <w:t>и тайном голосовании сроком на 5</w:t>
      </w:r>
      <w:r w:rsidR="009432D9">
        <w:rPr>
          <w:rFonts w:ascii="Times New Roman" w:hAnsi="Times New Roman" w:cs="Times New Roman"/>
          <w:sz w:val="28"/>
          <w:szCs w:val="28"/>
        </w:rPr>
        <w:t xml:space="preserve"> лет</w:t>
      </w:r>
      <w:r w:rsidR="006B41D8" w:rsidRPr="00F14F47">
        <w:rPr>
          <w:rFonts w:ascii="Times New Roman" w:hAnsi="Times New Roman" w:cs="Times New Roman"/>
          <w:sz w:val="28"/>
          <w:szCs w:val="28"/>
        </w:rPr>
        <w:t>. Депутаты осуществляют свои полномочия на непостоянной основе.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3.2. Организацию деятельности Думы осуществляет</w:t>
      </w:r>
      <w:r w:rsidR="00981F79" w:rsidRPr="00F14F47">
        <w:rPr>
          <w:rFonts w:ascii="Times New Roman" w:hAnsi="Times New Roman" w:cs="Times New Roman"/>
          <w:sz w:val="28"/>
          <w:szCs w:val="28"/>
        </w:rPr>
        <w:t xml:space="preserve"> председатель Думы, а в случае его отсутствия заместитель председателя Думы</w:t>
      </w:r>
      <w:r w:rsidRPr="00F14F47">
        <w:rPr>
          <w:rFonts w:ascii="Times New Roman" w:hAnsi="Times New Roman" w:cs="Times New Roman"/>
          <w:sz w:val="28"/>
          <w:szCs w:val="28"/>
        </w:rPr>
        <w:t>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3.3. Рабочими органами являются председатель Думы, заместитель председателя Думы, комиссии Думы, рабочие группы, аппарат Думы.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4. ОРГАНИЗАЦИЯ ДЕЯТЕЛЬНОСТИ ДУМЫ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4.1. Порядок организации деятельности Думы определяется </w:t>
      </w:r>
      <w:hyperlink r:id="rId11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14F47">
        <w:rPr>
          <w:rFonts w:ascii="Times New Roman" w:hAnsi="Times New Roman" w:cs="Times New Roman"/>
          <w:sz w:val="28"/>
          <w:szCs w:val="28"/>
        </w:rPr>
        <w:t>, принимаемым Думой, который устанавливает периодичность, порядок созыва и проведения заседаний Думы и иных организационных форм ее деятельности, планирования работы, подготовки и принятия правовых актов.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4.2. Основной формой деятельности Думы являются заседания.</w:t>
      </w:r>
    </w:p>
    <w:p w:rsidR="009F3AEC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4.3.</w:t>
      </w:r>
      <w:r w:rsidR="009F3AEC" w:rsidRPr="00F14F47">
        <w:rPr>
          <w:rFonts w:ascii="Times New Roman" w:hAnsi="Times New Roman" w:cs="Times New Roman"/>
          <w:sz w:val="28"/>
          <w:szCs w:val="28"/>
        </w:rPr>
        <w:t xml:space="preserve"> Заседание Думы правомочно, если на нем присутствует не менее 50 процентов от числа избранных депутатов Думы.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4.4. </w:t>
      </w:r>
      <w:r w:rsidR="009F3AEC" w:rsidRPr="00F14F47">
        <w:rPr>
          <w:rFonts w:ascii="Times New Roman" w:hAnsi="Times New Roman" w:cs="Times New Roman"/>
          <w:sz w:val="28"/>
          <w:szCs w:val="28"/>
        </w:rPr>
        <w:t>Первое заседание вновь избранной Думы созывается Главой округа в срок не позднее 30 дней со дня избрания Думы в правомочном составе, а именно, в случае избрания не менее двух третей от установленной численности депутатов.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4.5. Дума формирует п</w:t>
      </w:r>
      <w:r w:rsidR="00B71DEB">
        <w:rPr>
          <w:rFonts w:ascii="Times New Roman" w:hAnsi="Times New Roman" w:cs="Times New Roman"/>
          <w:sz w:val="28"/>
          <w:szCs w:val="28"/>
        </w:rPr>
        <w:t>остоянные и временные комитеты или</w:t>
      </w:r>
      <w:r w:rsidRPr="00F14F47">
        <w:rPr>
          <w:rFonts w:ascii="Times New Roman" w:hAnsi="Times New Roman" w:cs="Times New Roman"/>
          <w:sz w:val="28"/>
          <w:szCs w:val="28"/>
        </w:rPr>
        <w:t xml:space="preserve"> комиссии. Порядок формирования и организация их работы определяются </w:t>
      </w:r>
      <w:hyperlink r:id="rId12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F14F47">
        <w:rPr>
          <w:rFonts w:ascii="Times New Roman" w:hAnsi="Times New Roman" w:cs="Times New Roman"/>
          <w:sz w:val="28"/>
          <w:szCs w:val="28"/>
        </w:rPr>
        <w:t xml:space="preserve"> </w:t>
      </w:r>
      <w:r w:rsidR="00B71DEB">
        <w:rPr>
          <w:rFonts w:ascii="Times New Roman" w:hAnsi="Times New Roman" w:cs="Times New Roman"/>
          <w:sz w:val="28"/>
          <w:szCs w:val="28"/>
        </w:rPr>
        <w:t>Думы и положениями о комитетах или</w:t>
      </w:r>
      <w:r w:rsidRPr="00F14F47">
        <w:rPr>
          <w:rFonts w:ascii="Times New Roman" w:hAnsi="Times New Roman" w:cs="Times New Roman"/>
          <w:sz w:val="28"/>
          <w:szCs w:val="28"/>
        </w:rPr>
        <w:t xml:space="preserve"> комиссиях, утверждаемыми Думой.</w:t>
      </w:r>
    </w:p>
    <w:p w:rsidR="006B41D8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4.6. В целях организационного, информационного, правового и материально-технического обеспечения деятельности Думы формируется аппарат Думы.</w:t>
      </w:r>
    </w:p>
    <w:p w:rsidR="00F14F47" w:rsidRPr="00F14F47" w:rsidRDefault="00F14F47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5. ПОЛНОМОЧИЯ, ОСНОВАНИЯ И ПОРЯДОК ПРЕКРАЩЕНИЯ</w:t>
      </w:r>
    </w:p>
    <w:p w:rsidR="006B41D8" w:rsidRPr="00F14F47" w:rsidRDefault="006B41D8" w:rsidP="00F14F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ПОЛНОМОЧИЙ ДУМЫ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5.1. Срок полномочий Думы соответствует сроку полномочий избранных депутатов.</w:t>
      </w:r>
    </w:p>
    <w:p w:rsidR="006B41D8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5.2. В исключительной компетенции Думы находятся: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1) принятие Устава городского округа и внесение в него изменений;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4) принятие планов и программ развития городского округа, утверждение отчетов об их исполнении;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на </w:t>
      </w:r>
      <w:r w:rsidRPr="00F14F47">
        <w:rPr>
          <w:rFonts w:ascii="Times New Roman" w:hAnsi="Times New Roman" w:cs="Times New Roman"/>
          <w:sz w:val="28"/>
          <w:szCs w:val="28"/>
        </w:rPr>
        <w:lastRenderedPageBreak/>
        <w:t>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7) определение порядка участия городского округа в организациях межмуниципального сотрудничества;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F14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F47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10) принятие решения об удалении главы МО в отставку.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39E1" w:rsidRPr="00F14F47">
        <w:rPr>
          <w:rFonts w:ascii="Times New Roman" w:hAnsi="Times New Roman" w:cs="Times New Roman"/>
          <w:sz w:val="28"/>
          <w:szCs w:val="28"/>
        </w:rPr>
        <w:t>3. К полномочиям Думы городского округа также относятся: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1) установление официальных символов городского округа;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2) утверждение структуры администрации городского округа по представлению главы городского округа;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3) введение в действие и прекращение действия местных налогов, установление налоговых льгот по местным налогам, оснований и порядка их применения;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4) установление дополнительных оснований и условий предоставления отсрочки и рассрочки уплаты местных налогов, предоставления инвестиционных налоговых кредитов;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5) установление квалификационных и иных требований к должностям муниципальной службы;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F47">
        <w:rPr>
          <w:rFonts w:ascii="Times New Roman" w:hAnsi="Times New Roman" w:cs="Times New Roman"/>
          <w:sz w:val="28"/>
          <w:szCs w:val="28"/>
        </w:rPr>
        <w:t xml:space="preserve">6) установление в соответствии с Градостроительным </w:t>
      </w:r>
      <w:hyperlink r:id="rId13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14F47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</w:t>
      </w:r>
      <w:proofErr w:type="gramEnd"/>
      <w:r w:rsidRPr="00F14F47">
        <w:rPr>
          <w:rFonts w:ascii="Times New Roman" w:hAnsi="Times New Roman" w:cs="Times New Roman"/>
          <w:sz w:val="28"/>
          <w:szCs w:val="28"/>
        </w:rPr>
        <w:t xml:space="preserve"> проектирования городского округа;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7) утверждение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8)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9)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округа;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10) утверждение в соответствии с федеральными законами порядка предоставления, использования земельных участков по представлению главы городского округа либо уполномоченного органа местного самоуправления;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A39E1" w:rsidRPr="00F14F47">
        <w:rPr>
          <w:rFonts w:ascii="Times New Roman" w:hAnsi="Times New Roman" w:cs="Times New Roman"/>
          <w:sz w:val="28"/>
          <w:szCs w:val="28"/>
        </w:rPr>
        <w:t>) утверждение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1A39E1" w:rsidRPr="00F14F47">
        <w:rPr>
          <w:rFonts w:ascii="Times New Roman" w:hAnsi="Times New Roman" w:cs="Times New Roman"/>
          <w:sz w:val="28"/>
          <w:szCs w:val="28"/>
        </w:rPr>
        <w:t xml:space="preserve">) определение порядка привлечения граждан к выполнению на добровольной основе социально значимых для городского округа работ,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значения, предусмотренных </w:t>
      </w:r>
      <w:hyperlink r:id="rId14" w:history="1">
        <w:r w:rsidR="001A39E1" w:rsidRPr="00F14F4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10</w:t>
        </w:r>
      </w:hyperlink>
      <w:r w:rsidR="001A39E1" w:rsidRPr="00F14F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A39E1" w:rsidRPr="00F14F47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="001A39E1" w:rsidRPr="00F14F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A39E1" w:rsidRPr="00F14F4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1A39E1" w:rsidRPr="00F14F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A39E1" w:rsidRPr="00F14F47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="001A39E1" w:rsidRPr="00F14F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1A39E1" w:rsidRPr="00F14F47">
          <w:rPr>
            <w:rFonts w:ascii="Times New Roman" w:hAnsi="Times New Roman" w:cs="Times New Roman"/>
            <w:color w:val="0000FF"/>
            <w:sz w:val="28"/>
            <w:szCs w:val="28"/>
          </w:rPr>
          <w:t>26 пункта 1 статьи 6</w:t>
        </w:r>
      </w:hyperlink>
      <w:r w:rsidR="001A39E1" w:rsidRPr="00F14F47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39E1" w:rsidRPr="00F14F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39E1" w:rsidRPr="00F14F47">
        <w:rPr>
          <w:rFonts w:ascii="Times New Roman" w:hAnsi="Times New Roman" w:cs="Times New Roman"/>
          <w:sz w:val="28"/>
          <w:szCs w:val="28"/>
        </w:rPr>
        <w:t>) назначение муниципальных выборов и местного референдума;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39E1" w:rsidRPr="00F14F47">
        <w:rPr>
          <w:rFonts w:ascii="Times New Roman" w:hAnsi="Times New Roman" w:cs="Times New Roman"/>
          <w:sz w:val="28"/>
          <w:szCs w:val="28"/>
        </w:rPr>
        <w:t>) утверждение схемы избирательных округов на территории муниципального образования;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39E1" w:rsidRPr="00F14F47">
        <w:rPr>
          <w:rFonts w:ascii="Times New Roman" w:hAnsi="Times New Roman" w:cs="Times New Roman"/>
          <w:sz w:val="28"/>
          <w:szCs w:val="28"/>
        </w:rPr>
        <w:t>)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39E1" w:rsidRPr="00F14F47">
        <w:rPr>
          <w:rFonts w:ascii="Times New Roman" w:hAnsi="Times New Roman" w:cs="Times New Roman"/>
          <w:sz w:val="28"/>
          <w:szCs w:val="28"/>
        </w:rPr>
        <w:t>) внесение в законодательный орган государственной власти Свердловской области в порядке законодательной инициативы предложений, оформленных в виде нормативного правового акта Думы городского округа, об изменении границ городского округа, о преобразовании городского округа;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39E1" w:rsidRPr="00F14F47">
        <w:rPr>
          <w:rFonts w:ascii="Times New Roman" w:hAnsi="Times New Roman" w:cs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39E1" w:rsidRPr="00F14F47">
        <w:rPr>
          <w:rFonts w:ascii="Times New Roman" w:hAnsi="Times New Roman" w:cs="Times New Roman"/>
          <w:sz w:val="28"/>
          <w:szCs w:val="28"/>
        </w:rPr>
        <w:t>) утверждение программ комплексного развития систем коммунальной инфраструктуры городского округа, требования к которым устанавливаются Правительством Российской Федерации;</w:t>
      </w:r>
    </w:p>
    <w:p w:rsidR="001A39E1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39E1" w:rsidRPr="00F14F47">
        <w:rPr>
          <w:rFonts w:ascii="Times New Roman" w:hAnsi="Times New Roman" w:cs="Times New Roman"/>
          <w:sz w:val="28"/>
          <w:szCs w:val="28"/>
        </w:rPr>
        <w:t>) утверждение местных нормативов градостроительного проектирования.</w:t>
      </w:r>
    </w:p>
    <w:p w:rsidR="001A39E1" w:rsidRPr="00F14F47" w:rsidRDefault="001A39E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Иные полномочия Думы городского округа определяются федеральными законами и принимаемыми в соответствии с ними </w:t>
      </w:r>
      <w:hyperlink r:id="rId19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14F47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законами Свердловской области Уставом</w:t>
      </w:r>
      <w:r w:rsidR="00B228DE" w:rsidRPr="00F14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228DE"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228DE" w:rsidRPr="00F14F4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14F47">
        <w:rPr>
          <w:rFonts w:ascii="Times New Roman" w:hAnsi="Times New Roman" w:cs="Times New Roman"/>
          <w:sz w:val="28"/>
          <w:szCs w:val="28"/>
        </w:rPr>
        <w:t>.</w:t>
      </w:r>
    </w:p>
    <w:p w:rsidR="000616B1" w:rsidRPr="00F14F47" w:rsidRDefault="006B41D8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5.4. </w:t>
      </w:r>
      <w:r w:rsidR="000616B1" w:rsidRPr="00F14F47">
        <w:rPr>
          <w:rFonts w:ascii="Times New Roman" w:hAnsi="Times New Roman" w:cs="Times New Roman"/>
          <w:sz w:val="28"/>
          <w:szCs w:val="28"/>
        </w:rPr>
        <w:t xml:space="preserve">Полномочия Думы муниципального образования могут быть прекращены досрочно в порядке и по основаниям, которые предусмотрены Федеральным </w:t>
      </w:r>
      <w:hyperlink r:id="rId20" w:history="1">
        <w:r w:rsidR="000616B1" w:rsidRPr="00F14F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616B1" w:rsidRPr="00F14F4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6B41D8" w:rsidRPr="00F14F47" w:rsidRDefault="00AF2F9F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6B41D8" w:rsidRPr="00F14F47">
        <w:rPr>
          <w:rFonts w:ascii="Times New Roman" w:hAnsi="Times New Roman" w:cs="Times New Roman"/>
          <w:sz w:val="28"/>
          <w:szCs w:val="28"/>
        </w:rPr>
        <w:t>Полномочия Думы могут быть также прекращены в случае:</w:t>
      </w:r>
    </w:p>
    <w:p w:rsidR="000616B1" w:rsidRPr="00F14F47" w:rsidRDefault="000616B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1) принятия Думой городского округа решения о самороспуске.</w:t>
      </w:r>
    </w:p>
    <w:p w:rsidR="000616B1" w:rsidRPr="00F14F47" w:rsidRDefault="000616B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Решение о самороспуске принимается двумя третями голосов от установленной численности депутатов Думы городского округа. Полномочия Думы </w:t>
      </w:r>
      <w:r w:rsidRPr="00F14F47">
        <w:rPr>
          <w:rFonts w:ascii="Times New Roman" w:hAnsi="Times New Roman" w:cs="Times New Roman"/>
          <w:sz w:val="28"/>
          <w:szCs w:val="28"/>
        </w:rPr>
        <w:lastRenderedPageBreak/>
        <w:t>городского округа прекращаются со дня вступления в силу решения Думы городского округа. Одновременно с принятием указанного решения принимается решение о назначении внеочередных выборов депутатов Думы городского округа;</w:t>
      </w:r>
    </w:p>
    <w:p w:rsidR="000616B1" w:rsidRPr="00F14F47" w:rsidRDefault="000616B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2) принятия судом решения о неправомочности данного состава депутатов Думы городского округа, в том числе в связи со сложением депутатами своих полномочий.</w:t>
      </w:r>
    </w:p>
    <w:p w:rsidR="000616B1" w:rsidRPr="00F14F47" w:rsidRDefault="000616B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Полномочия Думы городского округа прекращаются со дня вступления в законную силу данного судебного решения;</w:t>
      </w:r>
    </w:p>
    <w:p w:rsidR="000616B1" w:rsidRPr="00F14F47" w:rsidRDefault="000616B1" w:rsidP="00F14F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3) преобразования городского округа, осуществляемого в соответствии с требованиями Федерального </w:t>
      </w:r>
      <w:hyperlink r:id="rId21" w:history="1">
        <w:r w:rsidRPr="00F14F4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4F4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 также в случае упразднения городского округа;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4) нарушения срока издания муниципального правового акта, необходимого для реализации решения, принятого путем прямого волеизъявления граждан городского округа.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Полномочия Думы городского округа прекращаются со дня вступления в силу соответствующего закона Свердловской области;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5</w:t>
      </w:r>
      <w:r w:rsidR="00AF2F9F">
        <w:rPr>
          <w:rFonts w:ascii="Times New Roman" w:hAnsi="Times New Roman" w:cs="Times New Roman"/>
          <w:sz w:val="28"/>
          <w:szCs w:val="28"/>
        </w:rPr>
        <w:t>.6</w:t>
      </w:r>
      <w:r w:rsidRPr="00F14F4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Думы городского округа влекущего за собой ее неправомочность, досрочные выборы должны быть проведены не позднее чем через шесть месяцев со дня такого досрочного прекращения полномочий.</w:t>
      </w:r>
    </w:p>
    <w:p w:rsidR="000616B1" w:rsidRPr="00F14F47" w:rsidRDefault="000616B1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3011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6. УПРАВЛЕНИЕ УЧРЕЖДЕНИЕМ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 xml:space="preserve">6.1. </w:t>
      </w:r>
      <w:r w:rsidR="000616B1" w:rsidRPr="00F14F47">
        <w:rPr>
          <w:rFonts w:ascii="Times New Roman" w:hAnsi="Times New Roman" w:cs="Times New Roman"/>
          <w:sz w:val="28"/>
          <w:szCs w:val="28"/>
        </w:rPr>
        <w:t xml:space="preserve">Руководство и управление Думой осуществляется в порядке, предусмотренном </w:t>
      </w:r>
      <w:r w:rsidRPr="00F14F47">
        <w:rPr>
          <w:rFonts w:ascii="Times New Roman" w:hAnsi="Times New Roman" w:cs="Times New Roman"/>
          <w:sz w:val="28"/>
          <w:szCs w:val="28"/>
        </w:rPr>
        <w:t>У</w:t>
      </w:r>
      <w:r w:rsidR="000616B1" w:rsidRPr="00F14F47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0616B1" w:rsidRPr="00F14F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616B1" w:rsidRPr="00F14F47">
        <w:rPr>
          <w:rFonts w:ascii="Times New Roman" w:hAnsi="Times New Roman" w:cs="Times New Roman"/>
          <w:sz w:val="28"/>
          <w:szCs w:val="28"/>
        </w:rPr>
        <w:t xml:space="preserve"> округ и Регламентом Думы</w:t>
      </w:r>
      <w:r w:rsidRPr="00F14F47">
        <w:rPr>
          <w:rFonts w:ascii="Times New Roman" w:hAnsi="Times New Roman" w:cs="Times New Roman"/>
          <w:sz w:val="28"/>
          <w:szCs w:val="28"/>
        </w:rPr>
        <w:t>.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Председатель Думы городского округа наделяется настоящим Уставом следующими полномочиями: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1) представляет Думу городского округа в отношениях с населением городского округа,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2) обеспечивает взаимодействие Думы городского округа с органами местного самоуправления других муниципальных образований;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3) информирует население муниципального образования о деятельности Думы городского округа;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4) подписывает правовые акты Думы городского округа;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lastRenderedPageBreak/>
        <w:t>5) организует выполнение правовых актов Думы городского округа в пределах своей компетенции;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6) организует работу Думы городского округа, координирует деятельность постоянных и временных комиссий Думы городского округа, дает поручения по вопросам их ведения;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7) издает постановления и распоряжения по вопросам организации деятельности Думы городского округа;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8) вправе вносить в Думу городского округа проекты правовых актов, принятие которых входит в компетенцию Думы городского округа;</w:t>
      </w:r>
    </w:p>
    <w:p w:rsidR="000616B1" w:rsidRPr="00F14F47" w:rsidRDefault="000616B1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9)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области.</w:t>
      </w:r>
    </w:p>
    <w:p w:rsidR="000616B1" w:rsidRPr="00F14F47" w:rsidRDefault="00AF2F9F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6B1" w:rsidRPr="00F14F47">
        <w:rPr>
          <w:rFonts w:ascii="Times New Roman" w:hAnsi="Times New Roman" w:cs="Times New Roman"/>
          <w:sz w:val="28"/>
          <w:szCs w:val="28"/>
        </w:rPr>
        <w:t xml:space="preserve">.2. В случае временного отсутствия или досрочного прекращения </w:t>
      </w:r>
      <w:proofErr w:type="gramStart"/>
      <w:r w:rsidR="000616B1" w:rsidRPr="00F14F47">
        <w:rPr>
          <w:rFonts w:ascii="Times New Roman" w:hAnsi="Times New Roman" w:cs="Times New Roman"/>
          <w:sz w:val="28"/>
          <w:szCs w:val="28"/>
        </w:rPr>
        <w:t>полномочий председателя Думы городского округа его полномочия</w:t>
      </w:r>
      <w:proofErr w:type="gramEnd"/>
      <w:r w:rsidR="000616B1" w:rsidRPr="00F14F47">
        <w:rPr>
          <w:rFonts w:ascii="Times New Roman" w:hAnsi="Times New Roman" w:cs="Times New Roman"/>
          <w:sz w:val="28"/>
          <w:szCs w:val="28"/>
        </w:rPr>
        <w:t xml:space="preserve"> осуществляются заместителем председателя Думы городского округа.</w:t>
      </w:r>
    </w:p>
    <w:p w:rsidR="000616B1" w:rsidRPr="00F14F47" w:rsidRDefault="000616B1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6B41D8" w:rsidP="003011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4F47">
        <w:rPr>
          <w:rFonts w:ascii="Times New Roman" w:hAnsi="Times New Roman" w:cs="Times New Roman"/>
          <w:sz w:val="28"/>
          <w:szCs w:val="28"/>
        </w:rPr>
        <w:t>7. РАСХОДЫ НА ОБЕСПЕЧЕНИЕ ДЕЯТЕЛЬНОСТИ ДУМЫ</w:t>
      </w:r>
    </w:p>
    <w:p w:rsidR="006B41D8" w:rsidRPr="00F14F47" w:rsidRDefault="006B41D8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41D8" w:rsidRPr="00F14F47" w:rsidRDefault="00301168" w:rsidP="00301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6B41D8" w:rsidRPr="00F14F47">
        <w:rPr>
          <w:rFonts w:ascii="Times New Roman" w:hAnsi="Times New Roman" w:cs="Times New Roman"/>
          <w:sz w:val="28"/>
          <w:szCs w:val="28"/>
        </w:rPr>
        <w:t>Расходы на обеспечение деятельности Думы осуществляются в соответствии со сметой доходов и расходов за счет средств местного бюджета, направляемых на обеспечение деятельности Думы и депутатов Думы.</w:t>
      </w:r>
    </w:p>
    <w:p w:rsidR="006B41D8" w:rsidRPr="00F14F47" w:rsidRDefault="006B41D8" w:rsidP="00F14F47">
      <w:pPr>
        <w:pStyle w:val="a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B01C4" w:rsidRPr="00F14F47" w:rsidRDefault="006B01C4" w:rsidP="00F14F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B01C4" w:rsidRPr="00F14F47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7762"/>
    <w:multiLevelType w:val="multilevel"/>
    <w:tmpl w:val="85F6B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0BA3BE8"/>
    <w:multiLevelType w:val="multilevel"/>
    <w:tmpl w:val="85F6B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819D7"/>
    <w:rsid w:val="000034DF"/>
    <w:rsid w:val="00006892"/>
    <w:rsid w:val="000616B1"/>
    <w:rsid w:val="000E6856"/>
    <w:rsid w:val="000E7945"/>
    <w:rsid w:val="000F44D4"/>
    <w:rsid w:val="00135178"/>
    <w:rsid w:val="00165CC5"/>
    <w:rsid w:val="001A39E1"/>
    <w:rsid w:val="00244C3B"/>
    <w:rsid w:val="00264F36"/>
    <w:rsid w:val="002851A5"/>
    <w:rsid w:val="00301168"/>
    <w:rsid w:val="00396CF3"/>
    <w:rsid w:val="0046277B"/>
    <w:rsid w:val="00570183"/>
    <w:rsid w:val="005B589F"/>
    <w:rsid w:val="006236E3"/>
    <w:rsid w:val="006B01C4"/>
    <w:rsid w:val="006B41D8"/>
    <w:rsid w:val="007167B2"/>
    <w:rsid w:val="00791E25"/>
    <w:rsid w:val="008C39D0"/>
    <w:rsid w:val="009331BC"/>
    <w:rsid w:val="009432D9"/>
    <w:rsid w:val="00966E2F"/>
    <w:rsid w:val="00981F79"/>
    <w:rsid w:val="009822A1"/>
    <w:rsid w:val="00993116"/>
    <w:rsid w:val="009F3AEC"/>
    <w:rsid w:val="00A0156E"/>
    <w:rsid w:val="00A0224F"/>
    <w:rsid w:val="00A92FD6"/>
    <w:rsid w:val="00AF2F9F"/>
    <w:rsid w:val="00B228DE"/>
    <w:rsid w:val="00B71DEB"/>
    <w:rsid w:val="00C15E94"/>
    <w:rsid w:val="00C225F2"/>
    <w:rsid w:val="00C27891"/>
    <w:rsid w:val="00CA6CD2"/>
    <w:rsid w:val="00CB7100"/>
    <w:rsid w:val="00CF2C9C"/>
    <w:rsid w:val="00D27977"/>
    <w:rsid w:val="00D32789"/>
    <w:rsid w:val="00D3367E"/>
    <w:rsid w:val="00DD0EA5"/>
    <w:rsid w:val="00E34DB2"/>
    <w:rsid w:val="00F14F47"/>
    <w:rsid w:val="00F77ED2"/>
    <w:rsid w:val="00F819D7"/>
    <w:rsid w:val="00F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2A1"/>
    <w:pPr>
      <w:ind w:left="720"/>
      <w:contextualSpacing/>
    </w:pPr>
  </w:style>
  <w:style w:type="paragraph" w:customStyle="1" w:styleId="ConsPlusNormal">
    <w:name w:val="ConsPlusNormal"/>
    <w:rsid w:val="006B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F14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9ABD76E2C8A8FE69C7DB35842D6FBD29D28586057EA5370C0072F747C2EEDFBE6BEDFAADE6B58A41DB4F330GBF" TargetMode="External"/><Relationship Id="rId13" Type="http://schemas.openxmlformats.org/officeDocument/2006/relationships/hyperlink" Target="consultantplus://offline/ref=86E1B8EE6D25CEDE9989310ED27A1149FE6C2939D48F2455A1F0D0E0B54Et3I" TargetMode="External"/><Relationship Id="rId18" Type="http://schemas.openxmlformats.org/officeDocument/2006/relationships/hyperlink" Target="consultantplus://offline/ref=86E1B8EE6D25CEDE99892810D5164F43FD667E35D28F2604FEADD6B7EAB3B32D3A4D988D7A268BDBC17F89A843t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1666DC3A21D5607ACA574E23658DEC07F2D5DC12FD16F544801D2FEK0x9I" TargetMode="External"/><Relationship Id="rId7" Type="http://schemas.openxmlformats.org/officeDocument/2006/relationships/hyperlink" Target="consultantplus://offline/ref=C58CC7362CD599C638BCEF179DD7013CA7647858C8101FFBEB31DD3DE3081690D74CD829wCe8I" TargetMode="External"/><Relationship Id="rId12" Type="http://schemas.openxmlformats.org/officeDocument/2006/relationships/hyperlink" Target="consultantplus://offline/ref=65D04C6E92C5F601B8891DD298487B58C53FBA2D9CC5102F238207E80D9CF6EF79D910A55718A370C486C3FFCDa1I" TargetMode="External"/><Relationship Id="rId17" Type="http://schemas.openxmlformats.org/officeDocument/2006/relationships/hyperlink" Target="consultantplus://offline/ref=86E1B8EE6D25CEDE99892810D5164F43FD667E35D28F2604FEADD6B7EAB3B32D3A4D988D7A268BDBC17F89A843t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1B8EE6D25CEDE99892810D5164F43FD667E35D28F2604FEADD6B7EAB3B32D3A4D988D7A268BDBC17F89A943t0I" TargetMode="External"/><Relationship Id="rId20" Type="http://schemas.openxmlformats.org/officeDocument/2006/relationships/hyperlink" Target="consultantplus://offline/ref=8B84ECA5CC255AA9827E16D1C1A980CF313F732786838F63C902AC1FFAnCw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9ABD76E2C8A8FE69C7DB35842D6FBD29D28586057EA5370C0072F747C2EEDFBE6BEDFAADE6B58A41DB4F330GBF" TargetMode="External"/><Relationship Id="rId11" Type="http://schemas.openxmlformats.org/officeDocument/2006/relationships/hyperlink" Target="consultantplus://offline/ref=65D04C6E92C5F601B8891DD298487B58C53FBA2D9CC5102F238207E80D9CF6EF79D910A55718A370C486C3FFCDa1I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6E1B8EE6D25CEDE99892810D5164F43FD667E35D28F2604FEADD6B7EAB3B32D3A4D988D7A268BDBC17F89A943t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D04C6E92C5F601B8891DD298487B58C53FBA2D9FC5182E208307E80D9CF6EF79D910A55718A370C486C1F9CDaEI" TargetMode="External"/><Relationship Id="rId19" Type="http://schemas.openxmlformats.org/officeDocument/2006/relationships/hyperlink" Target="consultantplus://offline/ref=86E1B8EE6D25CEDE99892810D5164F43FD667E35D28F2B01F4A1D6B7EAB3B32D3A44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04C6E92C5F601B88903DF8E242552C63CE5289DC11A7F7FDE01BF52CCF0BA399916F0145CAD78CCa1I" TargetMode="External"/><Relationship Id="rId14" Type="http://schemas.openxmlformats.org/officeDocument/2006/relationships/hyperlink" Target="consultantplus://offline/ref=86E1B8EE6D25CEDE99892810D5164F43FD667E35D28F2604FEADD6B7EAB3B32D3A4D988D7A268BDBC17F89AE43t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Юрист</cp:lastModifiedBy>
  <cp:revision>15</cp:revision>
  <cp:lastPrinted>2017-11-20T08:27:00Z</cp:lastPrinted>
  <dcterms:created xsi:type="dcterms:W3CDTF">2017-11-20T08:24:00Z</dcterms:created>
  <dcterms:modified xsi:type="dcterms:W3CDTF">2017-12-01T08:32:00Z</dcterms:modified>
</cp:coreProperties>
</file>