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E" w:rsidRPr="007D429F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7D429F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 w:rsidRPr="007D429F">
        <w:rPr>
          <w:rFonts w:ascii="Times New Roman" w:hAnsi="Times New Roman" w:cs="Times New Roman"/>
          <w:sz w:val="20"/>
          <w:szCs w:val="20"/>
        </w:rPr>
        <w:t>N</w:t>
      </w:r>
      <w:r w:rsidRPr="007D429F">
        <w:rPr>
          <w:rFonts w:ascii="Times New Roman" w:hAnsi="Times New Roman" w:cs="Times New Roman"/>
          <w:sz w:val="20"/>
          <w:szCs w:val="20"/>
          <w:lang w:val="ru-RU"/>
        </w:rPr>
        <w:t xml:space="preserve"> 6</w:t>
      </w:r>
    </w:p>
    <w:p w:rsidR="001710EE" w:rsidRPr="007D429F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D429F">
        <w:rPr>
          <w:rFonts w:ascii="Times New Roman" w:hAnsi="Times New Roman" w:cs="Times New Roman"/>
          <w:sz w:val="20"/>
          <w:szCs w:val="20"/>
          <w:lang w:val="ru-RU"/>
        </w:rPr>
        <w:t>к Порядку формирования и</w:t>
      </w:r>
    </w:p>
    <w:p w:rsidR="001710EE" w:rsidRPr="007D429F" w:rsidRDefault="00D26896" w:rsidP="00D26896">
      <w:pPr>
        <w:widowControl w:val="0"/>
        <w:tabs>
          <w:tab w:val="right" w:pos="15136"/>
        </w:tabs>
        <w:autoSpaceDE w:val="0"/>
        <w:autoSpaceDN w:val="0"/>
        <w:adjustRightInd w:val="0"/>
        <w:ind w:firstLine="357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7D429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10EE" w:rsidRPr="007D429F">
        <w:rPr>
          <w:rFonts w:ascii="Times New Roman" w:hAnsi="Times New Roman" w:cs="Times New Roman"/>
          <w:sz w:val="20"/>
          <w:szCs w:val="20"/>
          <w:lang w:val="ru-RU"/>
        </w:rPr>
        <w:t>реализации муниципальных программ</w:t>
      </w:r>
    </w:p>
    <w:p w:rsidR="001710EE" w:rsidRPr="007D429F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7D429F">
        <w:rPr>
          <w:rFonts w:ascii="Times New Roman" w:hAnsi="Times New Roman" w:cs="Times New Roman"/>
          <w:sz w:val="20"/>
          <w:szCs w:val="20"/>
          <w:lang w:val="ru-RU"/>
        </w:rPr>
        <w:t>МО Красноуфимский округ</w:t>
      </w:r>
    </w:p>
    <w:p w:rsidR="00D26896" w:rsidRPr="007D429F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outlineLvl w:val="2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D429F">
        <w:rPr>
          <w:rFonts w:ascii="Times New Roman" w:hAnsi="Times New Roman" w:cs="Times New Roman"/>
          <w:b/>
          <w:sz w:val="20"/>
          <w:szCs w:val="20"/>
          <w:lang w:val="ru-RU"/>
        </w:rPr>
        <w:t>Форма 1</w:t>
      </w:r>
    </w:p>
    <w:p w:rsidR="00D26896" w:rsidRPr="00D26896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rPr>
          <w:sz w:val="16"/>
          <w:szCs w:val="16"/>
          <w:lang w:val="ru-RU"/>
        </w:rPr>
      </w:pPr>
    </w:p>
    <w:p w:rsidR="001710EE" w:rsidRPr="00A41C26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b/>
          <w:sz w:val="16"/>
          <w:szCs w:val="16"/>
          <w:lang w:val="ru-RU"/>
        </w:rPr>
      </w:pPr>
    </w:p>
    <w:p w:rsidR="00F11770" w:rsidRPr="001D6CDF" w:rsidRDefault="00F11770" w:rsidP="00F117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r693"/>
      <w:bookmarkEnd w:id="0"/>
      <w:r w:rsidRPr="001D6CDF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F11770" w:rsidRPr="001D6CDF" w:rsidRDefault="00F11770" w:rsidP="00F117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CDF">
        <w:rPr>
          <w:rFonts w:ascii="Times New Roman" w:hAnsi="Times New Roman" w:cs="Times New Roman"/>
          <w:b/>
          <w:sz w:val="28"/>
          <w:szCs w:val="28"/>
          <w:lang w:val="ru-RU"/>
        </w:rPr>
        <w:t>о реализации муниципальной программы</w:t>
      </w:r>
    </w:p>
    <w:p w:rsidR="00F11770" w:rsidRPr="001D6CDF" w:rsidRDefault="00F11770" w:rsidP="00F11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6CDF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«Социальная поддержка и благополучие населения  МО Красноуфимский округ до 2024 года»</w:t>
      </w:r>
    </w:p>
    <w:p w:rsidR="00F11770" w:rsidRPr="001D6CDF" w:rsidRDefault="00F11770" w:rsidP="001D6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CDF">
        <w:rPr>
          <w:rFonts w:ascii="Times New Roman" w:hAnsi="Times New Roman" w:cs="Times New Roman"/>
          <w:b/>
          <w:sz w:val="28"/>
          <w:szCs w:val="28"/>
          <w:lang w:val="ru-RU"/>
        </w:rPr>
        <w:t>за период 01 января по 31 декабря   2018 года</w:t>
      </w:r>
    </w:p>
    <w:p w:rsidR="001710EE" w:rsidRPr="001D6CDF" w:rsidRDefault="001710EE" w:rsidP="001710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236951" w:rsidTr="00E85668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N   </w:t>
            </w:r>
            <w:r w:rsidRPr="00D26896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 xml:space="preserve">Цели, задачи и   </w:t>
            </w:r>
            <w:r w:rsidRPr="00A41C26">
              <w:rPr>
                <w:rFonts w:ascii="Times New Roman" w:hAnsi="Times New Roman" w:cs="Times New Roman"/>
                <w:lang w:val="ru-RU"/>
              </w:rPr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Единица </w:t>
            </w:r>
            <w:r w:rsidRPr="00D2689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Значение  </w:t>
            </w:r>
            <w:r w:rsidRPr="00D26896">
              <w:rPr>
                <w:rFonts w:ascii="Times New Roman" w:hAnsi="Times New Roman" w:cs="Times New Roman"/>
              </w:rPr>
              <w:br/>
              <w:t xml:space="preserve"> целевого  </w:t>
            </w:r>
            <w:r w:rsidRPr="00D2689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Процент  </w:t>
            </w:r>
            <w:r w:rsidRPr="00D26896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 xml:space="preserve">Причины   </w:t>
            </w:r>
            <w:r w:rsidRPr="00A41C26">
              <w:rPr>
                <w:rFonts w:ascii="Times New Roman" w:hAnsi="Times New Roman" w:cs="Times New Roman"/>
                <w:lang w:val="ru-RU"/>
              </w:rPr>
              <w:br/>
              <w:t xml:space="preserve"> отклонения </w:t>
            </w:r>
            <w:r w:rsidRPr="00A41C26">
              <w:rPr>
                <w:rFonts w:ascii="Times New Roman" w:hAnsi="Times New Roman" w:cs="Times New Roman"/>
                <w:lang w:val="ru-RU"/>
              </w:rPr>
              <w:br/>
              <w:t>от планового</w:t>
            </w:r>
            <w:r w:rsidRPr="00A41C26">
              <w:rPr>
                <w:rFonts w:ascii="Times New Roman" w:hAnsi="Times New Roman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D26896" w:rsidTr="00E8566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EE" w:rsidRPr="00D26896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7</w:t>
            </w:r>
          </w:p>
        </w:tc>
      </w:tr>
      <w:tr w:rsidR="001710EE" w:rsidRPr="00236951" w:rsidTr="00E85668">
        <w:trPr>
          <w:tblCellSpacing w:w="5" w:type="nil"/>
        </w:trPr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BA69F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 xml:space="preserve">Подпрограмма 1 </w:t>
            </w:r>
            <w:r w:rsidR="00BA69F6" w:rsidRPr="00A41C26">
              <w:rPr>
                <w:rFonts w:ascii="Times New Roman" w:hAnsi="Times New Roman" w:cs="Times New Roman"/>
                <w:b/>
                <w:bCs/>
                <w:lang w:val="ru-RU"/>
              </w:rPr>
              <w:t>«Развитие и поддержка некоммерческих общественных организаций и объединений в МО Красноуфимский округ до 2024 года»</w:t>
            </w:r>
          </w:p>
        </w:tc>
      </w:tr>
      <w:tr w:rsidR="001710EE" w:rsidRPr="00236951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268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BA69F6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A41C26">
              <w:rPr>
                <w:rFonts w:ascii="Times New Roman" w:hAnsi="Times New Roman" w:cs="Times New Roman"/>
                <w:lang w:val="ru-RU"/>
              </w:rPr>
              <w:t xml:space="preserve"> Развитие и поддержка некоммерческих общественных организаций и объединений</w:t>
            </w:r>
          </w:p>
        </w:tc>
      </w:tr>
      <w:tr w:rsidR="001710EE" w:rsidRPr="00236951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D26896" w:rsidRDefault="001710EE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26896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A41C26" w:rsidRDefault="001710EE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 xml:space="preserve">Задача </w:t>
            </w:r>
            <w:r w:rsidR="00BA69F6" w:rsidRPr="00A41C26">
              <w:rPr>
                <w:rFonts w:ascii="Times New Roman" w:hAnsi="Times New Roman" w:cs="Times New Roman"/>
                <w:b/>
                <w:lang w:val="ru-RU"/>
              </w:rPr>
              <w:t>1.1.</w:t>
            </w:r>
            <w:r w:rsidR="00BA69F6" w:rsidRPr="00A41C26">
              <w:rPr>
                <w:rFonts w:ascii="Times New Roman" w:hAnsi="Times New Roman" w:cs="Times New Roman"/>
                <w:lang w:val="ru-RU"/>
              </w:rPr>
              <w:t xml:space="preserve"> Создание условий для развития сферы социальных услуг, предоставляемых некоммерческими организациями  населению муниципального  образования</w:t>
            </w:r>
          </w:p>
        </w:tc>
      </w:tr>
      <w:tr w:rsidR="009E2F7D" w:rsidRPr="00D26896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26896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A41C26" w:rsidRDefault="009E2F7D" w:rsidP="00E85668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>Целевой показатель 1</w:t>
            </w:r>
          </w:p>
          <w:p w:rsidR="009E2F7D" w:rsidRPr="00A41C26" w:rsidRDefault="009E2F7D" w:rsidP="00BA69F6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bCs/>
                <w:lang w:val="ru-RU"/>
              </w:rPr>
              <w:t>Наличие реестров некоммерческих  организаций, расположенных на территории МО Красноуфимский округ, которым предоставлены отдельные меры поддержки в муниципальном образовании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E2F7D" w:rsidRPr="00D26896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A41C26" w:rsidRDefault="009E2F7D" w:rsidP="00E85668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>Целевой показатель 2</w:t>
            </w:r>
          </w:p>
          <w:p w:rsidR="009E2F7D" w:rsidRPr="00A41C26" w:rsidRDefault="009E2F7D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 xml:space="preserve">Размещение  на официальном сайте МО Красноуфимский округ </w:t>
            </w:r>
            <w:r w:rsidRPr="00A41C26">
              <w:rPr>
                <w:rFonts w:ascii="Times New Roman" w:hAnsi="Times New Roman" w:cs="Times New Roman"/>
                <w:bCs/>
                <w:lang w:val="ru-RU"/>
              </w:rPr>
              <w:t>реестров некоммерческих  организаций, расположенных на территории МО Красноуфимский округ, которым предоставлены отдельные меры поддержки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D26896" w:rsidRDefault="009E2F7D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7F4F" w:rsidRPr="00236951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26896" w:rsidRDefault="00EF7F4F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A41C26" w:rsidRDefault="00EF7F4F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 xml:space="preserve">Задача </w:t>
            </w:r>
            <w:r w:rsidR="00BA69F6" w:rsidRPr="00A41C26">
              <w:rPr>
                <w:rFonts w:ascii="Times New Roman" w:hAnsi="Times New Roman" w:cs="Times New Roman"/>
                <w:b/>
                <w:lang w:val="ru-RU"/>
              </w:rPr>
              <w:t xml:space="preserve">1.2.  </w:t>
            </w:r>
            <w:r w:rsidR="00BA69F6" w:rsidRPr="00A41C26">
              <w:rPr>
                <w:rFonts w:ascii="Times New Roman" w:hAnsi="Times New Roman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</w:t>
            </w:r>
            <w:r w:rsidR="00BA69F6" w:rsidRPr="00A41C26">
              <w:rPr>
                <w:rFonts w:ascii="Times New Roman" w:hAnsi="Times New Roman" w:cs="Times New Roman"/>
                <w:lang w:val="ru-RU"/>
              </w:rPr>
              <w:lastRenderedPageBreak/>
              <w:t>значимых проблем населения</w:t>
            </w:r>
          </w:p>
        </w:tc>
      </w:tr>
      <w:tr w:rsidR="005B4A82" w:rsidRPr="00D26896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lastRenderedPageBreak/>
              <w:t xml:space="preserve">  </w:t>
            </w:r>
            <w:r w:rsidRPr="00D26896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EF7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Целевой показатель 3</w:t>
            </w:r>
          </w:p>
          <w:p w:rsidR="005B4A82" w:rsidRPr="00A41C26" w:rsidRDefault="005B4A82" w:rsidP="00EF7F4F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>Наличие ежегодного Плана мероприятий Совета по взаимодействию с общественными организациями ветеранов при главе МО Красноуфимский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4A82" w:rsidRPr="00D26896" w:rsidTr="005B4A82">
        <w:trPr>
          <w:trHeight w:val="135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7</w:t>
            </w:r>
          </w:p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E85668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>Целевой показатель 4</w:t>
            </w:r>
          </w:p>
          <w:p w:rsidR="005B4A82" w:rsidRPr="00A41C26" w:rsidRDefault="005B4A82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>Количество заседаний Совета по взаимодействию с общественными организациями ветеранов при главе МО Красноуфимский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4A82" w:rsidRPr="00D26896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EF7F4F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lang w:val="ru-RU"/>
              </w:rPr>
              <w:t>Целевой показатель 5</w:t>
            </w:r>
          </w:p>
          <w:p w:rsidR="005B4A82" w:rsidRPr="00A41C26" w:rsidRDefault="005B4A82" w:rsidP="00EF7F4F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>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22277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4A82" w:rsidRPr="00D26896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E85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Целевой показатель 6</w:t>
            </w:r>
          </w:p>
          <w:p w:rsidR="005B4A82" w:rsidRPr="00A41C26" w:rsidRDefault="005B4A82" w:rsidP="00E85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подготовленных отчетов о реализации подпрограммы поддержки некоммерческих общественных организаций и объединений в 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D0853" w:rsidRPr="00236951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A41C26" w:rsidRDefault="009E2F7D" w:rsidP="005B4A82">
            <w:pPr>
              <w:tabs>
                <w:tab w:val="left" w:pos="5260"/>
                <w:tab w:val="center" w:pos="73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2. «Организация общественных работ в МО Красноуфимский округ до 2024 года»</w:t>
            </w:r>
          </w:p>
        </w:tc>
      </w:tr>
      <w:tr w:rsidR="005B4A82" w:rsidRPr="00236951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E85668">
            <w:pPr>
              <w:tabs>
                <w:tab w:val="left" w:pos="5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2. </w:t>
            </w:r>
            <w:r w:rsidRPr="00A4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содействия временному трудоустройству граждан</w:t>
            </w:r>
          </w:p>
        </w:tc>
      </w:tr>
      <w:tr w:rsidR="005B4A82" w:rsidRPr="00236951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E85668">
            <w:pPr>
              <w:tabs>
                <w:tab w:val="left" w:pos="5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2.1.</w:t>
            </w:r>
            <w:r w:rsidRPr="00A41C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общественных работ для граждан, испытывающих трудности в поиске работы </w:t>
            </w:r>
          </w:p>
          <w:p w:rsidR="005B4A82" w:rsidRPr="00A41C26" w:rsidRDefault="005B4A82" w:rsidP="00E85668">
            <w:pPr>
              <w:tabs>
                <w:tab w:val="left" w:pos="5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A82" w:rsidRPr="00D26896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A41C26" w:rsidRDefault="005B4A82" w:rsidP="00B33C3D">
            <w:pPr>
              <w:tabs>
                <w:tab w:val="left" w:pos="5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C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Целевой показатель 11</w:t>
            </w:r>
          </w:p>
          <w:p w:rsidR="005B4A82" w:rsidRPr="00A41C26" w:rsidRDefault="005B4A82" w:rsidP="00B33C3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t>Численность безработных граждан, испытывающих трудности в поиске работы, трудоустроенных на общественные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4A82" w:rsidRPr="00D26896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8D50EF" w:rsidRDefault="005B4A82" w:rsidP="00B33C3D">
            <w:pPr>
              <w:tabs>
                <w:tab w:val="left" w:pos="5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Целевой показатель 12</w:t>
            </w:r>
          </w:p>
          <w:p w:rsidR="005B4A82" w:rsidRPr="00A41C26" w:rsidRDefault="005B4A82" w:rsidP="00B33C3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A41C26">
              <w:rPr>
                <w:rFonts w:ascii="Times New Roman" w:hAnsi="Times New Roman" w:cs="Times New Roman"/>
                <w:lang w:val="ru-RU"/>
              </w:rPr>
              <w:lastRenderedPageBreak/>
              <w:t>Утверждение плана работы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22277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4A82" w:rsidRPr="00D26896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5B4A82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8D50EF" w:rsidRDefault="005B4A82" w:rsidP="00B33C3D">
            <w:pPr>
              <w:tabs>
                <w:tab w:val="left" w:pos="5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5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Целевой показатель 13</w:t>
            </w:r>
          </w:p>
          <w:p w:rsidR="005B4A82" w:rsidRPr="00A41C26" w:rsidRDefault="005B4A82" w:rsidP="00B33C3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8D50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1C26">
              <w:rPr>
                <w:rFonts w:ascii="Times New Roman" w:hAnsi="Times New Roman" w:cs="Times New Roman"/>
                <w:lang w:val="ru-RU"/>
              </w:rPr>
              <w:t>Проведение заседаний координационного комитета содействия занятости населения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 xml:space="preserve">не менее </w:t>
            </w:r>
          </w:p>
          <w:p w:rsidR="005B4A82" w:rsidRPr="00D26896" w:rsidRDefault="005B4A82" w:rsidP="00D268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2653D8" w:rsidP="002653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D268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D26896" w:rsidRDefault="005B4A82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710EE" w:rsidRPr="00CD4DD8" w:rsidRDefault="001710EE" w:rsidP="001710EE">
      <w:pPr>
        <w:widowControl w:val="0"/>
        <w:autoSpaceDE w:val="0"/>
        <w:autoSpaceDN w:val="0"/>
        <w:adjustRightInd w:val="0"/>
        <w:ind w:left="540"/>
        <w:jc w:val="both"/>
        <w:sectPr w:rsidR="001710EE" w:rsidRPr="00CD4DD8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</w:p>
    <w:p w:rsidR="001710EE" w:rsidRPr="007D429F" w:rsidRDefault="001710EE" w:rsidP="001710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Par726"/>
      <w:bookmarkEnd w:id="1"/>
      <w:r w:rsidRPr="007D429F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Форма 2 </w:t>
      </w:r>
    </w:p>
    <w:p w:rsidR="001710EE" w:rsidRPr="00F27567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1D6CDF" w:rsidRPr="001D6CD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CDF">
        <w:rPr>
          <w:rFonts w:ascii="Times New Roman" w:hAnsi="Times New Roman" w:cs="Times New Roman"/>
          <w:b/>
          <w:sz w:val="28"/>
          <w:szCs w:val="28"/>
          <w:lang w:val="ru-RU"/>
        </w:rPr>
        <w:t>Выполнение мероприятий</w:t>
      </w:r>
    </w:p>
    <w:p w:rsidR="001D6CDF" w:rsidRPr="001D6CD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6C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программы МО Красноуфимский округ </w:t>
      </w:r>
      <w:r w:rsidRPr="001D6CDF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«Социальная поддержка и благополучие населения</w:t>
      </w:r>
    </w:p>
    <w:p w:rsidR="001D6CDF" w:rsidRPr="001D6CD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6CD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 Красноуфимский округ до 2024 года»</w:t>
      </w:r>
    </w:p>
    <w:p w:rsidR="001D6CDF" w:rsidRPr="001D6CDF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10EE" w:rsidRPr="00D26896" w:rsidRDefault="00781E4B" w:rsidP="001710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96">
        <w:rPr>
          <w:rFonts w:ascii="Times New Roman" w:hAnsi="Times New Roman" w:cs="Times New Roman"/>
          <w:b/>
          <w:sz w:val="24"/>
          <w:szCs w:val="24"/>
        </w:rPr>
        <w:t xml:space="preserve">за 01 января по 31 декабря </w:t>
      </w:r>
      <w:r w:rsidR="001710EE" w:rsidRPr="00D268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D26896">
        <w:rPr>
          <w:rFonts w:ascii="Times New Roman" w:hAnsi="Times New Roman" w:cs="Times New Roman"/>
          <w:b/>
          <w:sz w:val="24"/>
          <w:szCs w:val="24"/>
        </w:rPr>
        <w:t>1</w:t>
      </w:r>
      <w:r w:rsidR="00333ED0" w:rsidRPr="00D26896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28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5667"/>
        <w:gridCol w:w="1620"/>
        <w:gridCol w:w="8"/>
        <w:gridCol w:w="1612"/>
        <w:gridCol w:w="1620"/>
        <w:gridCol w:w="8"/>
        <w:gridCol w:w="3413"/>
        <w:gridCol w:w="3420"/>
        <w:gridCol w:w="3420"/>
        <w:gridCol w:w="3420"/>
        <w:gridCol w:w="3420"/>
      </w:tblGrid>
      <w:tr w:rsidR="001710EE" w:rsidRPr="00E23F28" w:rsidTr="000702BE">
        <w:trPr>
          <w:gridAfter w:val="4"/>
          <w:wAfter w:w="13680" w:type="dxa"/>
          <w:trHeight w:val="100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 xml:space="preserve">N   </w:t>
            </w:r>
            <w:r w:rsidRPr="00E23F28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 xml:space="preserve">Наименование мероприятия/   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      Источники расходов      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 xml:space="preserve">Объем расходов  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  на выполнение   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   мероприятия,   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   тыс. рублей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 xml:space="preserve">Причины  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отклонения 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>от планового</w:t>
            </w:r>
            <w:r w:rsidRPr="00E23F28">
              <w:rPr>
                <w:rFonts w:ascii="Times New Roman" w:hAnsi="Times New Roman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E23F28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 xml:space="preserve">процент  </w:t>
            </w:r>
            <w:r w:rsidRPr="00E23F28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EE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23F28" w:rsidRDefault="001710EE" w:rsidP="00E856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6</w:t>
            </w:r>
          </w:p>
        </w:tc>
      </w:tr>
      <w:tr w:rsidR="00236951" w:rsidRPr="00E23F28" w:rsidTr="000702BE">
        <w:trPr>
          <w:gridAfter w:val="4"/>
          <w:wAfter w:w="13680" w:type="dxa"/>
          <w:trHeight w:val="511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D47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459,0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A41C26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458,99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96400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</w:rPr>
              <w:t>459,0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6B7F5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458,99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781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781E4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781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781E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459,0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458,99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A41C2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A41C2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</w:rPr>
              <w:t>459,0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A41C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458,99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A41C2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23F28">
            <w:pPr>
              <w:pStyle w:val="ConsPlusCell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97" w:rsidRPr="00E23F28" w:rsidRDefault="009B3243" w:rsidP="00E85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Подпрограмма 1.   </w:t>
            </w:r>
            <w:r w:rsidRPr="00E2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«Развитие и поддержка некоммерческих общественных организаций и объединений в МО Красноуфимский округ до 2024 года»</w:t>
            </w:r>
          </w:p>
        </w:tc>
      </w:tr>
      <w:tr w:rsidR="00236951" w:rsidRPr="00E23F28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по подпрограмме 1, </w:t>
            </w:r>
          </w:p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</w:rPr>
              <w:t>414,0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6D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направлению «прочие нужды»,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1D6CDF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21EC" w:rsidRPr="00F50D77" w:rsidTr="00CF5E77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E23F28" w:rsidRDefault="001A21EC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F50D77" w:rsidRDefault="001A21EC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F50D77">
              <w:rPr>
                <w:rFonts w:ascii="Times New Roman" w:hAnsi="Times New Roman" w:cs="Times New Roman"/>
                <w:b/>
                <w:lang w:val="ru-RU"/>
              </w:rPr>
              <w:t>Задача 1.1.</w:t>
            </w:r>
            <w:r w:rsidRPr="00F50D77">
              <w:rPr>
                <w:rFonts w:ascii="Times New Roman" w:hAnsi="Times New Roman" w:cs="Times New Roman"/>
                <w:lang w:val="ru-RU"/>
              </w:rPr>
              <w:t xml:space="preserve"> Создание условий 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F50D77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D26896" w:rsidP="009B3243">
            <w:pPr>
              <w:pStyle w:val="ConsPlusCell"/>
              <w:tabs>
                <w:tab w:val="left" w:pos="64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355697" w:rsidRPr="00E23F28" w:rsidRDefault="009B3243" w:rsidP="009B3243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0702BE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E02E7B" w:rsidP="009F622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AB02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355697">
            <w:pPr>
              <w:pStyle w:val="ConsPlusCell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Pr="00E23F28" w:rsidRDefault="00355697" w:rsidP="0035569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Мероприятие 2</w:t>
            </w:r>
            <w:r w:rsidR="00D26896" w:rsidRPr="00E23F28">
              <w:rPr>
                <w:rFonts w:ascii="Times New Roman" w:hAnsi="Times New Roman" w:cs="Times New Roman"/>
                <w:lang w:val="ru-RU"/>
              </w:rPr>
              <w:t>.</w:t>
            </w:r>
            <w:r w:rsidRPr="00E23F2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55697" w:rsidRPr="00E23F28" w:rsidRDefault="009B3243" w:rsidP="0035569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Наличие утвержденного Порядка предоставления субсидий из средств местного бюджета на поддержку социально 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0702BE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9F622B" w:rsidP="00E02E7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02E7B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35569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0702BE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492271" w:rsidP="00E02E7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02E7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355697" w:rsidRPr="00E23F28" w:rsidRDefault="009B3243" w:rsidP="009B3243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bCs/>
                <w:lang w:val="ru-RU"/>
              </w:rPr>
              <w:t>Ведение реестров некоммерческих  организаций, которым предоставлены отдельные меры муниципальной поддержки в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0702BE" w:rsidP="0049227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5697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355697">
            <w:pPr>
              <w:pStyle w:val="ConsPlusCell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0702BE" w:rsidP="009F62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9F6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E23F28" w:rsidRDefault="00355697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21EC" w:rsidRPr="00F50D77" w:rsidTr="002F219B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E23F28" w:rsidRDefault="001A21EC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F50D77" w:rsidRDefault="001A21EC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F50D77">
              <w:rPr>
                <w:rFonts w:ascii="Times New Roman" w:hAnsi="Times New Roman" w:cs="Times New Roman"/>
                <w:b/>
                <w:lang w:val="ru-RU"/>
              </w:rPr>
              <w:t xml:space="preserve">Задача 1.2.  </w:t>
            </w:r>
            <w:r w:rsidRPr="00F50D77">
              <w:rPr>
                <w:rFonts w:ascii="Times New Roman" w:hAnsi="Times New Roman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F50D77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9B3243" w:rsidRPr="00E23F28" w:rsidRDefault="009B3243" w:rsidP="009B3243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0702BE" w:rsidP="00730B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A41C26" w:rsidP="00730B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1EC" w:rsidRDefault="00A41C26" w:rsidP="00730B1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0702BE" w:rsidP="00730B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E" w:rsidRPr="00E23F28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0702BE" w:rsidRPr="00E23F28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 xml:space="preserve"> 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0702BE" w:rsidP="00730B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17FB4">
            <w:pPr>
              <w:pStyle w:val="ConsPlusCell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D6CDF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6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730B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41C26" w:rsidRPr="00E23F28" w:rsidTr="004F026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E23F28" w:rsidRDefault="00A41C26" w:rsidP="00E23F28">
            <w:pPr>
              <w:pStyle w:val="ConsPlusCell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E23F28" w:rsidRDefault="00A41C26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Подпрограмма 2. «Организация общественных работ в МО Красноуфимский округ до 2024 года»</w:t>
            </w: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по подпрограмме 2, </w:t>
            </w:r>
          </w:p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44,99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1A21EC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A41C2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702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702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36951" w:rsidRPr="00E23F28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4C2A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F8183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44,99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pStyle w:val="ConsPlusCell"/>
              <w:tabs>
                <w:tab w:val="left" w:pos="6440"/>
              </w:tabs>
              <w:jc w:val="center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F818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3F28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E23F28" w:rsidRDefault="00E23F28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E23F28" w:rsidRDefault="00E23F28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E23F28" w:rsidRDefault="00E23F28" w:rsidP="00246656">
            <w:pPr>
              <w:pStyle w:val="ConsPlusCell"/>
              <w:tabs>
                <w:tab w:val="left" w:pos="6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E23F28" w:rsidRDefault="00E23F28" w:rsidP="00246656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1EC" w:rsidRDefault="00E23F28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E23F28" w:rsidRDefault="00E23F28" w:rsidP="00E85668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F818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F818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36951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246656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F8183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1EC" w:rsidRDefault="00236951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E23F28" w:rsidRDefault="00236951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E" w:rsidRPr="00E23F28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Мероприятие</w:t>
            </w:r>
            <w:r w:rsidRPr="00E23F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 1. </w:t>
            </w:r>
          </w:p>
          <w:p w:rsidR="009B3243" w:rsidRPr="00E23F28" w:rsidRDefault="000702BE" w:rsidP="000702B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 xml:space="preserve">Временное трудоустройство </w:t>
            </w:r>
            <w:r w:rsidRPr="00E23F28">
              <w:rPr>
                <w:rFonts w:ascii="Times New Roman" w:hAnsi="Times New Roman" w:cs="Times New Roman"/>
                <w:lang w:val="ru-RU"/>
              </w:rPr>
              <w:t>безработных граждан, испытывающих трудности в поиске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C5232F" w:rsidP="000874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23F2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A41C26" w:rsidP="000874E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3F28">
              <w:rPr>
                <w:rFonts w:ascii="Times New Roman" w:hAnsi="Times New Roman" w:cs="Times New Roman"/>
                <w:b/>
                <w:lang w:val="ru-RU"/>
              </w:rPr>
              <w:t>44,99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1EC" w:rsidRDefault="00E02E7B" w:rsidP="000874E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21E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  <w:r w:rsidRPr="00E23F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741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74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74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3243" w:rsidRPr="00E23F28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E23F28" w:rsidRDefault="00C5232F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</w:t>
            </w:r>
          </w:p>
          <w:p w:rsidR="009B3243" w:rsidRPr="00E23F28" w:rsidRDefault="00C5232F" w:rsidP="00C5232F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D6CDF" w:rsidRDefault="002F3324" w:rsidP="00E74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A41C26" w:rsidP="00E7418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F2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741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E23F28" w:rsidRDefault="009B3243" w:rsidP="00E856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50EF" w:rsidRDefault="008D50EF"/>
    <w:p w:rsidR="008D50EF" w:rsidRPr="008D50EF" w:rsidRDefault="008D50EF" w:rsidP="008D50EF"/>
    <w:p w:rsidR="008D50EF" w:rsidRDefault="008D50EF" w:rsidP="008D50EF"/>
    <w:p w:rsidR="008D50EF" w:rsidRPr="008D50EF" w:rsidRDefault="008D50EF" w:rsidP="008D50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0EF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 МО Красноуфимский округ </w:t>
      </w:r>
    </w:p>
    <w:p w:rsidR="008D50EF" w:rsidRDefault="008D50EF" w:rsidP="008D50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0EF">
        <w:rPr>
          <w:rFonts w:ascii="Times New Roman" w:hAnsi="Times New Roman" w:cs="Times New Roman"/>
          <w:sz w:val="24"/>
          <w:szCs w:val="24"/>
          <w:lang w:val="ru-RU"/>
        </w:rPr>
        <w:t xml:space="preserve">по социальным вопросам                                                                                                                                                                Р.В.   Родионов </w:t>
      </w:r>
    </w:p>
    <w:p w:rsidR="008D50EF" w:rsidRPr="008D50EF" w:rsidRDefault="008D50EF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0EF" w:rsidRDefault="008D50EF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09D1" w:rsidRDefault="007609D1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09D1" w:rsidRDefault="007609D1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09D1" w:rsidRDefault="007609D1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09D1" w:rsidRDefault="007609D1" w:rsidP="008D50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246F" w:rsidRPr="008D3968" w:rsidRDefault="008D50EF" w:rsidP="008D50E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D3968">
        <w:rPr>
          <w:rFonts w:ascii="Times New Roman" w:hAnsi="Times New Roman" w:cs="Times New Roman"/>
          <w:sz w:val="20"/>
          <w:szCs w:val="20"/>
          <w:lang w:val="ru-RU"/>
        </w:rPr>
        <w:t>Исп. Ю.Т. Сабирьянова</w:t>
      </w:r>
    </w:p>
    <w:p w:rsidR="008D50EF" w:rsidRPr="008D3968" w:rsidRDefault="008D50EF" w:rsidP="008D50E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D3968">
        <w:rPr>
          <w:rFonts w:ascii="Times New Roman" w:hAnsi="Times New Roman" w:cs="Times New Roman"/>
          <w:sz w:val="20"/>
          <w:szCs w:val="20"/>
          <w:lang w:val="ru-RU"/>
        </w:rPr>
        <w:t>Тел. 8(343)94-2-47-06</w:t>
      </w:r>
    </w:p>
    <w:sectPr w:rsidR="008D50EF" w:rsidRPr="008D3968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CF" w:rsidRDefault="004E23CF" w:rsidP="00D26896">
      <w:r>
        <w:separator/>
      </w:r>
    </w:p>
  </w:endnote>
  <w:endnote w:type="continuationSeparator" w:id="1">
    <w:p w:rsidR="004E23CF" w:rsidRDefault="004E23CF" w:rsidP="00D2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CF" w:rsidRDefault="004E23CF" w:rsidP="00D26896">
      <w:r>
        <w:separator/>
      </w:r>
    </w:p>
  </w:footnote>
  <w:footnote w:type="continuationSeparator" w:id="1">
    <w:p w:rsidR="004E23CF" w:rsidRDefault="004E23CF" w:rsidP="00D26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FD8"/>
    <w:multiLevelType w:val="hybridMultilevel"/>
    <w:tmpl w:val="2AA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23B"/>
    <w:multiLevelType w:val="hybridMultilevel"/>
    <w:tmpl w:val="8C38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0EE"/>
    <w:rsid w:val="000702BE"/>
    <w:rsid w:val="00086D26"/>
    <w:rsid w:val="000874E4"/>
    <w:rsid w:val="000B403F"/>
    <w:rsid w:val="00132640"/>
    <w:rsid w:val="001710EE"/>
    <w:rsid w:val="001804FB"/>
    <w:rsid w:val="001A21EC"/>
    <w:rsid w:val="001D6CDF"/>
    <w:rsid w:val="00217FB4"/>
    <w:rsid w:val="00236951"/>
    <w:rsid w:val="002653D8"/>
    <w:rsid w:val="002660DA"/>
    <w:rsid w:val="00282ACC"/>
    <w:rsid w:val="00290DAB"/>
    <w:rsid w:val="002A7382"/>
    <w:rsid w:val="002C40AD"/>
    <w:rsid w:val="002F3324"/>
    <w:rsid w:val="00316A8C"/>
    <w:rsid w:val="0033246F"/>
    <w:rsid w:val="00333ED0"/>
    <w:rsid w:val="00355697"/>
    <w:rsid w:val="003603E5"/>
    <w:rsid w:val="003D75DC"/>
    <w:rsid w:val="0048695F"/>
    <w:rsid w:val="00492271"/>
    <w:rsid w:val="004C2A5F"/>
    <w:rsid w:val="004D74F5"/>
    <w:rsid w:val="004E23CF"/>
    <w:rsid w:val="00522277"/>
    <w:rsid w:val="005B4A82"/>
    <w:rsid w:val="006139BA"/>
    <w:rsid w:val="00644697"/>
    <w:rsid w:val="00694D9B"/>
    <w:rsid w:val="006B7F57"/>
    <w:rsid w:val="00730B18"/>
    <w:rsid w:val="007609D1"/>
    <w:rsid w:val="00763BC1"/>
    <w:rsid w:val="00781E4B"/>
    <w:rsid w:val="007A0F8A"/>
    <w:rsid w:val="007D429F"/>
    <w:rsid w:val="008108F1"/>
    <w:rsid w:val="00861D44"/>
    <w:rsid w:val="008D3968"/>
    <w:rsid w:val="008D50EF"/>
    <w:rsid w:val="00940511"/>
    <w:rsid w:val="0096400B"/>
    <w:rsid w:val="009B3243"/>
    <w:rsid w:val="009E2F7D"/>
    <w:rsid w:val="009F622B"/>
    <w:rsid w:val="00A41C26"/>
    <w:rsid w:val="00AB02DA"/>
    <w:rsid w:val="00AE44B8"/>
    <w:rsid w:val="00B114F4"/>
    <w:rsid w:val="00B33C3D"/>
    <w:rsid w:val="00B54DFF"/>
    <w:rsid w:val="00BA69F6"/>
    <w:rsid w:val="00BD0853"/>
    <w:rsid w:val="00BF34F8"/>
    <w:rsid w:val="00C44961"/>
    <w:rsid w:val="00C5232F"/>
    <w:rsid w:val="00CC7660"/>
    <w:rsid w:val="00D26896"/>
    <w:rsid w:val="00D5255A"/>
    <w:rsid w:val="00D732F9"/>
    <w:rsid w:val="00D9687E"/>
    <w:rsid w:val="00DB6E2F"/>
    <w:rsid w:val="00DD36AE"/>
    <w:rsid w:val="00DD476C"/>
    <w:rsid w:val="00E02E7B"/>
    <w:rsid w:val="00E10BA7"/>
    <w:rsid w:val="00E23F28"/>
    <w:rsid w:val="00E74189"/>
    <w:rsid w:val="00E85668"/>
    <w:rsid w:val="00EC5E1B"/>
    <w:rsid w:val="00EF7F4F"/>
    <w:rsid w:val="00F11770"/>
    <w:rsid w:val="00F117DF"/>
    <w:rsid w:val="00F27567"/>
    <w:rsid w:val="00F5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63F-FD9F-4E52-BA10-1DD211A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26</cp:revision>
  <cp:lastPrinted>2019-03-28T09:58:00Z</cp:lastPrinted>
  <dcterms:created xsi:type="dcterms:W3CDTF">2019-03-06T03:58:00Z</dcterms:created>
  <dcterms:modified xsi:type="dcterms:W3CDTF">2019-03-28T10:34:00Z</dcterms:modified>
</cp:coreProperties>
</file>