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8" w:rsidRDefault="0088483B" w:rsidP="00CC0F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</w:pPr>
      <w:r w:rsidRPr="0088483B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</w:rPr>
        <w:t>«</w:t>
      </w:r>
      <w:r w:rsidRPr="00CC0F58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  <w:t>ПАМЯТКА ДЛЯ ПРЕДПРИНИМАТЕЛЕЙ:</w:t>
      </w:r>
    </w:p>
    <w:p w:rsidR="0088483B" w:rsidRPr="00CC0F58" w:rsidRDefault="0088483B" w:rsidP="00CC0F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</w:rPr>
        <w:t>КАК ВЕСТИ СЕБЯ ПРИ ПРОВЕДЕНИИ ПРОВЕРКИ КОНТРОЛИРУЮЩИМ ОРГАНОМ?»</w:t>
      </w: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«Памятка для предпринимателей: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Как вести себя при проведении проверки контролирующим органом?»- Екатеринбург, - подготовлено при поддержке НП «Союз малого и среднего предпринимательства»2014. – 8 </w:t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с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Информационно-справочная брошюра разработана прокуратурой Свердловской области совместно с членами Общественного совета при прокуратуре Свердловской области по защите малого и среднего бизнеса с целью правового просвещения руководителей юридических лиц и физических лиц, осуществляющих деятельность в качестве индивидуальных предпринимателей.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В брошюре раскрываются основные права субъектов предпринимательской деятельности, связанные с проведением в отношении них проверок  органами  государственного контроля (надзора) и муниципального контроля.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Также в брошюре содержатся справочные сведения о государственных органах, куда следует обращаться субъектам предпринимательской деятельности за защитой и восстановлением нарушенных прав.</w:t>
      </w:r>
    </w:p>
    <w:p w:rsidR="0088483B" w:rsidRDefault="0088483B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Распространяется бесплатно.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88483B" w:rsidRPr="00CC0F58" w:rsidRDefault="0088483B" w:rsidP="0088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6363C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  <w:t>Как вести себя предпринимателю при проведении проверки контролирующим органом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Любая предпринимательская деятельность подлежит контролю со стороны органов государственной власти и местного самоуправления.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Цель  каждой  проверки – </w:t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выяснить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на сколько деятельность предпринимателя соответствует требованиям законодательства.</w:t>
      </w: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Основным нормативным актом, определяющим порядок проведения проверок и меры по защите прав и законных интересов предпринимателей, является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88483B" w:rsidRPr="00CC0F58" w:rsidRDefault="0088483B" w:rsidP="0088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ОБРАТИТЕ ВНИМАНИЕ:</w:t>
      </w: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Из сферы действия Федерального закона № 294-ФЗ </w:t>
      </w:r>
      <w:proofErr w:type="spellStart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исключеныследующие</w:t>
      </w:r>
      <w:proofErr w:type="spellEnd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 виды государственного контроля (надзора): 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контроль за осуществлением иностранных инвестиций; за экономической концентрацией; контроль и надзор в финансово-бюджетной сфере; налоговый, валютный, таможенный, государственный портовый контроль; контроль за уплатой страховых взносов в государственные внебюджетные фонды; контроль на финансовых рынках; банковский надзор; страховой надзор; надзор в национальной платежной системе;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государственный </w:t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контроль за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осуществлением клиринговой деятельности; государственный контроль за осуществлением деятельности по проведению 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 xml:space="preserve">организованных торгов;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контроль за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 пограничный, санитарно-карантинный, ветеринарный, карантинный фитосанитарный и транспортный контроль в пунктах пропуска через Государственную границу Российской Федерации; контроль за соблюдением требований законодательства об антитеррористической защищенности объектов.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Положения 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Федерального закона № 294-ФЗ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, устанавливающие порядок организации и проведения проверок, не применяются: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1) к мероприятиям по контролю, при проведении которых не требуется взаимодействие органов, уполномоченных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(надзора), органов муниципального контроля;</w:t>
      </w:r>
      <w:proofErr w:type="gramEnd"/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2) при проведении </w:t>
      </w:r>
      <w:proofErr w:type="spellStart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оперативно-разыскных</w:t>
      </w:r>
      <w:proofErr w:type="spellEnd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 мероприятий, производстве дознания, проведении предварительного следствия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3) при осуществлении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прокурорского надзора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расследования;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4) при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производстве по делам о нарушении антимонопольного законодательства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Российской Федерации;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5) при расследовании причин возникновения аварий, несчастных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6)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7) к мероприятиям по контролю, направленным на противодействие неправомерному использованию </w:t>
      </w:r>
      <w:proofErr w:type="spell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инсайдерской</w:t>
      </w:r>
      <w:proofErr w:type="spell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информации и манипулированию рынком.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88483B" w:rsidRPr="00CC0F58" w:rsidRDefault="0088483B" w:rsidP="0088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363C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  <w:t>Это необходимо знать: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- Проверки бывают плановыми и внеплановыми, и могут проводиться в форме документарных и (или) выездных проверок. Документарная проверка 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>проводится по месту нахождения органа контроля, а выездная - по месту нахождения и месту осуществления хозяйственной деятельности.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- Плановые проверки проводятся не чаще чем 1 раз в 3 года. Два и более раза в 3 года в плановом порядке проверяется соблюдение лицензионных требований и условий в медицинской, фармацевтической и образовательной деятельности, а также соблюдение требований энергосбережения и повышения энергетической эффективности.</w:t>
      </w: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- Готовность теплоснабжающих организаций, </w:t>
      </w:r>
      <w:proofErr w:type="spell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теплосетевых</w:t>
      </w:r>
      <w:proofErr w:type="spell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организаций, потребителей тепловой энергии, а также муниципальных образований к отопительному периоду проверяется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ежегодно.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Узнать, включено ли предприятие в план проверок на текущий год можно на официальном сайте Генеральной прокуратуры Российской Федерации (</w:t>
      </w:r>
      <w:proofErr w:type="spellStart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genproc.gov.ru</w:t>
      </w:r>
      <w:proofErr w:type="spellEnd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), официальном сайте прокуратуры Свердловской области (</w:t>
      </w:r>
      <w:hyperlink r:id="rId4" w:history="1">
        <w:r w:rsidR="0088483B" w:rsidRPr="00CC0F58">
          <w:rPr>
            <w:rFonts w:ascii="Times New Roman" w:eastAsia="Times New Roman" w:hAnsi="Times New Roman" w:cs="Times New Roman"/>
            <w:color w:val="0C5BCC"/>
            <w:sz w:val="28"/>
            <w:szCs w:val="28"/>
            <w:u w:val="single"/>
          </w:rPr>
          <w:t>www.prokurat-so.ru</w:t>
        </w:r>
      </w:hyperlink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), а также на официальном сайте соответствующего органа контроля (надзора) в сети «Интернет».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Основанием для проведения внеплановой проверки является: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1) истечение срока исполнения юридическим лицом, индивидуальным предпринимателем ранее выданного им предписания об устранении выявленных нарушений (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не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подлежат согласованию с органами прокуратуры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);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2) поступление в органы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подлежат согласованию с органами прокуратуры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);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(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подлежат согласованию с органами прокуратуры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);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в) нарушение прав потребителей (в случае обращения граждан, права которых нарушены) - (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не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подлежат согласованию с органами прокуратуры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);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требования прокурора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о проведении внеплановой проверки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 в 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>рамках надзора за исполнением законов по поступившим в органы прокуратуры материалам и обращениям.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Юридическое лицо, индивидуальный предприниматель уведомляются органом контроля о проведении плановой проверки не </w:t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позднее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чем за 3 рабочих дня до ее начала.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О проведении внеплановой выездной проверки (кроме внеплановых выездных проверок, согласованных с прокурором, и проверок на предмет соблюдения требований ст. 11 Федерального закона от 26.07.2006 № 135-ФЗ «О защите конкуренции») юридическое лицо, индивидуальный предприниматель уведомляются органом контроля не менее чем за 24 часа до начала ее проведения любым доступным способом.</w:t>
      </w: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мер органы государственного контроля (надзора), органы муниципального контроля вправе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приступить к проведению внеплановой выездной проверки незамедлительно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88483B" w:rsidRPr="00CC0F58" w:rsidRDefault="0088483B" w:rsidP="0088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6363C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  <w:t xml:space="preserve">Как вести себя, если к Вам пришел </w:t>
      </w:r>
      <w:proofErr w:type="gramStart"/>
      <w:r w:rsidRPr="00CC0F58"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  <w:t>проверяющий</w:t>
      </w:r>
      <w:proofErr w:type="gramEnd"/>
      <w:r w:rsidRPr="00CC0F58"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  <w:t>?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В первую очередь необходимо знать, что при проведении проверок должностные лица органов контроля не вправе осуществлять плановую или внеплановую выездную проверку в Ваше отсутствие или в отсутствие Вашего представителя.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Исключение составляют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случаи проведения проверки по основанию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Выездная проверка начинается с предъявления проверяющими лицами служебного удостоверения. Проверка должна проводиться теми должностными лицами, которые указаны в распоряжении (приказе) о проведении проверки, с которым Вас обязаны ознакомить и вручить под роспись его копию.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Перед проверкой Вас должны ознакомить: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· с документом о согласовании ее проведения с органом прокуратуры (если такое согласование требуется);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· с полномочиями проводящих проверку лиц, целями, задачами, основаниями проведения проверки, видами и объемом мероприятий по 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>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Вы также вправе ознакомиться с положениями административного регламента органа контроля (при его наличии), в соответствии с которым проводится проверка.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Внимательно изучите выданную Вам копию распоряжения (приказа) о проведении проверки. В нем должны быть указаны цели, задачи, предмет и срок проведения проверки, даты начала и окончания, правовые основания проведения проверки, а также перечислены все мероприятия по контролю, запланированные контролирующим органом (например, обследование территории, помещений, оборудования, отбор образцов, проведение их исследования), документы, которые Вы должны представить проверяющим лицам в ходе проверки.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По закону Вы обязаны предоставить проводящим проверку должностным лицам возможность ознакомиться с перечисленными в распоряжении документами, а также обеспечить доступ проводящим проверку должностным лицам и участвующим в ней экспертам на территорию, в используемые здания и помещения, к оборудованию, транспортным средствам, перевозимым грузам и иным объектам, подлежащим проверке.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При проведении проверки должностные лица контролирующих органов не вправе: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-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проверять выполнение обязательных требований, если такие требования не относятся к полномочиям проверяющих;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- требовать представления документов, информации, образцов продукции, проб обследования различных объектов, если они не являются объектами (предметом) проверки, а также изымать оригиналы таких документов;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- 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- 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По окончании проверочных мероприятий Вы вправе ознакомиться с их результатами и указать в акте проверки о своём согласии или несогласии с ними.</w:t>
      </w: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В течение 15 дней </w:t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с даты получения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акта Вы вправе представить в орган контроля в письменной форме свои возражения, приложив подтверждающие документы.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363C"/>
          <w:sz w:val="28"/>
          <w:szCs w:val="28"/>
        </w:rPr>
      </w:pPr>
    </w:p>
    <w:p w:rsidR="0088483B" w:rsidRPr="00CC0F58" w:rsidRDefault="0088483B" w:rsidP="0088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6363C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  <w:t>Ваши обязанности при проверке: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- 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>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муниципальными правовыми актами;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- предоставить должностным лицам контролирующего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- 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указанными лицами оборудованию, подобным объектам, транспортным средствам и перевозимым грузам, а также обеспечить возможность отбора образцов продукции, объектов окружающей среды, объектов производственной среды для проведения экспертиз и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расследований;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- вести журнал учета проверок по форме, утвержденной приказом Минэкономразвития РФ от 24.05.2010 № 199.</w:t>
      </w:r>
    </w:p>
    <w:p w:rsidR="0088483B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proofErr w:type="gramStart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Юридические лица, их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руководители, иные должностные лица или уполномоченные представители юридических лиц, индивидуальные предприниматели,    их    уполномоченные    представители,  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допустившие нарушение        Федерального       закона      №     294-ФЗ,        необоснованно</w:t>
      </w:r>
      <w:r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 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препятствующие проведению проверок, уклоняющиеся   от   проведения     проверок и (или) не исполняющие в установленный срок предписаний органов контроля (надзора) об устранении выявленных нарушений требований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, несут административную ответственность, предусмотренную ст.ст. 19.4.1, 19.5 Кодекса Российской Федерации об административных правонарушениях</w:t>
      </w:r>
      <w:proofErr w:type="gramEnd"/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в виде штрафов и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дисквалификации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(прекращение права осуществлять предпринимательскую деятельность).</w:t>
      </w:r>
    </w:p>
    <w:p w:rsidR="00CC0F58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CC0F58" w:rsidRPr="00CC0F58" w:rsidRDefault="0088483B" w:rsidP="0088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  <w:t xml:space="preserve">Куда обратиться, если Вы полагаете, </w:t>
      </w:r>
    </w:p>
    <w:p w:rsidR="0088483B" w:rsidRPr="00CC0F58" w:rsidRDefault="0088483B" w:rsidP="0088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6363C"/>
          <w:sz w:val="28"/>
          <w:szCs w:val="28"/>
        </w:rPr>
      </w:pPr>
      <w:r w:rsidRPr="00CC0F58">
        <w:rPr>
          <w:rFonts w:ascii="Times New Roman" w:eastAsia="Times New Roman" w:hAnsi="Times New Roman" w:cs="Times New Roman"/>
          <w:b/>
          <w:bCs/>
          <w:i/>
          <w:color w:val="36363C"/>
          <w:sz w:val="28"/>
          <w:szCs w:val="28"/>
        </w:rPr>
        <w:t>что при проверке нарушен закон?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Если Вы полагаете, что при проведении проверки должностные лица органа контроля своими действиями (бездействием) нарушают Ваши права, Вы вправе их обжаловать и обратиться с соответствующим заявлением: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- в порядке Гражданского процессуального кодекса </w:t>
      </w:r>
      <w:proofErr w:type="gramStart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Российской</w:t>
      </w:r>
      <w:proofErr w:type="gramEnd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 </w:t>
      </w:r>
      <w:proofErr w:type="spellStart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Федерациии</w:t>
      </w:r>
      <w:proofErr w:type="spellEnd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 ч. 1 ст. 20 Федерального </w:t>
      </w:r>
      <w:proofErr w:type="spellStart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закона№</w:t>
      </w:r>
      <w:proofErr w:type="spellEnd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 294-ФЗ к вышестоящему должностному лицу органа государственного контроля (надзора), муниципального контроля;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-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в судебном порядке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 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в соответствии с Кодексом Российской Федерации об административных правонарушениях, Арбитражным процессуальным кодексом Российской Федерации, Гражданским 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lastRenderedPageBreak/>
        <w:t xml:space="preserve">процессуальным кодексом Российской </w:t>
      </w:r>
      <w:proofErr w:type="spellStart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Федерациии</w:t>
      </w:r>
      <w:proofErr w:type="spellEnd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 п. 4 ст. 21 Федерального закона № 294-ФЗ;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- в порядке п. 4 ст. 21 Федерального закона № 294-ФЗи ч. 1 ст. 9 Закона Свердловской области от 19.12.2013 № 132-ОЗ «Об Уполномоченном по защите прав предпринимателей в Свердловской области» к Уполномоченному по защите прав предпринимателей в Свердловской области </w:t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(по адресу: 620095, г. Екатеринбург, ул. Малышева, д. 101, офис 126, тел. 372-79-92)</w:t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;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 xml:space="preserve">- в порядке </w:t>
      </w:r>
      <w:proofErr w:type="gramStart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ч</w:t>
      </w:r>
      <w:proofErr w:type="gramEnd"/>
      <w:r w:rsidR="0088483B" w:rsidRPr="00CC0F58">
        <w:rPr>
          <w:rFonts w:ascii="Times New Roman" w:eastAsia="Times New Roman" w:hAnsi="Times New Roman" w:cs="Times New Roman"/>
          <w:b/>
          <w:bCs/>
          <w:color w:val="36363C"/>
          <w:sz w:val="28"/>
          <w:szCs w:val="28"/>
        </w:rPr>
        <w:t>. 1 ст. 10 Федерального закона от 17.01.1992 № 2202-1 «О прокуратуре Российской Федерации» в органы прокуратуры по месту нахождения органа контроля.</w:t>
      </w:r>
    </w:p>
    <w:p w:rsidR="0088483B" w:rsidRPr="00CC0F58" w:rsidRDefault="00CC0F58" w:rsidP="0088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ab/>
      </w:r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В прокуратуру Свердловской области жалобу можно подать непосредственно на личном приёме, по почте (620014, г. Екатеринбург, ул. Московская, д. 21) или через Интернет-приёмную на официальном сайте прокуратуры Свердловской области в сети «Интернет»: </w:t>
      </w:r>
      <w:hyperlink r:id="rId5" w:history="1">
        <w:r w:rsidR="0088483B" w:rsidRPr="00CC0F58">
          <w:rPr>
            <w:rFonts w:ascii="Times New Roman" w:eastAsia="Times New Roman" w:hAnsi="Times New Roman" w:cs="Times New Roman"/>
            <w:color w:val="0C5BCC"/>
            <w:sz w:val="28"/>
            <w:szCs w:val="28"/>
            <w:u w:val="single"/>
          </w:rPr>
          <w:t>www.prokurat-so.ru</w:t>
        </w:r>
      </w:hyperlink>
      <w:r w:rsidR="0088483B" w:rsidRPr="00CC0F58">
        <w:rPr>
          <w:rFonts w:ascii="Times New Roman" w:eastAsia="Times New Roman" w:hAnsi="Times New Roman" w:cs="Times New Roman"/>
          <w:color w:val="36363C"/>
          <w:sz w:val="28"/>
          <w:szCs w:val="28"/>
        </w:rPr>
        <w:t>.</w:t>
      </w:r>
    </w:p>
    <w:p w:rsidR="00C76912" w:rsidRPr="00CC0F58" w:rsidRDefault="00C76912">
      <w:pPr>
        <w:rPr>
          <w:rFonts w:ascii="Times New Roman" w:hAnsi="Times New Roman" w:cs="Times New Roman"/>
          <w:sz w:val="28"/>
          <w:szCs w:val="28"/>
        </w:rPr>
      </w:pPr>
    </w:p>
    <w:sectPr w:rsidR="00C76912" w:rsidRPr="00CC0F58" w:rsidSect="008D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83B"/>
    <w:rsid w:val="0088483B"/>
    <w:rsid w:val="008D1CA1"/>
    <w:rsid w:val="00C76912"/>
    <w:rsid w:val="00CC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1"/>
  </w:style>
  <w:style w:type="paragraph" w:styleId="2">
    <w:name w:val="heading 2"/>
    <w:basedOn w:val="a"/>
    <w:link w:val="20"/>
    <w:uiPriority w:val="9"/>
    <w:qFormat/>
    <w:rsid w:val="0088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83B"/>
    <w:rPr>
      <w:b/>
      <w:bCs/>
    </w:rPr>
  </w:style>
  <w:style w:type="character" w:customStyle="1" w:styleId="apple-converted-space">
    <w:name w:val="apple-converted-space"/>
    <w:basedOn w:val="a0"/>
    <w:rsid w:val="0088483B"/>
  </w:style>
  <w:style w:type="character" w:styleId="a5">
    <w:name w:val="Hyperlink"/>
    <w:basedOn w:val="a0"/>
    <w:uiPriority w:val="99"/>
    <w:semiHidden/>
    <w:unhideWhenUsed/>
    <w:rsid w:val="00884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urat-so.ru/" TargetMode="External"/><Relationship Id="rId4" Type="http://schemas.openxmlformats.org/officeDocument/2006/relationships/hyperlink" Target="http://www.prokurat-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2389</Words>
  <Characters>13619</Characters>
  <Application>Microsoft Office Word</Application>
  <DocSecurity>0</DocSecurity>
  <Lines>113</Lines>
  <Paragraphs>31</Paragraphs>
  <ScaleCrop>false</ScaleCrop>
  <Company>Microsoft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2015-02-20T04:43:00Z</dcterms:created>
  <dcterms:modified xsi:type="dcterms:W3CDTF">2015-03-03T08:47:00Z</dcterms:modified>
</cp:coreProperties>
</file>