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7" w:type="dxa"/>
        <w:jc w:val="right"/>
        <w:tblInd w:w="10383" w:type="dxa"/>
        <w:tblLook w:val="04A0"/>
      </w:tblPr>
      <w:tblGrid>
        <w:gridCol w:w="4217"/>
      </w:tblGrid>
      <w:tr w:rsidR="00CB73A8" w:rsidRPr="0031732C" w:rsidTr="006E1E2E">
        <w:trPr>
          <w:jc w:val="right"/>
        </w:trPr>
        <w:tc>
          <w:tcPr>
            <w:tcW w:w="4217" w:type="dxa"/>
          </w:tcPr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  <w:p w:rsidR="00CB73A8" w:rsidRPr="0031732C" w:rsidRDefault="00CB73A8" w:rsidP="00B9417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B941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.12.2018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9417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8E2847" w:rsidRDefault="008E2847" w:rsidP="00CB73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EF0" w:rsidRDefault="004613B9" w:rsidP="00461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B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повышению инвестиционной привлекательности</w:t>
      </w:r>
      <w:r w:rsidR="008E2847">
        <w:rPr>
          <w:rFonts w:ascii="Times New Roman" w:hAnsi="Times New Roman" w:cs="Times New Roman"/>
          <w:b/>
          <w:sz w:val="28"/>
          <w:szCs w:val="28"/>
        </w:rPr>
        <w:t xml:space="preserve"> и улучшению позиций </w:t>
      </w:r>
      <w:r w:rsidR="0069214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B73A8" w:rsidRPr="00CB73A8">
        <w:rPr>
          <w:rFonts w:ascii="Times New Roman" w:hAnsi="Times New Roman" w:cs="Times New Roman"/>
          <w:b/>
          <w:sz w:val="28"/>
          <w:szCs w:val="28"/>
        </w:rPr>
        <w:t xml:space="preserve"> Красноуфимский округ</w:t>
      </w:r>
      <w:r w:rsidR="00CB73A8">
        <w:rPr>
          <w:rFonts w:ascii="Times New Roman" w:hAnsi="Times New Roman" w:cs="Times New Roman"/>
          <w:sz w:val="28"/>
          <w:szCs w:val="28"/>
        </w:rPr>
        <w:t xml:space="preserve"> </w:t>
      </w:r>
      <w:r w:rsidR="008E2847">
        <w:rPr>
          <w:rFonts w:ascii="Times New Roman" w:hAnsi="Times New Roman" w:cs="Times New Roman"/>
          <w:b/>
          <w:sz w:val="28"/>
          <w:szCs w:val="28"/>
        </w:rPr>
        <w:t>в муниципальном инвестиционном рейтинге</w:t>
      </w:r>
      <w:r w:rsidRPr="0046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49">
        <w:rPr>
          <w:rFonts w:ascii="Times New Roman" w:hAnsi="Times New Roman" w:cs="Times New Roman"/>
          <w:b/>
          <w:sz w:val="28"/>
          <w:szCs w:val="28"/>
        </w:rPr>
        <w:t>2019-2020 годов</w:t>
      </w:r>
    </w:p>
    <w:tbl>
      <w:tblPr>
        <w:tblStyle w:val="a3"/>
        <w:tblW w:w="15405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DE10D0" w:rsidRPr="004613B9" w:rsidTr="003B1125">
        <w:trPr>
          <w:tblHeader/>
        </w:trPr>
        <w:tc>
          <w:tcPr>
            <w:tcW w:w="568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9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обеспечивающие достижение целевого показателя</w:t>
            </w:r>
          </w:p>
        </w:tc>
        <w:tc>
          <w:tcPr>
            <w:tcW w:w="2872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827" w:type="dxa"/>
            <w:gridSpan w:val="3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</w:tcPr>
          <w:p w:rsidR="00DE10D0" w:rsidRPr="00DE10D0" w:rsidRDefault="00DE10D0" w:rsidP="00CB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 мероприятия и достижение целевого показателя</w:t>
            </w:r>
            <w:r w:rsidRPr="00DE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0D0" w:rsidRPr="004613B9" w:rsidTr="003B1125">
        <w:tc>
          <w:tcPr>
            <w:tcW w:w="568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125" w:rsidRDefault="003B1125" w:rsidP="003B1125">
      <w:pPr>
        <w:spacing w:after="0" w:line="14" w:lineRule="auto"/>
      </w:pPr>
    </w:p>
    <w:tbl>
      <w:tblPr>
        <w:tblStyle w:val="a3"/>
        <w:tblW w:w="15423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23"/>
      </w:tblGrid>
      <w:tr w:rsidR="003B1125" w:rsidRPr="004613B9" w:rsidTr="00692149">
        <w:trPr>
          <w:tblHeader/>
        </w:trPr>
        <w:tc>
          <w:tcPr>
            <w:tcW w:w="568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CB73A8" w:rsidRDefault="00DE10D0" w:rsidP="00CB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раздела об инвестиционной деятельности на официальном сайте </w:t>
            </w:r>
            <w:r w:rsidR="00CB73A8">
              <w:rPr>
                <w:rFonts w:ascii="Times New Roman" w:hAnsi="Times New Roman" w:cs="Times New Roman"/>
                <w:sz w:val="24"/>
                <w:szCs w:val="24"/>
              </w:rPr>
              <w:t xml:space="preserve">МО Красноуфимский округ </w:t>
            </w:r>
          </w:p>
          <w:p w:rsidR="00DE10D0" w:rsidRPr="00C544D7" w:rsidRDefault="00DE10D0" w:rsidP="00D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DE10D0" w:rsidRDefault="00DE10D0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инвестиционных возможностях в муниципальном образовании, наличии сформированных инвестиционных площад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наличии схем территориального планирования, транспортных и энергетических схем, мерах поддержки инвестиционных проектов</w:t>
            </w:r>
          </w:p>
          <w:p w:rsidR="008E2847" w:rsidRDefault="008E2847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D" w:rsidRDefault="00A4424D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D2" w:rsidRPr="00C544D7" w:rsidRDefault="00CA47D2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10D0" w:rsidRPr="00C544D7" w:rsidRDefault="00DE10D0" w:rsidP="00D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раздела на официальном сайте муниципального образования </w:t>
            </w:r>
            <w:r w:rsidRPr="00DE10D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461047">
              <w:rPr>
                <w:rFonts w:ascii="Times New Roman" w:hAnsi="Times New Roman" w:cs="Times New Roman"/>
                <w:sz w:val="24"/>
                <w:szCs w:val="24"/>
              </w:rPr>
              <w:t xml:space="preserve"> с актуальной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>( ссылка:</w:t>
            </w:r>
            <w:r w:rsidR="00B4304F">
              <w:t xml:space="preserve"> </w:t>
            </w:r>
            <w:hyperlink r:id="rId7" w:history="1">
              <w:r w:rsidR="00B4304F"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0D0" w:rsidRPr="003C30BD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A4424D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10D0" w:rsidRPr="00C5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DE10D0" w:rsidRPr="00C544D7" w:rsidRDefault="00DE10D0" w:rsidP="009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должностного лица, ответственного за реализацию инвестиционной политики в муниципальном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(инвестиционного уполномоченного)</w:t>
            </w:r>
          </w:p>
        </w:tc>
        <w:tc>
          <w:tcPr>
            <w:tcW w:w="2872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Общедоступность и удобство взаимодействия инвестора и администрации муниципального образования в части реализации инвестиционных проектов </w:t>
            </w:r>
          </w:p>
        </w:tc>
        <w:tc>
          <w:tcPr>
            <w:tcW w:w="2694" w:type="dxa"/>
          </w:tcPr>
          <w:p w:rsidR="0090663A" w:rsidRDefault="00DE10D0" w:rsidP="009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 на официальном сайте м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90663A"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46104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инвестиционном уполномоченном с указанием контактов</w:t>
            </w:r>
          </w:p>
          <w:p w:rsidR="0090663A" w:rsidRPr="0090663A" w:rsidRDefault="00B4304F" w:rsidP="0090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ссылка:</w:t>
            </w:r>
            <w:r>
              <w:t xml:space="preserve"> </w:t>
            </w:r>
            <w:hyperlink r:id="rId8" w:history="1">
              <w:r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4424D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ежегодного отчета о деятельности инвестиционного уполномоченного в муниципальном образовании на официальном сайте муниципального образования</w:t>
            </w:r>
            <w:r w:rsidR="0090663A" w:rsidRPr="0090663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инвесторов</w:t>
            </w:r>
          </w:p>
        </w:tc>
        <w:tc>
          <w:tcPr>
            <w:tcW w:w="2694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r w:rsidR="0069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отчет о деятельности инвестиционного уполномоченного в муниципальном образовании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>( ссылка:</w:t>
            </w:r>
            <w:r w:rsidR="00B4304F">
              <w:t xml:space="preserve"> </w:t>
            </w:r>
            <w:hyperlink r:id="rId9" w:history="1">
              <w:r w:rsidR="00B4304F"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4304F"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424D">
              <w:rPr>
                <w:rFonts w:ascii="Times New Roman" w:hAnsi="Times New Roman" w:cs="Times New Roman"/>
                <w:sz w:val="24"/>
                <w:szCs w:val="24"/>
              </w:rPr>
              <w:t xml:space="preserve"> МО Красноуфимский округ</w:t>
            </w:r>
          </w:p>
        </w:tc>
      </w:tr>
      <w:tr w:rsidR="00692149" w:rsidRPr="004613B9" w:rsidTr="00692149">
        <w:tc>
          <w:tcPr>
            <w:tcW w:w="568" w:type="dxa"/>
          </w:tcPr>
          <w:p w:rsidR="00692149" w:rsidRPr="00AC3638" w:rsidRDefault="00692149" w:rsidP="00B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692149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1444C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рассматривающего вопросы привлечения инвестиций и (или) развития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</w:t>
            </w:r>
            <w:r w:rsidRPr="00DB22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предпринимательской и инвестиционной деятельности на территории муниципального образования</w:t>
            </w:r>
          </w:p>
        </w:tc>
        <w:tc>
          <w:tcPr>
            <w:tcW w:w="2694" w:type="dxa"/>
          </w:tcPr>
          <w:p w:rsidR="00692149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692149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692149" w:rsidRDefault="00692149" w:rsidP="00692149">
            <w:pPr>
              <w:jc w:val="center"/>
            </w:pPr>
            <w:r w:rsidRPr="003D00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692149" w:rsidRDefault="00692149" w:rsidP="00692149">
            <w:pPr>
              <w:jc w:val="center"/>
            </w:pPr>
            <w:r w:rsidRPr="003D00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523" w:type="dxa"/>
          </w:tcPr>
          <w:p w:rsidR="00692149" w:rsidRPr="00C544D7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A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9" w:type="dxa"/>
          </w:tcPr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инвестиционных площадок, обеспеченных инженерными сетями, в соответствии с отраслевыми и стратегическими приоритетами муниципального образования</w:t>
            </w:r>
          </w:p>
        </w:tc>
        <w:tc>
          <w:tcPr>
            <w:tcW w:w="2872" w:type="dxa"/>
          </w:tcPr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доступной инфраструктуры для реализации инвестиционных проектов </w:t>
            </w:r>
          </w:p>
        </w:tc>
        <w:tc>
          <w:tcPr>
            <w:tcW w:w="2694" w:type="dxa"/>
          </w:tcPr>
          <w:p w:rsidR="00A4424D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A4424D" w:rsidRDefault="00A4424D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МО Красноуфимский округ</w:t>
            </w:r>
          </w:p>
          <w:p w:rsidR="00692149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фонд «Красноуфимский центр развития предприниматель</w:t>
            </w:r>
          </w:p>
          <w:p w:rsidR="00692149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692149" w:rsidRPr="00C544D7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92149" w:rsidRPr="004613B9" w:rsidTr="00692149">
        <w:trPr>
          <w:trHeight w:val="2055"/>
        </w:trPr>
        <w:tc>
          <w:tcPr>
            <w:tcW w:w="568" w:type="dxa"/>
            <w:vMerge w:val="restart"/>
          </w:tcPr>
          <w:p w:rsidR="00692149" w:rsidRPr="00C544D7" w:rsidRDefault="00692149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vMerge w:val="restart"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объектов, в отношении которых планируется заключение концессионных соглашений, соглашений о муниципально-частном партнерстве</w:t>
            </w: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</w:tcPr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1275" w:type="dxa"/>
          </w:tcPr>
          <w:p w:rsidR="00692149" w:rsidRPr="00C544D7" w:rsidRDefault="00B619B3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692149" w:rsidRPr="00C544D7" w:rsidRDefault="00B619B3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692149" w:rsidRPr="004613B9" w:rsidTr="00692149">
        <w:trPr>
          <w:trHeight w:val="1800"/>
        </w:trPr>
        <w:tc>
          <w:tcPr>
            <w:tcW w:w="568" w:type="dxa"/>
            <w:vMerge/>
          </w:tcPr>
          <w:p w:rsidR="00692149" w:rsidRDefault="00692149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 за формирование перечня</w:t>
            </w: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149" w:rsidRPr="00C544D7" w:rsidRDefault="00B619B3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692149" w:rsidRDefault="00B619B3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B619B3">
              <w:rPr>
                <w:rFonts w:ascii="Times New Roman" w:hAnsi="Times New Roman" w:cs="Times New Roman"/>
                <w:sz w:val="24"/>
                <w:szCs w:val="24"/>
              </w:rPr>
              <w:t>Администрации по строительству и жилищно-коммунальному хозяйству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реестров, позволяющих предоставлять заинтересованным лицам информацию, необходимую для 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 и реализации проекта, в том числе о свободных земельных участках, промышленных площадках, ресурсоснабжающих организациях</w:t>
            </w: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4424D" w:rsidRPr="00B31E39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275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9" w:type="dxa"/>
            <w:shd w:val="clear" w:color="auto" w:fill="auto"/>
          </w:tcPr>
          <w:p w:rsidR="00A4424D" w:rsidRPr="0090663A" w:rsidRDefault="00A4424D" w:rsidP="007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</w:t>
            </w:r>
            <w:r w:rsidR="007A4496">
              <w:rPr>
                <w:rFonts w:ascii="Times New Roman" w:hAnsi="Times New Roman" w:cs="Times New Roman"/>
                <w:sz w:val="24"/>
                <w:szCs w:val="24"/>
              </w:rPr>
              <w:t>й о взаимодействии Администрации МО Красноуфимский округ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и крупн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>ейших специализированных энерго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сетевых организаций по вопросам повышения доступности технологического 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</w:tcPr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Сокращение сроков оказания муниципальных услуг:</w:t>
            </w:r>
          </w:p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1) по согл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>асованию схем размещения энерго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сетевых объектов на кадастровом плане территории;</w:t>
            </w:r>
          </w:p>
          <w:p w:rsidR="00A4424D" w:rsidRPr="0090663A" w:rsidRDefault="00A4424D" w:rsidP="00DC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2) по подготовке и утверждению постановления о выдаче разрешения на 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694" w:type="dxa"/>
          </w:tcPr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</w:t>
            </w:r>
          </w:p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A4424D" w:rsidRPr="00692149" w:rsidRDefault="007A4496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Красноуфимский округ</w:t>
            </w:r>
          </w:p>
          <w:p w:rsidR="00692149" w:rsidRPr="00A4424D" w:rsidRDefault="00692149" w:rsidP="00CE34D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  <w:vMerge w:val="restart"/>
          </w:tcPr>
          <w:p w:rsidR="007A4496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муниципального образования информационной системы «Региональный портал по технологическому присоединению к электрическим сетям, к сетям газораспределения, к системам </w:t>
            </w:r>
          </w:p>
          <w:p w:rsidR="007A4496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496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теплоснабжения, к централизованным системам водоснабжения и водоотведения, расположенным на территории Свердловской области» (далее – Региональный портал по технологическому присоединению)</w:t>
            </w:r>
          </w:p>
        </w:tc>
        <w:tc>
          <w:tcPr>
            <w:tcW w:w="2872" w:type="dxa"/>
            <w:vMerge w:val="restart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Услуга по технологическому присоединению на территории муниципального образования осуществляется инфраструктурными организациями в электронном виде</w:t>
            </w:r>
          </w:p>
        </w:tc>
        <w:tc>
          <w:tcPr>
            <w:tcW w:w="2694" w:type="dxa"/>
          </w:tcPr>
          <w:p w:rsidR="00A4424D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Назначен ответственный представитель муниципального образования за взаимодействие по вопросам присоединения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</w:t>
            </w:r>
          </w:p>
          <w:p w:rsidR="007A4496" w:rsidRPr="00CC65EF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Pr="00AC3638" w:rsidRDefault="00A4424D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4424D" w:rsidRPr="00CC65EF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A4424D" w:rsidRPr="00CC65EF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Доля организаций, зарегистрированных на Региональном портале по технологическому присоединению всех ресурсоснабжающих организаций (сбытовых, сетевых, инфраструктурных), осуществляющих деятельность на территории муниципального образования (процентов)</w:t>
            </w:r>
          </w:p>
        </w:tc>
        <w:tc>
          <w:tcPr>
            <w:tcW w:w="1275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3" w:type="dxa"/>
          </w:tcPr>
          <w:p w:rsidR="00A4424D" w:rsidRPr="00AC3638" w:rsidRDefault="00A8410E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9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 соответствующих нормативных актов (далее – Перечень)</w:t>
            </w:r>
          </w:p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прозрачности муниципальных услуг</w:t>
            </w:r>
          </w:p>
        </w:tc>
        <w:tc>
          <w:tcPr>
            <w:tcW w:w="2694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и размещенный на официальном сайте муниципального образования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1275" w:type="dxa"/>
          </w:tcPr>
          <w:p w:rsidR="00A4424D" w:rsidRPr="00C544D7" w:rsidRDefault="00B619B3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A4424D" w:rsidRPr="00C544D7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Default="00A8410E" w:rsidP="00CC65EF">
            <w:pPr>
              <w:rPr>
                <w:rFonts w:ascii="Times New Roman" w:hAnsi="Times New Roman"/>
                <w:sz w:val="24"/>
                <w:szCs w:val="24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  <w:r w:rsidR="00B619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19B3" w:rsidRDefault="00B619B3" w:rsidP="00CC6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</w:t>
            </w:r>
          </w:p>
          <w:p w:rsidR="00B619B3" w:rsidRPr="00C544D7" w:rsidRDefault="00B619B3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9" w:type="dxa"/>
            <w:vMerge w:val="restart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Оптимизация регламентированных процедур размещения линейных объектов, разрешения на проведение работ, взаимодействия между собственниками линейных объектов на территории субъекта Свердловской области в целях сокращения сроков согласования условий строительства объектов</w:t>
            </w:r>
          </w:p>
        </w:tc>
        <w:tc>
          <w:tcPr>
            <w:tcW w:w="2872" w:type="dxa"/>
            <w:vMerge w:val="restart"/>
          </w:tcPr>
          <w:p w:rsidR="00A4424D" w:rsidRPr="00CC65EF" w:rsidRDefault="00A4424D" w:rsidP="00FD3DC6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Внесены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 , и иной разрешительной документации на выполнение работ в целях строительства (реконструкции) линейных объектов (в том числе на проведение земляных работ и получение порубочного билета) </w:t>
            </w:r>
          </w:p>
        </w:tc>
        <w:tc>
          <w:tcPr>
            <w:tcW w:w="2694" w:type="dxa"/>
          </w:tcPr>
          <w:p w:rsidR="00A4424D" w:rsidRPr="00461047" w:rsidRDefault="00A4424D" w:rsidP="00461047">
            <w:pPr>
              <w:rPr>
                <w:rFonts w:ascii="Times New Roman" w:hAnsi="Times New Roman"/>
                <w:sz w:val="24"/>
                <w:szCs w:val="24"/>
              </w:rPr>
            </w:pPr>
            <w:r w:rsidRPr="00461047">
              <w:rPr>
                <w:rFonts w:ascii="Times New Roman" w:hAnsi="Times New Roman"/>
                <w:sz w:val="24"/>
                <w:szCs w:val="24"/>
              </w:rPr>
              <w:t>Срок выд</w:t>
            </w:r>
            <w:r>
              <w:rPr>
                <w:rFonts w:ascii="Times New Roman" w:hAnsi="Times New Roman"/>
                <w:sz w:val="24"/>
                <w:szCs w:val="24"/>
              </w:rPr>
              <w:t>ачи 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1047">
              <w:rPr>
                <w:rFonts w:ascii="Times New Roman" w:hAnsi="Times New Roman"/>
                <w:sz w:val="24"/>
                <w:szCs w:val="24"/>
              </w:rPr>
              <w:t>(не более 10 дней)</w:t>
            </w:r>
          </w:p>
        </w:tc>
        <w:tc>
          <w:tcPr>
            <w:tcW w:w="1275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DC40A5" w:rsidRDefault="00DC40A5" w:rsidP="00DC40A5">
            <w:pPr>
              <w:rPr>
                <w:rFonts w:ascii="Times New Roman" w:hAnsi="Times New Roman"/>
                <w:sz w:val="24"/>
                <w:szCs w:val="24"/>
              </w:rPr>
            </w:pPr>
            <w:r w:rsidRPr="00A8410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40A5" w:rsidRDefault="00DC40A5" w:rsidP="00DC40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A4424D" w:rsidRPr="00AC3638" w:rsidRDefault="00A4424D" w:rsidP="00A13D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4613B9" w:rsidRDefault="00A4424D" w:rsidP="00CE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выдачи организациям, осуществляющим подключение (технологическое присоединение) к сетям электро-, газо-, тепло-, водоснабжения и водоотведения, разрешительной документации на выполнение работ по строительству объектов и сетей инженерно-технического обеспечения по принципу «одного окна», в том числе с использованием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портала по технологическому подключению</w:t>
            </w: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Default="00A8410E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A8410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 w:rsidR="00FD3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410E" w:rsidRDefault="00FD3DC6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FD3DC6" w:rsidRPr="00AC3638" w:rsidRDefault="00FD3DC6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A13D4B">
        <w:tc>
          <w:tcPr>
            <w:tcW w:w="568" w:type="dxa"/>
          </w:tcPr>
          <w:p w:rsidR="00A4424D" w:rsidRPr="003B1125" w:rsidRDefault="00A8410E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CC65EF" w:rsidRDefault="00A4424D" w:rsidP="007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Разработка и синхронизация документов территориального планирования, схем тепло-, электро-, газо-, водоснабжения и водоотведения </w:t>
            </w:r>
            <w:r w:rsidR="007A449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МР Красноуфимский округ</w:t>
            </w: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ресурсоснабжающих организаций</w:t>
            </w:r>
          </w:p>
        </w:tc>
        <w:tc>
          <w:tcPr>
            <w:tcW w:w="2872" w:type="dxa"/>
          </w:tcPr>
          <w:p w:rsidR="00A4424D" w:rsidRPr="00CC65EF" w:rsidRDefault="00A4424D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Документы территориального планирования, схемы тепло-, электро-, газо-, водоснабжения и водоотведения муниципальных образованийсинхронизированы с инвестиционными программами ресурсоснабжающих организаций в текущем году</w:t>
            </w:r>
          </w:p>
        </w:tc>
        <w:tc>
          <w:tcPr>
            <w:tcW w:w="2694" w:type="dxa"/>
          </w:tcPr>
          <w:p w:rsidR="00A4424D" w:rsidRPr="00CC65EF" w:rsidRDefault="00A4424D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Синхронизированные с инвестиционными программами ресурсоснабжающих организаций в текущем году документы территориального планирования, схемы тепло-, электро-, газо-, водоснабжения и водоотведения муниципальных образований </w:t>
            </w: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  <w:shd w:val="clear" w:color="auto" w:fill="auto"/>
          </w:tcPr>
          <w:p w:rsidR="00A4424D" w:rsidRDefault="00FD3DC6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A13D4B" w:rsidRDefault="00A13D4B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градостроительства,</w:t>
            </w:r>
          </w:p>
          <w:p w:rsidR="00A13D4B" w:rsidRPr="00B671EA" w:rsidRDefault="00A13D4B" w:rsidP="00CE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13D4B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925F07" w:rsidRDefault="00A4424D" w:rsidP="009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2872" w:type="dxa"/>
          </w:tcPr>
          <w:p w:rsidR="00A4424D" w:rsidRPr="00925F0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разрешения на строительство </w:t>
            </w:r>
          </w:p>
          <w:p w:rsidR="00A4424D" w:rsidRPr="00925F0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1275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A4424D" w:rsidRPr="00613852" w:rsidRDefault="00A4424D" w:rsidP="00A13D4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6E6691" w:rsidRDefault="00A13D4B" w:rsidP="00E0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4D" w:rsidRPr="006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Default="00A4424D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проверочных листов (списков контрольных вопросов) при </w:t>
            </w:r>
            <w:bookmarkStart w:id="0" w:name="_GoBack"/>
            <w:bookmarkEnd w:id="0"/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плановых проверок при осуществлении отдельных видов </w:t>
            </w: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A13D4B" w:rsidRPr="006E6691" w:rsidRDefault="00A13D4B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административного давления на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прозрачности проведения проверок</w:t>
            </w:r>
          </w:p>
        </w:tc>
        <w:tc>
          <w:tcPr>
            <w:tcW w:w="2694" w:type="dxa"/>
          </w:tcPr>
          <w:p w:rsidR="00A4424D" w:rsidRPr="006E6691" w:rsidRDefault="00A4424D" w:rsidP="00023ECB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275" w:type="dxa"/>
          </w:tcPr>
          <w:p w:rsidR="00A4424D" w:rsidRPr="006E6691" w:rsidRDefault="00A4424D" w:rsidP="00CE34D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1 виду контроля</w:t>
            </w:r>
          </w:p>
        </w:tc>
        <w:tc>
          <w:tcPr>
            <w:tcW w:w="1276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2 видам контроля</w:t>
            </w:r>
          </w:p>
        </w:tc>
        <w:tc>
          <w:tcPr>
            <w:tcW w:w="2523" w:type="dxa"/>
          </w:tcPr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</w:t>
            </w:r>
          </w:p>
          <w:p w:rsidR="00A4424D" w:rsidRPr="00C544D7" w:rsidRDefault="00FD3DC6" w:rsidP="00A13D4B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D4B">
              <w:rPr>
                <w:rFonts w:ascii="Times New Roman" w:hAnsi="Times New Roman" w:cs="Times New Roman"/>
                <w:sz w:val="24"/>
                <w:szCs w:val="24"/>
              </w:rPr>
              <w:t>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13D4B" w:rsidP="00E0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F02BE4" w:rsidRDefault="00A4424D" w:rsidP="007A4496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государственных нужд </w:t>
            </w:r>
            <w:r w:rsidR="007A4496"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872" w:type="dxa"/>
          </w:tcPr>
          <w:p w:rsidR="00A4424D" w:rsidRPr="00F02BE4" w:rsidRDefault="00A4424D" w:rsidP="005B1C3A">
            <w:pPr>
              <w:rPr>
                <w:rFonts w:ascii="Times New Roman" w:hAnsi="Times New Roman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Заключение государственных (муниципальных) контрактов с субъектами малого предпринимательства </w:t>
            </w:r>
          </w:p>
        </w:tc>
        <w:tc>
          <w:tcPr>
            <w:tcW w:w="2694" w:type="dxa"/>
          </w:tcPr>
          <w:p w:rsidR="00A4424D" w:rsidRPr="00C544D7" w:rsidRDefault="00A4424D" w:rsidP="005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государственных и муниципальных контрактов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73,74</w:t>
            </w:r>
          </w:p>
        </w:tc>
        <w:tc>
          <w:tcPr>
            <w:tcW w:w="1276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80,0</w:t>
            </w:r>
          </w:p>
        </w:tc>
        <w:tc>
          <w:tcPr>
            <w:tcW w:w="2523" w:type="dxa"/>
          </w:tcPr>
          <w:p w:rsidR="00A4424D" w:rsidRPr="00C544D7" w:rsidRDefault="00A4424D" w:rsidP="005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Красноуфимский округ</w:t>
            </w:r>
          </w:p>
        </w:tc>
      </w:tr>
    </w:tbl>
    <w:p w:rsidR="006D3973" w:rsidRPr="004613B9" w:rsidRDefault="006D3973" w:rsidP="006D3973">
      <w:pPr>
        <w:rPr>
          <w:rFonts w:ascii="Times New Roman" w:hAnsi="Times New Roman" w:cs="Times New Roman"/>
          <w:b/>
          <w:sz w:val="28"/>
          <w:szCs w:val="28"/>
        </w:rPr>
      </w:pPr>
    </w:p>
    <w:sectPr w:rsidR="006D3973" w:rsidRPr="004613B9" w:rsidSect="005A40D4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5C" w:rsidRDefault="004A0B5C" w:rsidP="00284089">
      <w:pPr>
        <w:spacing w:after="0" w:line="240" w:lineRule="auto"/>
      </w:pPr>
      <w:r>
        <w:separator/>
      </w:r>
    </w:p>
  </w:endnote>
  <w:endnote w:type="continuationSeparator" w:id="1">
    <w:p w:rsidR="004A0B5C" w:rsidRDefault="004A0B5C" w:rsidP="0028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5C" w:rsidRDefault="004A0B5C" w:rsidP="00284089">
      <w:pPr>
        <w:spacing w:after="0" w:line="240" w:lineRule="auto"/>
      </w:pPr>
      <w:r>
        <w:separator/>
      </w:r>
    </w:p>
  </w:footnote>
  <w:footnote w:type="continuationSeparator" w:id="1">
    <w:p w:rsidR="004A0B5C" w:rsidRDefault="004A0B5C" w:rsidP="0028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089" w:rsidRPr="00284089" w:rsidRDefault="00EC0CD7">
        <w:pPr>
          <w:pStyle w:val="a4"/>
          <w:jc w:val="center"/>
          <w:rPr>
            <w:rFonts w:ascii="Times New Roman" w:hAnsi="Times New Roman" w:cs="Times New Roman"/>
          </w:rPr>
        </w:pPr>
        <w:r w:rsidRPr="00284089">
          <w:rPr>
            <w:rFonts w:ascii="Times New Roman" w:hAnsi="Times New Roman" w:cs="Times New Roman"/>
          </w:rPr>
          <w:fldChar w:fldCharType="begin"/>
        </w:r>
        <w:r w:rsidR="00284089" w:rsidRPr="00284089">
          <w:rPr>
            <w:rFonts w:ascii="Times New Roman" w:hAnsi="Times New Roman" w:cs="Times New Roman"/>
          </w:rPr>
          <w:instrText>PAGE   \* MERGEFORMAT</w:instrText>
        </w:r>
        <w:r w:rsidRPr="00284089">
          <w:rPr>
            <w:rFonts w:ascii="Times New Roman" w:hAnsi="Times New Roman" w:cs="Times New Roman"/>
          </w:rPr>
          <w:fldChar w:fldCharType="separate"/>
        </w:r>
        <w:r w:rsidR="00B9417C">
          <w:rPr>
            <w:rFonts w:ascii="Times New Roman" w:hAnsi="Times New Roman" w:cs="Times New Roman"/>
            <w:noProof/>
          </w:rPr>
          <w:t>3</w:t>
        </w:r>
        <w:r w:rsidRPr="00284089">
          <w:rPr>
            <w:rFonts w:ascii="Times New Roman" w:hAnsi="Times New Roman" w:cs="Times New Roman"/>
          </w:rPr>
          <w:fldChar w:fldCharType="end"/>
        </w:r>
      </w:p>
    </w:sdtContent>
  </w:sdt>
  <w:p w:rsidR="00284089" w:rsidRDefault="002840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B520E"/>
    <w:rsid w:val="00017201"/>
    <w:rsid w:val="00023ECB"/>
    <w:rsid w:val="000564DF"/>
    <w:rsid w:val="000B520E"/>
    <w:rsid w:val="001444C9"/>
    <w:rsid w:val="00273136"/>
    <w:rsid w:val="00277B3B"/>
    <w:rsid w:val="00284089"/>
    <w:rsid w:val="002B3B59"/>
    <w:rsid w:val="0032520D"/>
    <w:rsid w:val="00360843"/>
    <w:rsid w:val="003A7F89"/>
    <w:rsid w:val="003B1125"/>
    <w:rsid w:val="003C30BD"/>
    <w:rsid w:val="003D7E9B"/>
    <w:rsid w:val="00461047"/>
    <w:rsid w:val="004613B9"/>
    <w:rsid w:val="004A0B5C"/>
    <w:rsid w:val="004A5A6B"/>
    <w:rsid w:val="00540CD5"/>
    <w:rsid w:val="005A40D4"/>
    <w:rsid w:val="005B1C3A"/>
    <w:rsid w:val="00613852"/>
    <w:rsid w:val="0065289F"/>
    <w:rsid w:val="00653E53"/>
    <w:rsid w:val="00692149"/>
    <w:rsid w:val="006B260B"/>
    <w:rsid w:val="006B3AFC"/>
    <w:rsid w:val="006D3973"/>
    <w:rsid w:val="006E6691"/>
    <w:rsid w:val="00783E07"/>
    <w:rsid w:val="007A4496"/>
    <w:rsid w:val="00881401"/>
    <w:rsid w:val="008E2847"/>
    <w:rsid w:val="0090663A"/>
    <w:rsid w:val="00925F07"/>
    <w:rsid w:val="00971F68"/>
    <w:rsid w:val="00977B36"/>
    <w:rsid w:val="00A13D4B"/>
    <w:rsid w:val="00A4424D"/>
    <w:rsid w:val="00A8410E"/>
    <w:rsid w:val="00A94F19"/>
    <w:rsid w:val="00AB31CE"/>
    <w:rsid w:val="00AC3638"/>
    <w:rsid w:val="00AE28B3"/>
    <w:rsid w:val="00B234D8"/>
    <w:rsid w:val="00B31E39"/>
    <w:rsid w:val="00B4304F"/>
    <w:rsid w:val="00B619B3"/>
    <w:rsid w:val="00B671EA"/>
    <w:rsid w:val="00B9417C"/>
    <w:rsid w:val="00BB7D74"/>
    <w:rsid w:val="00BD1FAA"/>
    <w:rsid w:val="00BE7E47"/>
    <w:rsid w:val="00C20092"/>
    <w:rsid w:val="00C544D7"/>
    <w:rsid w:val="00C82CD6"/>
    <w:rsid w:val="00C87259"/>
    <w:rsid w:val="00CA47D2"/>
    <w:rsid w:val="00CB73A8"/>
    <w:rsid w:val="00CC65EF"/>
    <w:rsid w:val="00CE34D3"/>
    <w:rsid w:val="00D51472"/>
    <w:rsid w:val="00D95274"/>
    <w:rsid w:val="00D975E7"/>
    <w:rsid w:val="00DB227B"/>
    <w:rsid w:val="00DC40A5"/>
    <w:rsid w:val="00DE0362"/>
    <w:rsid w:val="00DE10D0"/>
    <w:rsid w:val="00E0423F"/>
    <w:rsid w:val="00E351CD"/>
    <w:rsid w:val="00E56589"/>
    <w:rsid w:val="00E56611"/>
    <w:rsid w:val="00EA37C2"/>
    <w:rsid w:val="00EC0CD7"/>
    <w:rsid w:val="00EE34FB"/>
    <w:rsid w:val="00F02BE4"/>
    <w:rsid w:val="00F401E0"/>
    <w:rsid w:val="00FD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89"/>
  </w:style>
  <w:style w:type="paragraph" w:styleId="a6">
    <w:name w:val="footer"/>
    <w:basedOn w:val="a"/>
    <w:link w:val="a7"/>
    <w:uiPriority w:val="99"/>
    <w:unhideWhenUsed/>
    <w:rsid w:val="0028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89"/>
  </w:style>
  <w:style w:type="paragraph" w:styleId="a8">
    <w:name w:val="Balloon Text"/>
    <w:basedOn w:val="a"/>
    <w:link w:val="a9"/>
    <w:uiPriority w:val="99"/>
    <w:semiHidden/>
    <w:unhideWhenUsed/>
    <w:rsid w:val="0078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E0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430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investi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ruf.ru/investic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kruf.ru/investi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85A6-1096-4F91-8BAD-504254E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ECONOM</cp:lastModifiedBy>
  <cp:revision>18</cp:revision>
  <cp:lastPrinted>2018-12-14T06:37:00Z</cp:lastPrinted>
  <dcterms:created xsi:type="dcterms:W3CDTF">2018-12-07T08:39:00Z</dcterms:created>
  <dcterms:modified xsi:type="dcterms:W3CDTF">2019-03-22T03:49:00Z</dcterms:modified>
</cp:coreProperties>
</file>