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999" w:rsidRDefault="00BE4A99" w:rsidP="008B671C">
      <w:pPr>
        <w:pStyle w:val="21"/>
        <w:shd w:val="clear" w:color="auto" w:fill="auto"/>
        <w:spacing w:after="0" w:line="280" w:lineRule="exact"/>
        <w:ind w:right="180"/>
        <w:rPr>
          <w:b/>
          <w:sz w:val="32"/>
          <w:szCs w:val="32"/>
        </w:rPr>
      </w:pPr>
      <w:bookmarkStart w:id="0" w:name="_GoBack"/>
      <w:r w:rsidRPr="008B671C">
        <w:rPr>
          <w:b/>
          <w:sz w:val="32"/>
          <w:szCs w:val="32"/>
        </w:rPr>
        <w:t xml:space="preserve">Всего за неделю на жителей Свердловской области наложено штрафов </w:t>
      </w:r>
      <w:r w:rsidR="008B671C">
        <w:rPr>
          <w:b/>
          <w:sz w:val="32"/>
          <w:szCs w:val="32"/>
        </w:rPr>
        <w:t>п</w:t>
      </w:r>
      <w:r w:rsidRPr="008B671C">
        <w:rPr>
          <w:b/>
          <w:sz w:val="32"/>
          <w:szCs w:val="32"/>
        </w:rPr>
        <w:t>очти</w:t>
      </w:r>
      <w:r w:rsidR="008B671C">
        <w:rPr>
          <w:b/>
          <w:sz w:val="32"/>
          <w:szCs w:val="32"/>
        </w:rPr>
        <w:t xml:space="preserve"> </w:t>
      </w:r>
      <w:r w:rsidRPr="008B671C">
        <w:rPr>
          <w:b/>
          <w:sz w:val="32"/>
          <w:szCs w:val="32"/>
        </w:rPr>
        <w:t>на 1 000 000 рублей.</w:t>
      </w:r>
    </w:p>
    <w:bookmarkEnd w:id="0"/>
    <w:p w:rsidR="008B671C" w:rsidRPr="008B671C" w:rsidRDefault="008B671C" w:rsidP="008B671C">
      <w:pPr>
        <w:pStyle w:val="21"/>
        <w:shd w:val="clear" w:color="auto" w:fill="auto"/>
        <w:spacing w:after="0" w:line="280" w:lineRule="exact"/>
        <w:ind w:right="180"/>
        <w:rPr>
          <w:b/>
          <w:sz w:val="32"/>
          <w:szCs w:val="32"/>
        </w:rPr>
      </w:pPr>
    </w:p>
    <w:p w:rsidR="00FC7999" w:rsidRDefault="00BE4A99">
      <w:pPr>
        <w:pStyle w:val="21"/>
        <w:shd w:val="clear" w:color="auto" w:fill="auto"/>
        <w:spacing w:after="56" w:line="319" w:lineRule="exact"/>
        <w:ind w:firstLine="800"/>
        <w:jc w:val="both"/>
      </w:pPr>
      <w:r>
        <w:t xml:space="preserve">Управление </w:t>
      </w:r>
      <w:r>
        <w:t>Росреестра по Свердловской области продолжает осуществлять государственный земельный надзор на территории Свердловской области. За период с 16 по 20 мая 2016 года государственными инспекторами по использованию и охране земель отдела государственного земель</w:t>
      </w:r>
      <w:r>
        <w:t>ного надзора Управления проведено 257 проверок и выявлено 130 нарушений земельного законодательства.</w:t>
      </w:r>
    </w:p>
    <w:p w:rsidR="00FC7999" w:rsidRDefault="00BE4A99">
      <w:pPr>
        <w:pStyle w:val="21"/>
        <w:shd w:val="clear" w:color="auto" w:fill="auto"/>
        <w:spacing w:after="0" w:line="324" w:lineRule="exact"/>
        <w:ind w:firstLine="800"/>
        <w:jc w:val="both"/>
      </w:pPr>
      <w:r>
        <w:t>К административной ответственности привлечено 66 субъектов земельных отношений, в том числе: 25 - по протоколам госинспекторов Управления,</w:t>
      </w:r>
    </w:p>
    <w:p w:rsidR="00FC7999" w:rsidRDefault="00BE4A99">
      <w:pPr>
        <w:pStyle w:val="21"/>
        <w:numPr>
          <w:ilvl w:val="0"/>
          <w:numId w:val="1"/>
        </w:numPr>
        <w:shd w:val="clear" w:color="auto" w:fill="auto"/>
        <w:tabs>
          <w:tab w:val="left" w:pos="298"/>
        </w:tabs>
        <w:spacing w:after="0" w:line="324" w:lineRule="exact"/>
        <w:jc w:val="both"/>
      </w:pPr>
      <w:r>
        <w:t xml:space="preserve">- по материалам </w:t>
      </w:r>
      <w:r>
        <w:t>органов прокуратуры, 26 - по материалам полиции,</w:t>
      </w:r>
    </w:p>
    <w:p w:rsidR="00FC7999" w:rsidRDefault="00BE4A99">
      <w:pPr>
        <w:pStyle w:val="21"/>
        <w:numPr>
          <w:ilvl w:val="0"/>
          <w:numId w:val="1"/>
        </w:numPr>
        <w:shd w:val="clear" w:color="auto" w:fill="auto"/>
        <w:tabs>
          <w:tab w:val="left" w:pos="302"/>
        </w:tabs>
        <w:spacing w:after="0" w:line="324" w:lineRule="exact"/>
        <w:jc w:val="both"/>
      </w:pPr>
      <w:r>
        <w:t>- по материалам органов, осуществляющим муниципальный земельный контроль, 8</w:t>
      </w:r>
      <w:r>
        <w:t xml:space="preserve"> - по решениям мировых судов. По итогам рассмотрения указанных материалов госинспекторами Управления возбуждены дела об административных правонарушениях, в результате которых нарушителям назначено административ</w:t>
      </w:r>
      <w:r w:rsidR="008B671C">
        <w:t xml:space="preserve">ное наказание в виде штрафов на </w:t>
      </w:r>
      <w:r>
        <w:t>общую сумму</w:t>
      </w:r>
      <w:r w:rsidRPr="008B671C">
        <w:t xml:space="preserve"> </w:t>
      </w:r>
      <w:r w:rsidRPr="008B671C">
        <w:rPr>
          <w:rStyle w:val="22"/>
          <w:u w:val="none"/>
        </w:rPr>
        <w:t>96</w:t>
      </w:r>
      <w:r w:rsidRPr="008B671C">
        <w:rPr>
          <w:rStyle w:val="22"/>
          <w:u w:val="none"/>
        </w:rPr>
        <w:t>2 390 ру</w:t>
      </w:r>
      <w:r w:rsidRPr="008B671C">
        <w:t>блей</w:t>
      </w:r>
      <w:r>
        <w:t>.</w:t>
      </w:r>
      <w:r w:rsidR="008B671C">
        <w:t xml:space="preserve"> </w:t>
      </w:r>
    </w:p>
    <w:p w:rsidR="00FC7999" w:rsidRDefault="00BE4A99">
      <w:pPr>
        <w:pStyle w:val="21"/>
        <w:shd w:val="clear" w:color="auto" w:fill="auto"/>
        <w:spacing w:after="62" w:line="324" w:lineRule="exact"/>
        <w:ind w:firstLine="740"/>
        <w:jc w:val="both"/>
      </w:pPr>
      <w:r>
        <w:t>Также за истекшую неделю госинспекторами было проведено 53 административных обследования объектов земельных отношений, из них по 26 выявлены признаки нарушений и составлены акты.</w:t>
      </w:r>
    </w:p>
    <w:p w:rsidR="00FC7999" w:rsidRDefault="00BE4A99">
      <w:pPr>
        <w:pStyle w:val="21"/>
        <w:shd w:val="clear" w:color="auto" w:fill="auto"/>
        <w:spacing w:after="538" w:line="322" w:lineRule="exact"/>
        <w:ind w:firstLine="740"/>
        <w:jc w:val="both"/>
      </w:pPr>
      <w:r>
        <w:t>Напомним, что административное обследование объектов земельных</w:t>
      </w:r>
      <w:r>
        <w:t xml:space="preserve"> отношений проводится должностными лицами органов, уполномоченных осуществлять государственный земельный надзор, без участия собственников и правообладателей земельных участков дистанционными способами. Если в результате административного обследования выяв</w:t>
      </w:r>
      <w:r>
        <w:t>ляются признаки нарушения земельного законодательства, это является основанием для проведения проверки в соответствии с требованиями действующего законодательства.</w:t>
      </w:r>
    </w:p>
    <w:p w:rsidR="008B671C" w:rsidRDefault="00BE4A99" w:rsidP="008B671C">
      <w:pPr>
        <w:pStyle w:val="21"/>
        <w:shd w:val="clear" w:color="auto" w:fill="auto"/>
        <w:spacing w:after="0" w:line="324" w:lineRule="exact"/>
        <w:ind w:left="740" w:right="48"/>
        <w:jc w:val="right"/>
      </w:pPr>
      <w:r>
        <w:t>Заместитель начальника Красноуфимского отдела</w:t>
      </w:r>
    </w:p>
    <w:p w:rsidR="00FC7999" w:rsidRDefault="00BE4A99" w:rsidP="008B671C">
      <w:pPr>
        <w:pStyle w:val="21"/>
        <w:shd w:val="clear" w:color="auto" w:fill="auto"/>
        <w:spacing w:after="0" w:line="324" w:lineRule="exact"/>
        <w:ind w:left="740" w:right="48"/>
        <w:jc w:val="right"/>
      </w:pPr>
      <w:r>
        <w:t xml:space="preserve"> Управления Росреестра</w:t>
      </w:r>
    </w:p>
    <w:p w:rsidR="00FC7999" w:rsidRDefault="00BE4A99" w:rsidP="008B671C">
      <w:pPr>
        <w:pStyle w:val="21"/>
        <w:shd w:val="clear" w:color="auto" w:fill="auto"/>
        <w:tabs>
          <w:tab w:val="left" w:leader="underscore" w:pos="7028"/>
        </w:tabs>
        <w:spacing w:after="0" w:line="324" w:lineRule="exact"/>
        <w:ind w:firstLine="740"/>
        <w:jc w:val="right"/>
      </w:pPr>
      <w:r>
        <w:t xml:space="preserve">по Свердловской области </w:t>
      </w:r>
    </w:p>
    <w:sectPr w:rsidR="00FC7999">
      <w:footerReference w:type="default" r:id="rId8"/>
      <w:type w:val="continuous"/>
      <w:pgSz w:w="11900" w:h="16840"/>
      <w:pgMar w:top="1229" w:right="491" w:bottom="1795" w:left="101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A99" w:rsidRDefault="00BE4A99">
      <w:r>
        <w:separator/>
      </w:r>
    </w:p>
  </w:endnote>
  <w:endnote w:type="continuationSeparator" w:id="0">
    <w:p w:rsidR="00BE4A99" w:rsidRDefault="00BE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999" w:rsidRDefault="008B671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3290570</wp:posOffset>
              </wp:positionH>
              <wp:positionV relativeFrom="page">
                <wp:posOffset>9935210</wp:posOffset>
              </wp:positionV>
              <wp:extent cx="67310" cy="71755"/>
              <wp:effectExtent l="4445" t="635" r="190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310" cy="717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7999" w:rsidRDefault="00BE4A99">
                          <w:pPr>
                            <w:pStyle w:val="a5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5pt"/>
                            </w:rPr>
                            <w:t>8</w:t>
                          </w:r>
                          <w:r>
                            <w:rPr>
                              <w:rStyle w:val="a6"/>
                            </w:rPr>
                            <w:t>*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59.1pt;margin-top:782.3pt;width:5.3pt;height:5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" filled="f" stroked="f">
              <v:textbox style="mso-fit-shape-to-text:t" inset="0,0,0,0">
                <w:txbxContent>
                  <w:p w:rsidR="00FC7999" w:rsidRDefault="00BE4A99">
                    <w:pPr>
                      <w:pStyle w:val="a5"/>
                      <w:shd w:val="clear" w:color="auto" w:fill="auto"/>
                      <w:spacing w:line="240" w:lineRule="auto"/>
                    </w:pPr>
                    <w:r>
                      <w:rPr>
                        <w:rStyle w:val="5pt"/>
                      </w:rPr>
                      <w:t>8</w:t>
                    </w:r>
                    <w:r>
                      <w:rPr>
                        <w:rStyle w:val="a6"/>
                      </w:rPr>
                      <w:t>*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A99" w:rsidRDefault="00BE4A99"/>
  </w:footnote>
  <w:footnote w:type="continuationSeparator" w:id="0">
    <w:p w:rsidR="00BE4A99" w:rsidRDefault="00BE4A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6085"/>
    <w:multiLevelType w:val="multilevel"/>
    <w:tmpl w:val="1E4EEB2E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999"/>
    <w:rsid w:val="008B671C"/>
    <w:rsid w:val="00BE4A99"/>
    <w:rsid w:val="00FC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pt">
    <w:name w:val="Колонтитул + 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30ptExact">
    <w:name w:val="Основной текст (3) + 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10ptExact">
    <w:name w:val="Заголовок №1 + Интервал 0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Exact">
    <w:name w:val="Заголовок №2 + 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Exact"/>
    <w:basedOn w:val="4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FranklinGothicHeavy4ptExact">
    <w:name w:val="Основной текст (6) + Franklin Gothic Heavy;4 pt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TimesNewRoman5pt0ptExact">
    <w:name w:val="Основной текст (6) + Times New Roman;5 pt;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TimesNewRoman6ptExact">
    <w:name w:val="Основной текст (6) + Times New Roman;6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96" w:lineRule="exact"/>
      <w:jc w:val="center"/>
    </w:pPr>
    <w:rPr>
      <w:rFonts w:ascii="Georgia" w:eastAsia="Georgia" w:hAnsi="Georgia" w:cs="Georgia"/>
      <w:b/>
      <w:bCs/>
      <w:sz w:val="9"/>
      <w:szCs w:val="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42" w:lineRule="exact"/>
      <w:jc w:val="center"/>
    </w:pPr>
    <w:rPr>
      <w:rFonts w:ascii="Franklin Gothic Book" w:eastAsia="Franklin Gothic Book" w:hAnsi="Franklin Gothic Book" w:cs="Franklin Gothic Book"/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5pt">
    <w:name w:val="Колонтитул + 5 pt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a6">
    <w:name w:val="Колонтитул"/>
    <w:basedOn w:val="a4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30ptExact">
    <w:name w:val="Основной текст (3) + Интервал 0 pt Exact"/>
    <w:basedOn w:val="3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10ptExact">
    <w:name w:val="Заголовок №1 + Интервал 0 pt Exact"/>
    <w:basedOn w:val="1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Exact1">
    <w:name w:val="Заголовок №2 Exact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2Exact2">
    <w:name w:val="Заголовок №2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ptExact">
    <w:name w:val="Заголовок №2 + Не курсив;Интервал 0 pt Exact"/>
    <w:basedOn w:val="2Exact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Exact">
    <w:name w:val="Подпись к картинке Exact"/>
    <w:basedOn w:val="a0"/>
    <w:link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0"/>
      <w:sz w:val="28"/>
      <w:szCs w:val="28"/>
      <w:u w:val="none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Georgia" w:eastAsia="Georgia" w:hAnsi="Georgia" w:cs="Georgia"/>
      <w:b/>
      <w:bCs/>
      <w:i w:val="0"/>
      <w:iCs w:val="0"/>
      <w:smallCaps w:val="0"/>
      <w:strike w:val="0"/>
      <w:sz w:val="9"/>
      <w:szCs w:val="9"/>
      <w:u w:val="none"/>
    </w:rPr>
  </w:style>
  <w:style w:type="character" w:customStyle="1" w:styleId="4Exact0">
    <w:name w:val="Основной текст (4) Exact"/>
    <w:basedOn w:val="4Exact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5Exact0">
    <w:name w:val="Основной текст (5) Exact"/>
    <w:basedOn w:val="5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6FranklinGothicHeavy4ptExact">
    <w:name w:val="Основной текст (6) + Franklin Gothic Heavy;4 pt Exact"/>
    <w:basedOn w:val="6Exact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6Exact0">
    <w:name w:val="Основной текст (6) Exact"/>
    <w:basedOn w:val="6Exact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6TimesNewRoman5pt0ptExact">
    <w:name w:val="Основной текст (6) + Times New Roman;5 pt;Интервал 0 pt Exact"/>
    <w:basedOn w:val="6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6TimesNewRoman6ptExact">
    <w:name w:val="Основной текст (6) + Times New Roman;6 pt;Полужирный Exact"/>
    <w:basedOn w:val="6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8"/>
      <w:szCs w:val="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21">
    <w:name w:val="Основной текст (2)"/>
    <w:basedOn w:val="a"/>
    <w:link w:val="2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Заголовок №2"/>
    <w:basedOn w:val="a"/>
    <w:link w:val="2Exact1"/>
    <w:pPr>
      <w:shd w:val="clear" w:color="auto" w:fill="FFFFFF"/>
      <w:spacing w:after="360" w:line="0" w:lineRule="atLeast"/>
      <w:outlineLvl w:val="1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a7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40"/>
      <w:sz w:val="28"/>
      <w:szCs w:val="2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96" w:lineRule="exact"/>
      <w:jc w:val="center"/>
    </w:pPr>
    <w:rPr>
      <w:rFonts w:ascii="Georgia" w:eastAsia="Georgia" w:hAnsi="Georgia" w:cs="Georgia"/>
      <w:b/>
      <w:bCs/>
      <w:sz w:val="9"/>
      <w:szCs w:val="9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line="0" w:lineRule="atLeast"/>
      <w:jc w:val="center"/>
    </w:pPr>
    <w:rPr>
      <w:rFonts w:ascii="Franklin Gothic Heavy" w:eastAsia="Franklin Gothic Heavy" w:hAnsi="Franklin Gothic Heavy" w:cs="Franklin Gothic Heavy"/>
      <w:sz w:val="9"/>
      <w:szCs w:val="9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142" w:lineRule="exact"/>
      <w:jc w:val="center"/>
    </w:pPr>
    <w:rPr>
      <w:rFonts w:ascii="Franklin Gothic Book" w:eastAsia="Franklin Gothic Book" w:hAnsi="Franklin Gothic Book" w:cs="Franklin Gothic Book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2016-06-08T03:17:00Z</dcterms:created>
  <dcterms:modified xsi:type="dcterms:W3CDTF">2016-06-08T03:19:00Z</dcterms:modified>
</cp:coreProperties>
</file>