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5C" w:rsidRDefault="006049BB">
      <w:pPr>
        <w:pStyle w:val="22"/>
        <w:keepNext/>
        <w:keepLines/>
        <w:shd w:val="clear" w:color="auto" w:fill="auto"/>
        <w:spacing w:before="0" w:after="295" w:line="320" w:lineRule="exact"/>
        <w:ind w:right="20"/>
      </w:pPr>
      <w:bookmarkStart w:id="0" w:name="bookmark0"/>
      <w:bookmarkStart w:id="1" w:name="_GoBack"/>
      <w:r>
        <w:t>К началу дачного сезона проверьте права на землю</w:t>
      </w:r>
      <w:bookmarkEnd w:id="0"/>
    </w:p>
    <w:bookmarkEnd w:id="1"/>
    <w:p w:rsidR="000F315C" w:rsidRDefault="006049BB">
      <w:pPr>
        <w:pStyle w:val="20"/>
        <w:shd w:val="clear" w:color="auto" w:fill="auto"/>
        <w:spacing w:after="0" w:line="317" w:lineRule="exact"/>
        <w:ind w:firstLine="740"/>
        <w:jc w:val="both"/>
      </w:pPr>
      <w:r>
        <w:t xml:space="preserve">В 2016 г. в Свердловской области инспекторы </w:t>
      </w:r>
      <w:proofErr w:type="spellStart"/>
      <w:r>
        <w:t>госземнадзора</w:t>
      </w:r>
      <w:proofErr w:type="spellEnd"/>
      <w:r>
        <w:t xml:space="preserve"> Управления </w:t>
      </w:r>
      <w:proofErr w:type="spellStart"/>
      <w:r>
        <w:t>Росреестра</w:t>
      </w:r>
      <w:proofErr w:type="spellEnd"/>
      <w:r>
        <w:t xml:space="preserve"> готовятся к проведению полн</w:t>
      </w:r>
      <w:r>
        <w:t xml:space="preserve">омасштабной работы по результатам данным, полученных с помощью космических спутников и летательных аппаратов. Такие методы позволяют наиболее эффективно выявлять </w:t>
      </w:r>
      <w:proofErr w:type="spellStart"/>
      <w:r>
        <w:t>самозахваты</w:t>
      </w:r>
      <w:proofErr w:type="spellEnd"/>
      <w:r>
        <w:t xml:space="preserve"> земельных участков, а также их неиспользование, либо использование не по назначени</w:t>
      </w:r>
      <w:r>
        <w:t>ю.</w:t>
      </w:r>
    </w:p>
    <w:p w:rsidR="000F315C" w:rsidRDefault="006049BB">
      <w:pPr>
        <w:pStyle w:val="20"/>
        <w:shd w:val="clear" w:color="auto" w:fill="auto"/>
        <w:spacing w:after="0" w:line="317" w:lineRule="exact"/>
        <w:ind w:firstLine="740"/>
        <w:jc w:val="both"/>
      </w:pPr>
      <w:r>
        <w:t xml:space="preserve">Законодательство РФ предусматривает возможность проводить </w:t>
      </w:r>
      <w:proofErr w:type="spellStart"/>
      <w:r>
        <w:t>госземинспекторам</w:t>
      </w:r>
      <w:proofErr w:type="spellEnd"/>
      <w:r>
        <w:t xml:space="preserve"> административные обследования земель без участия землепользователей на основании данных дистанционного зондирования и имеющихся в распоряжении Управления и других органов сведен</w:t>
      </w:r>
      <w:r>
        <w:t>ий о характеристиках земельных участков. Уникальный опыт уже получен в Нижнем Тагиле - администрация города впервые провела цифровую аэрофотосъемку территории города с целью выявления самовольно занятых земельных участков. В результате было выявлено 12 000</w:t>
      </w:r>
      <w:r>
        <w:t xml:space="preserve"> нарушений </w:t>
      </w:r>
      <w:proofErr w:type="gramStart"/>
      <w:r>
        <w:t>земельной</w:t>
      </w:r>
      <w:proofErr w:type="gramEnd"/>
      <w:r>
        <w:t xml:space="preserve"> законодательства.</w:t>
      </w:r>
    </w:p>
    <w:p w:rsidR="000F315C" w:rsidRDefault="006049BB" w:rsidP="003F6B03">
      <w:pPr>
        <w:pStyle w:val="20"/>
        <w:shd w:val="clear" w:color="auto" w:fill="auto"/>
        <w:spacing w:after="0" w:line="317" w:lineRule="exact"/>
        <w:ind w:firstLine="740"/>
        <w:jc w:val="both"/>
      </w:pPr>
      <w:r>
        <w:t xml:space="preserve">В 2016 г. Управление </w:t>
      </w:r>
      <w:proofErr w:type="spellStart"/>
      <w:r>
        <w:t>Росреестра</w:t>
      </w:r>
      <w:proofErr w:type="spellEnd"/>
      <w:r>
        <w:t xml:space="preserve"> продолжает практику административного обследования объектов земельных </w:t>
      </w:r>
      <w:proofErr w:type="gramStart"/>
      <w:r>
        <w:t>отношений</w:t>
      </w:r>
      <w:proofErr w:type="gramEnd"/>
      <w:r>
        <w:t xml:space="preserve"> с использованием дистанционно</w:t>
      </w:r>
      <w:r w:rsidR="003F6B03">
        <w:t xml:space="preserve"> </w:t>
      </w:r>
      <w:r>
        <w:t>полученных данных. На 1 марта проведено 150 административных обследований.</w:t>
      </w:r>
      <w:r>
        <w:t xml:space="preserve"> Совместными усилиями </w:t>
      </w:r>
      <w:proofErr w:type="spellStart"/>
      <w:r>
        <w:t>госземинспекторов</w:t>
      </w:r>
      <w:proofErr w:type="spellEnd"/>
      <w:r>
        <w:tab/>
        <w:t xml:space="preserve">Управления </w:t>
      </w:r>
      <w:proofErr w:type="spellStart"/>
      <w:r>
        <w:t>Росреестра</w:t>
      </w:r>
      <w:proofErr w:type="spellEnd"/>
      <w:r>
        <w:t xml:space="preserve"> </w:t>
      </w:r>
      <w:proofErr w:type="gramStart"/>
      <w:r>
        <w:t>по</w:t>
      </w:r>
      <w:proofErr w:type="gramEnd"/>
    </w:p>
    <w:p w:rsidR="000F315C" w:rsidRDefault="006049BB">
      <w:pPr>
        <w:pStyle w:val="20"/>
        <w:shd w:val="clear" w:color="auto" w:fill="auto"/>
        <w:tabs>
          <w:tab w:val="left" w:pos="3403"/>
        </w:tabs>
        <w:spacing w:after="0" w:line="319" w:lineRule="exact"/>
        <w:jc w:val="both"/>
      </w:pPr>
      <w:r>
        <w:t>Свердловской области,</w:t>
      </w:r>
      <w:r>
        <w:tab/>
        <w:t xml:space="preserve">органов прокуратуры, полиции и </w:t>
      </w:r>
      <w:proofErr w:type="gramStart"/>
      <w:r>
        <w:t>муниципального</w:t>
      </w:r>
      <w:proofErr w:type="gramEnd"/>
    </w:p>
    <w:p w:rsidR="000F315C" w:rsidRDefault="006049BB">
      <w:pPr>
        <w:pStyle w:val="20"/>
        <w:shd w:val="clear" w:color="auto" w:fill="auto"/>
        <w:spacing w:after="0" w:line="319" w:lineRule="exact"/>
        <w:jc w:val="both"/>
      </w:pPr>
      <w:r>
        <w:t>земельного контроля было проведено 769 проверок, выявлено 529 нарушений, наложено 375 руб. административных штрафов, привле</w:t>
      </w:r>
      <w:r>
        <w:t xml:space="preserve">чено к административной ответственности 375 лиц. Всего наложено административных штрафов 6,2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взыскано - 2,4 </w:t>
      </w:r>
      <w:proofErr w:type="spellStart"/>
      <w:r>
        <w:t>млн.руб</w:t>
      </w:r>
      <w:proofErr w:type="spellEnd"/>
      <w:r>
        <w:t>.</w:t>
      </w:r>
    </w:p>
    <w:p w:rsidR="000F315C" w:rsidRDefault="006049BB">
      <w:pPr>
        <w:pStyle w:val="20"/>
        <w:shd w:val="clear" w:color="auto" w:fill="auto"/>
        <w:spacing w:after="0" w:line="319" w:lineRule="exact"/>
        <w:ind w:firstLine="820"/>
        <w:jc w:val="both"/>
      </w:pPr>
      <w:proofErr w:type="gramStart"/>
      <w:r>
        <w:t>Наибольший процент нарушителей - это те, кто использует земли самовольно, без оформления и уплаты налогов; граждане, не использую</w:t>
      </w:r>
      <w:r>
        <w:t>щие выделенные по целевому назначению земли для строительства индивидуальных домов и ведения садоводства, а также владельцы гаражей, не оформившие землю под ними и те, кто не узаконил свои права на «прирезки» земли под передвинутыми на несколько метров заб</w:t>
      </w:r>
      <w:r>
        <w:t>орами.</w:t>
      </w:r>
      <w:proofErr w:type="gramEnd"/>
    </w:p>
    <w:p w:rsidR="000F315C" w:rsidRDefault="006049BB">
      <w:pPr>
        <w:pStyle w:val="20"/>
        <w:shd w:val="clear" w:color="auto" w:fill="auto"/>
        <w:spacing w:after="0" w:line="319" w:lineRule="exact"/>
        <w:ind w:firstLine="820"/>
        <w:jc w:val="both"/>
      </w:pPr>
      <w:r>
        <w:t xml:space="preserve">Управление </w:t>
      </w:r>
      <w:proofErr w:type="spellStart"/>
      <w:r>
        <w:t>Росреестра</w:t>
      </w:r>
      <w:proofErr w:type="spellEnd"/>
      <w:r>
        <w:t xml:space="preserve"> по Свердловской области - лидер в </w:t>
      </w:r>
      <w:proofErr w:type="spellStart"/>
      <w:r>
        <w:t>УрФО</w:t>
      </w:r>
      <w:proofErr w:type="spellEnd"/>
      <w:r>
        <w:t xml:space="preserve"> по объему проводимых проверок соблюдения земельного законодательства. </w:t>
      </w:r>
      <w:proofErr w:type="gramStart"/>
      <w:r>
        <w:t>В 2015 г. была проведена 12 501 проверка (для сравнения в Челябинской области 9 150 , в Тюменской - 2 212).</w:t>
      </w:r>
      <w:proofErr w:type="gramEnd"/>
      <w:r>
        <w:t xml:space="preserve"> Количество</w:t>
      </w:r>
      <w:r>
        <w:t xml:space="preserve"> выявленных нарушений в Свердловской области в 2015 г. выросло по сравнению с 2014 г. на 9,5% и составило 9 048. Количество устраненных нарушений по итогам проверок также выросло на 12% - с 2 782 в 2014 г. до 3 116 в 2015 г.</w:t>
      </w:r>
    </w:p>
    <w:p w:rsidR="000F315C" w:rsidRDefault="006049BB">
      <w:pPr>
        <w:pStyle w:val="20"/>
        <w:shd w:val="clear" w:color="auto" w:fill="auto"/>
        <w:spacing w:after="0" w:line="319" w:lineRule="exact"/>
        <w:ind w:firstLine="820"/>
        <w:jc w:val="both"/>
      </w:pPr>
      <w:r>
        <w:t>С 2015 г. штрафы за нарушение з</w:t>
      </w:r>
      <w:r>
        <w:t xml:space="preserve">емлепользования значительно увеличились. Так для граждан они составляют от 5 до 100 тыс. руб., а для юридических лиц от 100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до 700 тыс. руб.</w:t>
      </w:r>
    </w:p>
    <w:p w:rsidR="000F315C" w:rsidRDefault="006049BB">
      <w:pPr>
        <w:pStyle w:val="20"/>
        <w:shd w:val="clear" w:color="auto" w:fill="auto"/>
        <w:spacing w:after="598" w:line="319" w:lineRule="exact"/>
        <w:ind w:firstLine="820"/>
        <w:jc w:val="both"/>
      </w:pPr>
      <w:r>
        <w:t xml:space="preserve">Управление </w:t>
      </w:r>
      <w:proofErr w:type="spellStart"/>
      <w:r>
        <w:t>Росреестра</w:t>
      </w:r>
      <w:proofErr w:type="spellEnd"/>
      <w:r>
        <w:t xml:space="preserve"> предупреждает: в связи с указанием Президента РФ об ограничении вмешательства контро</w:t>
      </w:r>
      <w:r>
        <w:t>лирующих органов в деятельность предпринимателей и введением с 01.01.2016 по 31.12.2018 трехлетнего моратория на плановые проверки для юридических лиц и индивидуальных предпринимателей, в 2016 г. внимание земельных инспекторов сосредотачивается на нарушени</w:t>
      </w:r>
      <w:r>
        <w:t>ях, совершаемых гражданами.</w:t>
      </w:r>
    </w:p>
    <w:sectPr w:rsidR="000F315C">
      <w:type w:val="continuous"/>
      <w:pgSz w:w="11900" w:h="16840"/>
      <w:pgMar w:top="1243" w:right="504" w:bottom="620" w:left="10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BB" w:rsidRDefault="006049BB">
      <w:r>
        <w:separator/>
      </w:r>
    </w:p>
  </w:endnote>
  <w:endnote w:type="continuationSeparator" w:id="0">
    <w:p w:rsidR="006049BB" w:rsidRDefault="0060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BB" w:rsidRDefault="006049BB"/>
  </w:footnote>
  <w:footnote w:type="continuationSeparator" w:id="0">
    <w:p w:rsidR="006049BB" w:rsidRDefault="006049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5C"/>
    <w:rsid w:val="000F315C"/>
    <w:rsid w:val="003F6B03"/>
    <w:rsid w:val="0060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Garamond18pt-1pt">
    <w:name w:val="Основной текст (6) + Garamond;18 pt;Полужирный;Курсив;Интервал -1 pt"/>
    <w:basedOn w:val="6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2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6TimesNewRoman17pt0pt">
    <w:name w:val="Основной текст (6) + Times New Roman;17 pt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pt">
    <w:name w:val="Основной текст (6) + Курсив;Интервал 1 pt"/>
    <w:basedOn w:val="6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4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jc w:val="both"/>
    </w:pPr>
    <w:rPr>
      <w:rFonts w:ascii="Franklin Gothic Medium" w:eastAsia="Franklin Gothic Medium" w:hAnsi="Franklin Gothic Medium" w:cs="Franklin Gothic Medium"/>
      <w:spacing w:val="10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300" w:line="0" w:lineRule="atLeast"/>
      <w:outlineLvl w:val="0"/>
    </w:pPr>
    <w:rPr>
      <w:rFonts w:ascii="Times New Roman" w:eastAsia="Times New Roman" w:hAnsi="Times New Roman" w:cs="Times New Roman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Garamond18pt-1pt">
    <w:name w:val="Основной текст (6) + Garamond;18 pt;Полужирный;Курсив;Интервал -1 pt"/>
    <w:basedOn w:val="6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2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6TimesNewRoman17pt0pt">
    <w:name w:val="Основной текст (6) + Times New Roman;17 pt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pt">
    <w:name w:val="Основной текст (6) + Курсив;Интервал 1 pt"/>
    <w:basedOn w:val="6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4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jc w:val="both"/>
    </w:pPr>
    <w:rPr>
      <w:rFonts w:ascii="Franklin Gothic Medium" w:eastAsia="Franklin Gothic Medium" w:hAnsi="Franklin Gothic Medium" w:cs="Franklin Gothic Medium"/>
      <w:spacing w:val="10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300" w:line="0" w:lineRule="atLeast"/>
      <w:outlineLvl w:val="0"/>
    </w:pPr>
    <w:rPr>
      <w:rFonts w:ascii="Times New Roman" w:eastAsia="Times New Roman" w:hAnsi="Times New Roman" w:cs="Times New Roman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2016-06-08T03:20:00Z</dcterms:created>
  <dcterms:modified xsi:type="dcterms:W3CDTF">2016-06-08T03:21:00Z</dcterms:modified>
</cp:coreProperties>
</file>