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D7" w:rsidRDefault="00B77A49" w:rsidP="00C006D7">
      <w:pPr>
        <w:ind w:right="-28"/>
        <w:jc w:val="center"/>
      </w:pPr>
      <w:r>
        <w:rPr>
          <w:noProof/>
        </w:rPr>
        <w:drawing>
          <wp:inline distT="0" distB="0" distL="0" distR="0">
            <wp:extent cx="438150" cy="561975"/>
            <wp:effectExtent l="19050" t="0" r="0" b="0"/>
            <wp:docPr id="1" name="Рисунок 1" descr="e592_mch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592_mchs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6D7" w:rsidRDefault="00C006D7" w:rsidP="00C006D7">
      <w:pPr>
        <w:ind w:left="-142" w:right="-131"/>
        <w:jc w:val="center"/>
        <w:rPr>
          <w:sz w:val="22"/>
        </w:rPr>
      </w:pPr>
    </w:p>
    <w:p w:rsidR="00C006D7" w:rsidRPr="00C006D7" w:rsidRDefault="00C006D7" w:rsidP="00C006D7">
      <w:pPr>
        <w:ind w:left="-142" w:right="-131"/>
        <w:jc w:val="center"/>
        <w:rPr>
          <w:b/>
          <w:sz w:val="28"/>
          <w:szCs w:val="28"/>
          <w:u w:val="single"/>
        </w:rPr>
      </w:pPr>
      <w:r w:rsidRPr="00C006D7">
        <w:rPr>
          <w:b/>
          <w:sz w:val="28"/>
          <w:szCs w:val="28"/>
          <w:u w:val="single"/>
        </w:rPr>
        <w:t>МЧС РОССИИ</w:t>
      </w:r>
    </w:p>
    <w:p w:rsidR="00C006D7" w:rsidRPr="00C006D7" w:rsidRDefault="00C006D7" w:rsidP="00C006D7">
      <w:pPr>
        <w:ind w:left="-142" w:right="-131"/>
        <w:jc w:val="center"/>
        <w:rPr>
          <w:b/>
          <w:sz w:val="28"/>
          <w:szCs w:val="28"/>
          <w:u w:val="single"/>
        </w:rPr>
      </w:pPr>
    </w:p>
    <w:p w:rsidR="00C006D7" w:rsidRPr="00C006D7" w:rsidRDefault="00C006D7" w:rsidP="00C006D7">
      <w:pPr>
        <w:ind w:left="-142" w:right="-131"/>
        <w:jc w:val="center"/>
        <w:rPr>
          <w:b/>
          <w:sz w:val="28"/>
          <w:szCs w:val="28"/>
        </w:rPr>
      </w:pPr>
      <w:r w:rsidRPr="00C006D7">
        <w:rPr>
          <w:b/>
          <w:sz w:val="28"/>
          <w:szCs w:val="28"/>
        </w:rPr>
        <w:t>ГЛАВНОЕ УПРАВЛЕНИЕ</w:t>
      </w:r>
    </w:p>
    <w:p w:rsidR="00C006D7" w:rsidRPr="00C006D7" w:rsidRDefault="00C006D7" w:rsidP="00C006D7">
      <w:pPr>
        <w:ind w:left="-142" w:right="-131"/>
        <w:jc w:val="center"/>
        <w:rPr>
          <w:b/>
          <w:sz w:val="28"/>
          <w:szCs w:val="28"/>
        </w:rPr>
      </w:pPr>
      <w:r w:rsidRPr="00C006D7">
        <w:rPr>
          <w:b/>
          <w:sz w:val="28"/>
          <w:szCs w:val="28"/>
        </w:rPr>
        <w:t>МИНИСТЕРСТВА РОССИЙСКОЙ ФЕДЕРАЦИИ</w:t>
      </w:r>
    </w:p>
    <w:p w:rsidR="00C006D7" w:rsidRPr="00C006D7" w:rsidRDefault="00C006D7" w:rsidP="00C006D7">
      <w:pPr>
        <w:ind w:left="-142" w:right="-131"/>
        <w:jc w:val="center"/>
        <w:rPr>
          <w:b/>
          <w:sz w:val="28"/>
          <w:szCs w:val="28"/>
        </w:rPr>
      </w:pPr>
      <w:r w:rsidRPr="00C006D7">
        <w:rPr>
          <w:b/>
          <w:sz w:val="28"/>
          <w:szCs w:val="28"/>
        </w:rPr>
        <w:t xml:space="preserve">ПО ДЕЛАМ ГРАЖДАНСКОЙ ОБОРОНЫ, </w:t>
      </w:r>
    </w:p>
    <w:p w:rsidR="00C006D7" w:rsidRPr="00C006D7" w:rsidRDefault="00C006D7" w:rsidP="00C006D7">
      <w:pPr>
        <w:ind w:left="-142" w:right="-131"/>
        <w:jc w:val="center"/>
        <w:rPr>
          <w:b/>
          <w:sz w:val="28"/>
          <w:szCs w:val="28"/>
        </w:rPr>
      </w:pPr>
      <w:r w:rsidRPr="00C006D7">
        <w:rPr>
          <w:b/>
          <w:sz w:val="28"/>
          <w:szCs w:val="28"/>
        </w:rPr>
        <w:t>ЧРЕЗВЫЧАЙНЫМ СИТУАЦИЯМ И ЛИКВИДАЦИИ ПОСЛЕДСТВИЙ СТИХИЙНЫХ БЕДСТВИЙ</w:t>
      </w:r>
    </w:p>
    <w:p w:rsidR="00C006D7" w:rsidRPr="00C006D7" w:rsidRDefault="00C006D7" w:rsidP="00C006D7">
      <w:pPr>
        <w:ind w:right="-28"/>
        <w:jc w:val="center"/>
        <w:rPr>
          <w:b/>
          <w:sz w:val="28"/>
          <w:szCs w:val="28"/>
        </w:rPr>
      </w:pPr>
      <w:r w:rsidRPr="00C006D7">
        <w:rPr>
          <w:b/>
          <w:sz w:val="28"/>
          <w:szCs w:val="28"/>
        </w:rPr>
        <w:t>ПО СВЕРДЛОВСКОЙ ОБЛАСТИ</w:t>
      </w:r>
    </w:p>
    <w:p w:rsidR="007C45B9" w:rsidRPr="00C006D7" w:rsidRDefault="007C45B9" w:rsidP="00442779">
      <w:pPr>
        <w:rPr>
          <w:rFonts w:eastAsia="Calibri"/>
          <w:sz w:val="28"/>
          <w:szCs w:val="28"/>
        </w:rPr>
      </w:pPr>
    </w:p>
    <w:p w:rsidR="007C45B9" w:rsidRPr="00C006D7" w:rsidRDefault="007C45B9" w:rsidP="00442779">
      <w:pPr>
        <w:rPr>
          <w:rFonts w:eastAsia="Calibri"/>
          <w:sz w:val="28"/>
          <w:szCs w:val="28"/>
        </w:rPr>
      </w:pPr>
    </w:p>
    <w:p w:rsidR="007C45B9" w:rsidRPr="00C006D7" w:rsidRDefault="007C45B9" w:rsidP="00442779">
      <w:pPr>
        <w:rPr>
          <w:rFonts w:eastAsia="Calibri"/>
          <w:sz w:val="28"/>
          <w:szCs w:val="28"/>
        </w:rPr>
      </w:pPr>
    </w:p>
    <w:p w:rsidR="007C45B9" w:rsidRPr="00C006D7" w:rsidRDefault="007C45B9" w:rsidP="00442779">
      <w:pPr>
        <w:rPr>
          <w:rFonts w:eastAsia="Calibri"/>
          <w:sz w:val="28"/>
          <w:szCs w:val="28"/>
        </w:rPr>
      </w:pPr>
    </w:p>
    <w:p w:rsidR="007C45B9" w:rsidRPr="00C006D7" w:rsidRDefault="007C45B9" w:rsidP="00442779">
      <w:pPr>
        <w:rPr>
          <w:rFonts w:eastAsia="Calibri"/>
          <w:sz w:val="28"/>
          <w:szCs w:val="28"/>
        </w:rPr>
      </w:pPr>
    </w:p>
    <w:p w:rsidR="00C006D7" w:rsidRPr="00C006D7" w:rsidRDefault="00C006D7" w:rsidP="00442779">
      <w:pPr>
        <w:rPr>
          <w:rFonts w:eastAsia="Calibri"/>
          <w:sz w:val="28"/>
          <w:szCs w:val="28"/>
        </w:rPr>
      </w:pPr>
    </w:p>
    <w:p w:rsidR="00C006D7" w:rsidRPr="00C006D7" w:rsidRDefault="00C006D7" w:rsidP="00442779">
      <w:pPr>
        <w:rPr>
          <w:rFonts w:eastAsia="Calibri"/>
          <w:sz w:val="28"/>
          <w:szCs w:val="28"/>
        </w:rPr>
      </w:pPr>
    </w:p>
    <w:p w:rsidR="00C006D7" w:rsidRPr="00C006D7" w:rsidRDefault="00C006D7" w:rsidP="00442779">
      <w:pPr>
        <w:rPr>
          <w:rFonts w:eastAsia="Calibri"/>
          <w:sz w:val="28"/>
          <w:szCs w:val="28"/>
        </w:rPr>
      </w:pPr>
    </w:p>
    <w:p w:rsidR="007C45B9" w:rsidRPr="00C006D7" w:rsidRDefault="007C45B9" w:rsidP="00442779">
      <w:pPr>
        <w:rPr>
          <w:rFonts w:eastAsia="Calibri"/>
          <w:sz w:val="28"/>
          <w:szCs w:val="28"/>
        </w:rPr>
      </w:pPr>
    </w:p>
    <w:p w:rsidR="00C006D7" w:rsidRPr="00C006D7" w:rsidRDefault="00C006D7" w:rsidP="00442779">
      <w:pPr>
        <w:jc w:val="center"/>
        <w:rPr>
          <w:rFonts w:eastAsia="Calibri"/>
          <w:sz w:val="28"/>
          <w:szCs w:val="28"/>
        </w:rPr>
      </w:pPr>
      <w:r w:rsidRPr="00C006D7">
        <w:rPr>
          <w:rFonts w:eastAsia="Calibri"/>
          <w:sz w:val="28"/>
          <w:szCs w:val="28"/>
        </w:rPr>
        <w:t xml:space="preserve">МЕТОДИЧЕСКИЕ РЕКОМЕНДАЦИИ </w:t>
      </w:r>
    </w:p>
    <w:p w:rsidR="007C45B9" w:rsidRPr="00C006D7" w:rsidRDefault="003F71AB" w:rsidP="00442779">
      <w:pPr>
        <w:jc w:val="center"/>
        <w:rPr>
          <w:rFonts w:eastAsia="Calibri"/>
          <w:sz w:val="28"/>
          <w:szCs w:val="28"/>
        </w:rPr>
      </w:pPr>
      <w:r w:rsidRPr="00C006D7">
        <w:rPr>
          <w:rFonts w:eastAsia="Calibri"/>
          <w:sz w:val="28"/>
          <w:szCs w:val="28"/>
        </w:rPr>
        <w:t>по обеспечению</w:t>
      </w:r>
      <w:r w:rsidR="006864B8" w:rsidRPr="00C006D7">
        <w:rPr>
          <w:rFonts w:eastAsia="Calibri"/>
          <w:sz w:val="28"/>
          <w:szCs w:val="28"/>
        </w:rPr>
        <w:t xml:space="preserve"> требований пожарной безопасности </w:t>
      </w:r>
      <w:r w:rsidR="00205B88" w:rsidRPr="00C006D7">
        <w:rPr>
          <w:rFonts w:eastAsia="Calibri"/>
          <w:sz w:val="28"/>
          <w:szCs w:val="28"/>
        </w:rPr>
        <w:t>в</w:t>
      </w:r>
      <w:r w:rsidR="006864B8" w:rsidRPr="00C006D7">
        <w:rPr>
          <w:rFonts w:eastAsia="Calibri"/>
          <w:sz w:val="28"/>
          <w:szCs w:val="28"/>
        </w:rPr>
        <w:t xml:space="preserve"> </w:t>
      </w:r>
      <w:r w:rsidR="00183E72" w:rsidRPr="00C006D7">
        <w:rPr>
          <w:rFonts w:eastAsia="Calibri"/>
          <w:sz w:val="28"/>
          <w:szCs w:val="28"/>
        </w:rPr>
        <w:t>торговых</w:t>
      </w:r>
      <w:r w:rsidR="006864B8" w:rsidRPr="00C006D7">
        <w:rPr>
          <w:rFonts w:eastAsia="Calibri"/>
          <w:sz w:val="28"/>
          <w:szCs w:val="28"/>
        </w:rPr>
        <w:t xml:space="preserve"> </w:t>
      </w:r>
      <w:r w:rsidR="00205B88" w:rsidRPr="00C006D7">
        <w:rPr>
          <w:rFonts w:eastAsia="Calibri"/>
          <w:sz w:val="28"/>
          <w:szCs w:val="28"/>
        </w:rPr>
        <w:t>центрах</w:t>
      </w:r>
      <w:r w:rsidR="006864B8" w:rsidRPr="00C006D7">
        <w:rPr>
          <w:rFonts w:eastAsia="Calibri"/>
          <w:sz w:val="28"/>
          <w:szCs w:val="28"/>
        </w:rPr>
        <w:t xml:space="preserve"> </w:t>
      </w:r>
    </w:p>
    <w:p w:rsidR="006864B8" w:rsidRPr="005758C9" w:rsidRDefault="006864B8" w:rsidP="00442779">
      <w:pPr>
        <w:jc w:val="center"/>
        <w:rPr>
          <w:rFonts w:eastAsia="Calibri"/>
          <w:sz w:val="28"/>
          <w:szCs w:val="28"/>
        </w:rPr>
      </w:pPr>
    </w:p>
    <w:p w:rsidR="007C45B9" w:rsidRPr="005758C9" w:rsidRDefault="007C45B9" w:rsidP="00442779">
      <w:pPr>
        <w:rPr>
          <w:rFonts w:eastAsia="Calibri"/>
          <w:sz w:val="28"/>
          <w:szCs w:val="28"/>
        </w:rPr>
      </w:pPr>
    </w:p>
    <w:p w:rsidR="00227A16" w:rsidRPr="005758C9" w:rsidRDefault="00227A16" w:rsidP="00442779">
      <w:pPr>
        <w:rPr>
          <w:rFonts w:eastAsia="Calibri"/>
          <w:sz w:val="28"/>
          <w:szCs w:val="28"/>
        </w:rPr>
      </w:pPr>
    </w:p>
    <w:p w:rsidR="007C45B9" w:rsidRPr="005758C9" w:rsidRDefault="007C45B9" w:rsidP="00442779">
      <w:pPr>
        <w:rPr>
          <w:rFonts w:eastAsia="Calibri"/>
          <w:sz w:val="28"/>
          <w:szCs w:val="28"/>
        </w:rPr>
      </w:pPr>
    </w:p>
    <w:p w:rsidR="007C45B9" w:rsidRPr="005758C9" w:rsidRDefault="007C45B9" w:rsidP="00442779">
      <w:pPr>
        <w:rPr>
          <w:rFonts w:eastAsia="Calibri"/>
          <w:sz w:val="28"/>
          <w:szCs w:val="28"/>
        </w:rPr>
      </w:pPr>
    </w:p>
    <w:p w:rsidR="007C45B9" w:rsidRPr="005758C9" w:rsidRDefault="007C45B9" w:rsidP="00442779">
      <w:pPr>
        <w:rPr>
          <w:rFonts w:eastAsia="Calibri"/>
          <w:sz w:val="28"/>
          <w:szCs w:val="28"/>
        </w:rPr>
      </w:pPr>
    </w:p>
    <w:p w:rsidR="003D6D02" w:rsidRPr="005758C9" w:rsidRDefault="003D6D02" w:rsidP="00442779">
      <w:pPr>
        <w:rPr>
          <w:rFonts w:eastAsia="Calibri"/>
          <w:sz w:val="28"/>
          <w:szCs w:val="28"/>
        </w:rPr>
      </w:pPr>
    </w:p>
    <w:p w:rsidR="003D6D02" w:rsidRPr="005758C9" w:rsidRDefault="003D6D02" w:rsidP="00442779">
      <w:pPr>
        <w:rPr>
          <w:rFonts w:eastAsia="Calibri"/>
          <w:sz w:val="28"/>
          <w:szCs w:val="28"/>
        </w:rPr>
      </w:pPr>
    </w:p>
    <w:p w:rsidR="007C45B9" w:rsidRDefault="007C45B9" w:rsidP="00442779">
      <w:pPr>
        <w:rPr>
          <w:rFonts w:eastAsia="Calibri"/>
          <w:sz w:val="28"/>
          <w:szCs w:val="28"/>
        </w:rPr>
      </w:pPr>
    </w:p>
    <w:p w:rsidR="00D06468" w:rsidRDefault="00D06468" w:rsidP="00442779">
      <w:pPr>
        <w:rPr>
          <w:rFonts w:eastAsia="Calibri"/>
          <w:sz w:val="28"/>
          <w:szCs w:val="28"/>
        </w:rPr>
      </w:pPr>
    </w:p>
    <w:p w:rsidR="00D06468" w:rsidRDefault="00D06468" w:rsidP="00442779">
      <w:pPr>
        <w:rPr>
          <w:rFonts w:eastAsia="Calibri"/>
          <w:sz w:val="28"/>
          <w:szCs w:val="28"/>
        </w:rPr>
      </w:pPr>
    </w:p>
    <w:p w:rsidR="00D06468" w:rsidRDefault="00D06468" w:rsidP="00442779">
      <w:pPr>
        <w:rPr>
          <w:rFonts w:eastAsia="Calibri"/>
          <w:sz w:val="28"/>
          <w:szCs w:val="28"/>
        </w:rPr>
      </w:pPr>
    </w:p>
    <w:p w:rsidR="00D06468" w:rsidRDefault="00D06468" w:rsidP="00442779">
      <w:pPr>
        <w:rPr>
          <w:rFonts w:eastAsia="Calibri"/>
          <w:sz w:val="28"/>
          <w:szCs w:val="28"/>
        </w:rPr>
      </w:pPr>
    </w:p>
    <w:p w:rsidR="00D06468" w:rsidRDefault="00D06468" w:rsidP="00442779">
      <w:pPr>
        <w:rPr>
          <w:rFonts w:eastAsia="Calibri"/>
          <w:sz w:val="28"/>
          <w:szCs w:val="28"/>
        </w:rPr>
      </w:pPr>
    </w:p>
    <w:p w:rsidR="00D06468" w:rsidRDefault="00D06468" w:rsidP="00442779">
      <w:pPr>
        <w:rPr>
          <w:rFonts w:eastAsia="Calibri"/>
          <w:sz w:val="28"/>
          <w:szCs w:val="28"/>
        </w:rPr>
      </w:pPr>
    </w:p>
    <w:p w:rsidR="00D06468" w:rsidRDefault="00D06468" w:rsidP="00442779">
      <w:pPr>
        <w:rPr>
          <w:rFonts w:eastAsia="Calibri"/>
          <w:sz w:val="28"/>
          <w:szCs w:val="28"/>
        </w:rPr>
      </w:pPr>
    </w:p>
    <w:p w:rsidR="00D06468" w:rsidRDefault="00D06468" w:rsidP="00442779">
      <w:pPr>
        <w:rPr>
          <w:rFonts w:eastAsia="Calibri"/>
          <w:sz w:val="28"/>
          <w:szCs w:val="28"/>
        </w:rPr>
      </w:pPr>
    </w:p>
    <w:p w:rsidR="006864B8" w:rsidRDefault="006864B8" w:rsidP="00442779">
      <w:pPr>
        <w:rPr>
          <w:rFonts w:eastAsia="Calibri"/>
          <w:sz w:val="28"/>
          <w:szCs w:val="28"/>
        </w:rPr>
      </w:pPr>
    </w:p>
    <w:p w:rsidR="006864B8" w:rsidRDefault="006864B8" w:rsidP="00442779">
      <w:pPr>
        <w:rPr>
          <w:rFonts w:eastAsia="Calibri"/>
          <w:sz w:val="28"/>
          <w:szCs w:val="28"/>
        </w:rPr>
      </w:pPr>
    </w:p>
    <w:p w:rsidR="00D06468" w:rsidRDefault="00D06468" w:rsidP="00442779">
      <w:pPr>
        <w:rPr>
          <w:rFonts w:eastAsia="Calibri"/>
          <w:sz w:val="28"/>
          <w:szCs w:val="28"/>
        </w:rPr>
      </w:pPr>
    </w:p>
    <w:p w:rsidR="00D06468" w:rsidRDefault="00D06468" w:rsidP="00442779">
      <w:pPr>
        <w:rPr>
          <w:rFonts w:eastAsia="Calibri"/>
          <w:sz w:val="28"/>
          <w:szCs w:val="28"/>
        </w:rPr>
      </w:pPr>
    </w:p>
    <w:p w:rsidR="007C45B9" w:rsidRPr="005758C9" w:rsidRDefault="006864B8" w:rsidP="006864B8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Екатеринбург</w:t>
      </w:r>
      <w:r w:rsidR="007C45B9" w:rsidRPr="005758C9">
        <w:rPr>
          <w:rFonts w:eastAsia="Calibri"/>
          <w:sz w:val="28"/>
          <w:szCs w:val="28"/>
        </w:rPr>
        <w:t xml:space="preserve"> </w:t>
      </w:r>
    </w:p>
    <w:p w:rsidR="006864B8" w:rsidRPr="00183E72" w:rsidRDefault="00F65667" w:rsidP="00183E72">
      <w:pPr>
        <w:pStyle w:val="a1"/>
        <w:spacing w:line="240" w:lineRule="auto"/>
        <w:jc w:val="center"/>
        <w:rPr>
          <w:rFonts w:eastAsia="Calibri"/>
          <w:b/>
        </w:rPr>
      </w:pPr>
      <w:r w:rsidRPr="005758C9">
        <w:rPr>
          <w:rFonts w:eastAsia="Calibri"/>
        </w:rPr>
        <w:br w:type="page"/>
      </w:r>
      <w:r w:rsidR="006864B8" w:rsidRPr="00183E72">
        <w:rPr>
          <w:rFonts w:eastAsia="Calibri"/>
          <w:b/>
        </w:rPr>
        <w:lastRenderedPageBreak/>
        <w:t>Оглавление</w:t>
      </w:r>
    </w:p>
    <w:p w:rsidR="006864B8" w:rsidRPr="00183E72" w:rsidRDefault="006864B8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1.</w:t>
      </w:r>
      <w:r w:rsidRPr="00183E72">
        <w:rPr>
          <w:rFonts w:eastAsia="Calibri"/>
        </w:rPr>
        <w:tab/>
      </w:r>
      <w:r w:rsidR="008C74E0" w:rsidRPr="00183E72">
        <w:rPr>
          <w:rFonts w:eastAsia="Calibri"/>
        </w:rPr>
        <w:t>Введение</w:t>
      </w:r>
      <w:r w:rsidR="008C74E0" w:rsidRPr="00183E72">
        <w:rPr>
          <w:rFonts w:eastAsia="Calibri"/>
        </w:rPr>
        <w:tab/>
      </w:r>
      <w:r w:rsidR="008C74E0" w:rsidRPr="00183E72">
        <w:rPr>
          <w:rFonts w:eastAsia="Calibri"/>
        </w:rPr>
        <w:tab/>
      </w:r>
      <w:r w:rsidR="008C74E0" w:rsidRPr="00183E72">
        <w:rPr>
          <w:rFonts w:eastAsia="Calibri"/>
        </w:rPr>
        <w:tab/>
      </w:r>
      <w:r w:rsidR="008C74E0" w:rsidRPr="00183E72">
        <w:rPr>
          <w:rFonts w:eastAsia="Calibri"/>
        </w:rPr>
        <w:tab/>
      </w:r>
      <w:r w:rsidR="008C74E0" w:rsidRPr="00183E72">
        <w:rPr>
          <w:rFonts w:eastAsia="Calibri"/>
        </w:rPr>
        <w:tab/>
      </w:r>
      <w:r w:rsidR="008C74E0" w:rsidRPr="00183E72">
        <w:rPr>
          <w:rFonts w:eastAsia="Calibri"/>
        </w:rPr>
        <w:tab/>
      </w:r>
      <w:r w:rsidR="008C74E0" w:rsidRPr="00183E72">
        <w:rPr>
          <w:rFonts w:eastAsia="Calibri"/>
        </w:rPr>
        <w:tab/>
      </w:r>
      <w:r w:rsidR="008C74E0" w:rsidRPr="00183E72">
        <w:rPr>
          <w:rFonts w:eastAsia="Calibri"/>
        </w:rPr>
        <w:tab/>
      </w:r>
      <w:r w:rsidR="008C74E0" w:rsidRPr="00183E72">
        <w:rPr>
          <w:rFonts w:eastAsia="Calibri"/>
        </w:rPr>
        <w:tab/>
      </w:r>
      <w:r w:rsidRPr="00183E72">
        <w:rPr>
          <w:rFonts w:eastAsia="Calibri"/>
        </w:rPr>
        <w:tab/>
      </w:r>
      <w:r w:rsidR="008C74E0" w:rsidRPr="00183E72">
        <w:rPr>
          <w:rFonts w:eastAsia="Calibri"/>
        </w:rPr>
        <w:t>3</w:t>
      </w:r>
    </w:p>
    <w:p w:rsidR="008C74E0" w:rsidRPr="00183E72" w:rsidRDefault="008C74E0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2.</w:t>
      </w:r>
      <w:r w:rsidRPr="00183E72">
        <w:rPr>
          <w:rFonts w:eastAsia="Calibri"/>
        </w:rPr>
        <w:tab/>
        <w:t>Термины и определения</w:t>
      </w:r>
      <w:r w:rsidRPr="00183E72">
        <w:rPr>
          <w:rFonts w:eastAsia="Calibri"/>
        </w:rPr>
        <w:tab/>
      </w:r>
      <w:r w:rsidRPr="00183E72">
        <w:rPr>
          <w:rFonts w:eastAsia="Calibri"/>
        </w:rPr>
        <w:tab/>
      </w:r>
      <w:r w:rsidRPr="00183E72">
        <w:rPr>
          <w:rFonts w:eastAsia="Calibri"/>
        </w:rPr>
        <w:tab/>
      </w:r>
      <w:r w:rsidRPr="00183E72">
        <w:rPr>
          <w:rFonts w:eastAsia="Calibri"/>
        </w:rPr>
        <w:tab/>
      </w:r>
      <w:r w:rsidRPr="00183E72">
        <w:rPr>
          <w:rFonts w:eastAsia="Calibri"/>
        </w:rPr>
        <w:tab/>
      </w:r>
      <w:r w:rsidRPr="00183E72">
        <w:rPr>
          <w:rFonts w:eastAsia="Calibri"/>
        </w:rPr>
        <w:tab/>
      </w:r>
      <w:r w:rsidRPr="00183E72">
        <w:rPr>
          <w:rFonts w:eastAsia="Calibri"/>
        </w:rPr>
        <w:tab/>
      </w:r>
      <w:r w:rsidR="00183E72">
        <w:rPr>
          <w:rFonts w:eastAsia="Calibri"/>
        </w:rPr>
        <w:t>3</w:t>
      </w:r>
    </w:p>
    <w:p w:rsidR="006864B8" w:rsidRPr="00183E72" w:rsidRDefault="008C74E0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3</w:t>
      </w:r>
      <w:r w:rsidR="006864B8" w:rsidRPr="00183E72">
        <w:rPr>
          <w:rFonts w:eastAsia="Calibri"/>
        </w:rPr>
        <w:t>.</w:t>
      </w:r>
      <w:r w:rsidR="006864B8" w:rsidRPr="00183E72">
        <w:rPr>
          <w:rFonts w:eastAsia="Calibri"/>
        </w:rPr>
        <w:tab/>
        <w:t>Функциональные обязанности должностных лиц</w:t>
      </w:r>
      <w:r w:rsidR="006864B8" w:rsidRPr="00183E72">
        <w:rPr>
          <w:rFonts w:eastAsia="Calibri"/>
        </w:rPr>
        <w:tab/>
      </w:r>
      <w:r w:rsidR="00183E72" w:rsidRPr="00183E72">
        <w:rPr>
          <w:rFonts w:eastAsia="Calibri"/>
        </w:rPr>
        <w:tab/>
      </w:r>
      <w:r w:rsidR="00183E72" w:rsidRPr="00183E72">
        <w:rPr>
          <w:rFonts w:eastAsia="Calibri"/>
        </w:rPr>
        <w:tab/>
      </w:r>
      <w:r w:rsidR="00183E72">
        <w:rPr>
          <w:rFonts w:eastAsia="Calibri"/>
        </w:rPr>
        <w:t>3</w:t>
      </w:r>
    </w:p>
    <w:p w:rsidR="006864B8" w:rsidRPr="00183E72" w:rsidRDefault="008C74E0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4</w:t>
      </w:r>
      <w:r w:rsidR="006864B8" w:rsidRPr="00183E72">
        <w:rPr>
          <w:rFonts w:eastAsia="Calibri"/>
        </w:rPr>
        <w:t>.</w:t>
      </w:r>
      <w:r w:rsidR="006864B8" w:rsidRPr="00183E72">
        <w:rPr>
          <w:rFonts w:eastAsia="Calibri"/>
        </w:rPr>
        <w:tab/>
        <w:t>Инструкция о мерах пожарной безопасности</w:t>
      </w:r>
      <w:r w:rsidR="006864B8" w:rsidRPr="00183E72">
        <w:rPr>
          <w:rFonts w:eastAsia="Calibri"/>
        </w:rPr>
        <w:tab/>
      </w:r>
      <w:r w:rsidR="00183E72" w:rsidRPr="00183E72">
        <w:rPr>
          <w:rFonts w:eastAsia="Calibri"/>
        </w:rPr>
        <w:tab/>
      </w:r>
      <w:r w:rsidR="00183E72" w:rsidRPr="00183E72">
        <w:rPr>
          <w:rFonts w:eastAsia="Calibri"/>
        </w:rPr>
        <w:tab/>
      </w:r>
      <w:r w:rsidR="00183E72" w:rsidRPr="00183E72">
        <w:rPr>
          <w:rFonts w:eastAsia="Calibri"/>
        </w:rPr>
        <w:tab/>
      </w:r>
      <w:r w:rsidR="00183E72">
        <w:rPr>
          <w:rFonts w:eastAsia="Calibri"/>
        </w:rPr>
        <w:t>5</w:t>
      </w:r>
    </w:p>
    <w:p w:rsidR="006864B8" w:rsidRPr="00183E72" w:rsidRDefault="008C74E0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5</w:t>
      </w:r>
      <w:r w:rsidR="006864B8" w:rsidRPr="00183E72">
        <w:rPr>
          <w:rFonts w:eastAsia="Calibri"/>
        </w:rPr>
        <w:t>.</w:t>
      </w:r>
      <w:r w:rsidR="006864B8" w:rsidRPr="00183E72">
        <w:rPr>
          <w:rFonts w:eastAsia="Calibri"/>
        </w:rPr>
        <w:tab/>
        <w:t>Действия при обнаружении пожара</w:t>
      </w:r>
      <w:r w:rsidR="006864B8" w:rsidRPr="00183E72">
        <w:rPr>
          <w:rFonts w:eastAsia="Calibri"/>
        </w:rPr>
        <w:tab/>
      </w:r>
      <w:r w:rsidR="00183E72">
        <w:rPr>
          <w:rFonts w:eastAsia="Calibri"/>
        </w:rPr>
        <w:tab/>
      </w:r>
      <w:r w:rsidR="00183E72">
        <w:rPr>
          <w:rFonts w:eastAsia="Calibri"/>
        </w:rPr>
        <w:tab/>
      </w:r>
      <w:r w:rsidR="00183E72">
        <w:rPr>
          <w:rFonts w:eastAsia="Calibri"/>
        </w:rPr>
        <w:tab/>
      </w:r>
      <w:r w:rsidR="00183E72">
        <w:rPr>
          <w:rFonts w:eastAsia="Calibri"/>
        </w:rPr>
        <w:tab/>
      </w:r>
      <w:r w:rsidR="00183E72">
        <w:rPr>
          <w:rFonts w:eastAsia="Calibri"/>
        </w:rPr>
        <w:tab/>
        <w:t>6</w:t>
      </w:r>
    </w:p>
    <w:p w:rsidR="006864B8" w:rsidRPr="00183E72" w:rsidRDefault="008C74E0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6</w:t>
      </w:r>
      <w:r w:rsidR="006864B8" w:rsidRPr="00183E72">
        <w:rPr>
          <w:rFonts w:eastAsia="Calibri"/>
        </w:rPr>
        <w:t>.</w:t>
      </w:r>
      <w:r w:rsidR="006864B8" w:rsidRPr="00183E72">
        <w:rPr>
          <w:rFonts w:eastAsia="Calibri"/>
        </w:rPr>
        <w:tab/>
        <w:t xml:space="preserve">Правила противопожарного режима на </w:t>
      </w:r>
      <w:r w:rsidR="00183E72">
        <w:rPr>
          <w:rFonts w:eastAsia="Calibri"/>
        </w:rPr>
        <w:t>объекте</w:t>
      </w:r>
      <w:r w:rsidR="00183E72">
        <w:rPr>
          <w:rFonts w:eastAsia="Calibri"/>
        </w:rPr>
        <w:tab/>
      </w:r>
      <w:r w:rsidR="00183E72">
        <w:rPr>
          <w:rFonts w:eastAsia="Calibri"/>
        </w:rPr>
        <w:tab/>
      </w:r>
      <w:r w:rsidR="00183E72">
        <w:rPr>
          <w:rFonts w:eastAsia="Calibri"/>
        </w:rPr>
        <w:tab/>
      </w:r>
      <w:r w:rsidR="00183E72">
        <w:rPr>
          <w:rFonts w:eastAsia="Calibri"/>
        </w:rPr>
        <w:tab/>
        <w:t>8</w:t>
      </w:r>
    </w:p>
    <w:p w:rsidR="006864B8" w:rsidRPr="00183E72" w:rsidRDefault="008C74E0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7</w:t>
      </w:r>
      <w:r w:rsidR="006864B8" w:rsidRPr="00183E72">
        <w:rPr>
          <w:rFonts w:eastAsia="Calibri"/>
        </w:rPr>
        <w:t>.</w:t>
      </w:r>
      <w:r w:rsidR="006864B8" w:rsidRPr="00183E72">
        <w:rPr>
          <w:rFonts w:eastAsia="Calibri"/>
        </w:rPr>
        <w:tab/>
        <w:t>Требования по обеспечению эвакуации людей при пожаре</w:t>
      </w:r>
      <w:r w:rsidR="006864B8" w:rsidRPr="00183E72">
        <w:rPr>
          <w:rFonts w:eastAsia="Calibri"/>
        </w:rPr>
        <w:tab/>
      </w:r>
      <w:r w:rsidR="00183E72">
        <w:rPr>
          <w:rFonts w:eastAsia="Calibri"/>
        </w:rPr>
        <w:tab/>
        <w:t>9</w:t>
      </w:r>
    </w:p>
    <w:p w:rsidR="006864B8" w:rsidRPr="00183E72" w:rsidRDefault="008C74E0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8</w:t>
      </w:r>
      <w:r w:rsidR="006864B8" w:rsidRPr="00183E72">
        <w:rPr>
          <w:rFonts w:eastAsia="Calibri"/>
        </w:rPr>
        <w:t>.</w:t>
      </w:r>
      <w:r w:rsidR="006864B8" w:rsidRPr="00183E72">
        <w:rPr>
          <w:rFonts w:eastAsia="Calibri"/>
        </w:rPr>
        <w:tab/>
      </w:r>
      <w:r w:rsidRPr="00183E72">
        <w:rPr>
          <w:rFonts w:eastAsia="Calibri"/>
        </w:rPr>
        <w:t>Э</w:t>
      </w:r>
      <w:r w:rsidR="006864B8" w:rsidRPr="00183E72">
        <w:rPr>
          <w:rFonts w:eastAsia="Calibri"/>
        </w:rPr>
        <w:t>ксплуатация и техническое обслуживание систем и устройств</w:t>
      </w:r>
    </w:p>
    <w:p w:rsidR="00205B88" w:rsidRPr="00183E72" w:rsidRDefault="006864B8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противопожарной защиты</w:t>
      </w:r>
      <w:r w:rsidRPr="00183E72">
        <w:rPr>
          <w:rFonts w:eastAsia="Calibri"/>
        </w:rPr>
        <w:tab/>
      </w:r>
      <w:r w:rsidR="00183E72">
        <w:rPr>
          <w:rFonts w:eastAsia="Calibri"/>
        </w:rPr>
        <w:tab/>
      </w:r>
      <w:r w:rsidR="00183E72">
        <w:rPr>
          <w:rFonts w:eastAsia="Calibri"/>
        </w:rPr>
        <w:tab/>
      </w:r>
      <w:r w:rsidR="00183E72">
        <w:rPr>
          <w:rFonts w:eastAsia="Calibri"/>
        </w:rPr>
        <w:tab/>
      </w:r>
      <w:r w:rsidR="00183E72">
        <w:rPr>
          <w:rFonts w:eastAsia="Calibri"/>
        </w:rPr>
        <w:tab/>
      </w:r>
      <w:r w:rsidR="00183E72">
        <w:rPr>
          <w:rFonts w:eastAsia="Calibri"/>
        </w:rPr>
        <w:tab/>
      </w:r>
      <w:r w:rsidR="00183E72">
        <w:rPr>
          <w:rFonts w:eastAsia="Calibri"/>
        </w:rPr>
        <w:tab/>
      </w:r>
      <w:r w:rsidR="00183E72">
        <w:rPr>
          <w:rFonts w:eastAsia="Calibri"/>
        </w:rPr>
        <w:tab/>
        <w:t>11</w:t>
      </w:r>
      <w:r w:rsidRPr="00183E72">
        <w:rPr>
          <w:rFonts w:eastAsia="Calibri"/>
        </w:rPr>
        <w:t xml:space="preserve"> </w:t>
      </w:r>
      <w:bookmarkStart w:id="0" w:name="_Toc473212221"/>
    </w:p>
    <w:p w:rsidR="00205B88" w:rsidRPr="00183E72" w:rsidRDefault="008C74E0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  <w:b/>
        </w:rPr>
        <w:t>Приложение.</w:t>
      </w:r>
      <w:r w:rsidRPr="00183E72">
        <w:rPr>
          <w:rFonts w:eastAsia="Calibri"/>
        </w:rPr>
        <w:t xml:space="preserve"> </w:t>
      </w:r>
      <w:r w:rsidRPr="00183E72">
        <w:t>Форма проверочного листа (списка контрольных вопросов)</w:t>
      </w:r>
      <w:r w:rsidR="00183E72" w:rsidRPr="00183E72">
        <w:t>.</w:t>
      </w:r>
    </w:p>
    <w:p w:rsidR="00205B88" w:rsidRPr="00183E72" w:rsidRDefault="00205B88" w:rsidP="00183E72">
      <w:pPr>
        <w:pStyle w:val="a1"/>
        <w:spacing w:line="240" w:lineRule="auto"/>
        <w:rPr>
          <w:rFonts w:eastAsia="Calibri"/>
        </w:rPr>
      </w:pPr>
    </w:p>
    <w:p w:rsidR="00205B88" w:rsidRPr="00183E72" w:rsidRDefault="00205B88" w:rsidP="00183E72">
      <w:pPr>
        <w:pStyle w:val="a1"/>
        <w:spacing w:line="240" w:lineRule="auto"/>
        <w:rPr>
          <w:rFonts w:eastAsia="Calibri"/>
        </w:rPr>
      </w:pPr>
    </w:p>
    <w:p w:rsidR="00205B88" w:rsidRPr="00183E72" w:rsidRDefault="00205B88" w:rsidP="00183E72">
      <w:pPr>
        <w:pStyle w:val="a1"/>
        <w:spacing w:line="240" w:lineRule="auto"/>
        <w:rPr>
          <w:rFonts w:eastAsia="Calibri"/>
        </w:rPr>
      </w:pPr>
    </w:p>
    <w:p w:rsidR="00205B88" w:rsidRPr="00183E72" w:rsidRDefault="00205B88" w:rsidP="00183E72">
      <w:pPr>
        <w:pStyle w:val="a1"/>
        <w:spacing w:line="240" w:lineRule="auto"/>
        <w:rPr>
          <w:rFonts w:eastAsia="Calibri"/>
        </w:rPr>
      </w:pPr>
    </w:p>
    <w:p w:rsidR="00205B88" w:rsidRPr="00183E72" w:rsidRDefault="00205B88" w:rsidP="00183E72">
      <w:pPr>
        <w:pStyle w:val="a1"/>
        <w:spacing w:line="240" w:lineRule="auto"/>
        <w:rPr>
          <w:rFonts w:eastAsia="Calibri"/>
        </w:rPr>
      </w:pPr>
    </w:p>
    <w:p w:rsidR="00205B88" w:rsidRPr="00183E72" w:rsidRDefault="00205B88" w:rsidP="00183E72">
      <w:pPr>
        <w:pStyle w:val="a1"/>
        <w:spacing w:line="240" w:lineRule="auto"/>
        <w:rPr>
          <w:rFonts w:eastAsia="Calibri"/>
        </w:rPr>
      </w:pPr>
    </w:p>
    <w:p w:rsidR="00205B88" w:rsidRPr="00183E72" w:rsidRDefault="00205B88" w:rsidP="00183E72">
      <w:pPr>
        <w:pStyle w:val="a1"/>
        <w:spacing w:line="240" w:lineRule="auto"/>
        <w:rPr>
          <w:rFonts w:eastAsia="Calibri"/>
        </w:rPr>
      </w:pPr>
    </w:p>
    <w:p w:rsidR="00205B88" w:rsidRPr="00183E72" w:rsidRDefault="00205B88" w:rsidP="00183E72">
      <w:pPr>
        <w:pStyle w:val="a1"/>
        <w:spacing w:line="240" w:lineRule="auto"/>
        <w:rPr>
          <w:rFonts w:eastAsia="Calibri"/>
        </w:rPr>
      </w:pPr>
    </w:p>
    <w:p w:rsidR="00205B88" w:rsidRPr="00183E72" w:rsidRDefault="00205B88" w:rsidP="00183E72">
      <w:pPr>
        <w:pStyle w:val="a1"/>
        <w:spacing w:line="240" w:lineRule="auto"/>
        <w:rPr>
          <w:rFonts w:eastAsia="Calibri"/>
        </w:rPr>
      </w:pPr>
    </w:p>
    <w:p w:rsidR="00205B88" w:rsidRPr="00183E72" w:rsidRDefault="00205B88" w:rsidP="00183E72">
      <w:pPr>
        <w:pStyle w:val="a1"/>
        <w:spacing w:line="240" w:lineRule="auto"/>
        <w:rPr>
          <w:rFonts w:eastAsia="Calibri"/>
        </w:rPr>
      </w:pPr>
    </w:p>
    <w:p w:rsidR="00205B88" w:rsidRPr="00183E72" w:rsidRDefault="00205B88" w:rsidP="00183E72">
      <w:pPr>
        <w:pStyle w:val="a1"/>
        <w:spacing w:line="240" w:lineRule="auto"/>
        <w:rPr>
          <w:rFonts w:eastAsia="Calibri"/>
        </w:rPr>
      </w:pPr>
    </w:p>
    <w:p w:rsidR="008C74E0" w:rsidRPr="00183E72" w:rsidRDefault="008C74E0" w:rsidP="00183E72">
      <w:pPr>
        <w:pStyle w:val="a1"/>
        <w:spacing w:line="240" w:lineRule="auto"/>
        <w:rPr>
          <w:rFonts w:eastAsia="Calibri"/>
        </w:rPr>
      </w:pPr>
    </w:p>
    <w:p w:rsidR="008C74E0" w:rsidRPr="00183E72" w:rsidRDefault="008C74E0" w:rsidP="00183E72">
      <w:pPr>
        <w:pStyle w:val="a1"/>
        <w:spacing w:line="240" w:lineRule="auto"/>
        <w:rPr>
          <w:rFonts w:eastAsia="Calibri"/>
        </w:rPr>
      </w:pPr>
    </w:p>
    <w:p w:rsidR="008C74E0" w:rsidRPr="00183E72" w:rsidRDefault="008C74E0" w:rsidP="00183E72">
      <w:pPr>
        <w:pStyle w:val="a1"/>
        <w:spacing w:line="240" w:lineRule="auto"/>
        <w:rPr>
          <w:rFonts w:eastAsia="Calibri"/>
        </w:rPr>
      </w:pPr>
    </w:p>
    <w:p w:rsidR="008C74E0" w:rsidRPr="00183E72" w:rsidRDefault="008C74E0" w:rsidP="00183E72">
      <w:pPr>
        <w:pStyle w:val="a1"/>
        <w:spacing w:line="240" w:lineRule="auto"/>
        <w:rPr>
          <w:rFonts w:eastAsia="Calibri"/>
        </w:rPr>
      </w:pPr>
    </w:p>
    <w:p w:rsidR="00205B88" w:rsidRPr="00183E72" w:rsidRDefault="00205B88" w:rsidP="00183E72">
      <w:pPr>
        <w:pStyle w:val="a1"/>
        <w:spacing w:line="240" w:lineRule="auto"/>
        <w:rPr>
          <w:rFonts w:eastAsia="Calibri"/>
        </w:rPr>
      </w:pPr>
    </w:p>
    <w:p w:rsidR="00205B88" w:rsidRPr="00183E72" w:rsidRDefault="00205B88" w:rsidP="00183E72">
      <w:pPr>
        <w:pStyle w:val="a1"/>
        <w:spacing w:line="240" w:lineRule="auto"/>
        <w:rPr>
          <w:rFonts w:eastAsia="Calibri"/>
        </w:rPr>
      </w:pPr>
    </w:p>
    <w:p w:rsidR="00205B88" w:rsidRDefault="00205B88" w:rsidP="00183E72">
      <w:pPr>
        <w:pStyle w:val="a1"/>
        <w:spacing w:line="240" w:lineRule="auto"/>
        <w:rPr>
          <w:rFonts w:eastAsia="Calibri"/>
        </w:rPr>
      </w:pPr>
    </w:p>
    <w:p w:rsidR="00183E72" w:rsidRDefault="00183E72" w:rsidP="00183E72">
      <w:pPr>
        <w:pStyle w:val="a1"/>
        <w:spacing w:line="240" w:lineRule="auto"/>
        <w:rPr>
          <w:rFonts w:eastAsia="Calibri"/>
        </w:rPr>
      </w:pPr>
    </w:p>
    <w:p w:rsidR="00183E72" w:rsidRDefault="00183E72" w:rsidP="00183E72">
      <w:pPr>
        <w:pStyle w:val="a1"/>
        <w:spacing w:line="240" w:lineRule="auto"/>
        <w:rPr>
          <w:rFonts w:eastAsia="Calibri"/>
        </w:rPr>
      </w:pPr>
    </w:p>
    <w:p w:rsidR="00183E72" w:rsidRDefault="00183E72" w:rsidP="00183E72">
      <w:pPr>
        <w:pStyle w:val="a1"/>
        <w:spacing w:line="240" w:lineRule="auto"/>
        <w:rPr>
          <w:rFonts w:eastAsia="Calibri"/>
        </w:rPr>
      </w:pPr>
    </w:p>
    <w:p w:rsidR="00183E72" w:rsidRDefault="00183E72" w:rsidP="00183E72">
      <w:pPr>
        <w:pStyle w:val="a1"/>
        <w:spacing w:line="240" w:lineRule="auto"/>
        <w:rPr>
          <w:rFonts w:eastAsia="Calibri"/>
        </w:rPr>
      </w:pPr>
    </w:p>
    <w:p w:rsidR="00183E72" w:rsidRDefault="00183E72" w:rsidP="00183E72">
      <w:pPr>
        <w:pStyle w:val="a1"/>
        <w:spacing w:line="240" w:lineRule="auto"/>
        <w:rPr>
          <w:rFonts w:eastAsia="Calibri"/>
        </w:rPr>
      </w:pPr>
    </w:p>
    <w:p w:rsidR="00183E72" w:rsidRDefault="00183E72" w:rsidP="00183E72">
      <w:pPr>
        <w:pStyle w:val="a1"/>
        <w:spacing w:line="240" w:lineRule="auto"/>
        <w:rPr>
          <w:rFonts w:eastAsia="Calibri"/>
        </w:rPr>
      </w:pPr>
    </w:p>
    <w:p w:rsidR="00183E72" w:rsidRDefault="00183E72" w:rsidP="00183E72">
      <w:pPr>
        <w:pStyle w:val="a1"/>
        <w:spacing w:line="240" w:lineRule="auto"/>
        <w:rPr>
          <w:rFonts w:eastAsia="Calibri"/>
        </w:rPr>
      </w:pPr>
    </w:p>
    <w:p w:rsidR="00183E72" w:rsidRDefault="00183E72" w:rsidP="00183E72">
      <w:pPr>
        <w:pStyle w:val="a1"/>
        <w:spacing w:line="240" w:lineRule="auto"/>
        <w:rPr>
          <w:rFonts w:eastAsia="Calibri"/>
        </w:rPr>
      </w:pPr>
    </w:p>
    <w:p w:rsidR="00183E72" w:rsidRDefault="00183E72" w:rsidP="00183E72">
      <w:pPr>
        <w:pStyle w:val="a1"/>
        <w:spacing w:line="240" w:lineRule="auto"/>
        <w:rPr>
          <w:rFonts w:eastAsia="Calibri"/>
        </w:rPr>
      </w:pPr>
    </w:p>
    <w:p w:rsidR="00183E72" w:rsidRDefault="00183E72" w:rsidP="00183E72">
      <w:pPr>
        <w:pStyle w:val="a1"/>
        <w:spacing w:line="240" w:lineRule="auto"/>
        <w:rPr>
          <w:rFonts w:eastAsia="Calibri"/>
        </w:rPr>
      </w:pPr>
    </w:p>
    <w:p w:rsidR="00183E72" w:rsidRDefault="00183E72" w:rsidP="00183E72">
      <w:pPr>
        <w:pStyle w:val="a1"/>
        <w:spacing w:line="240" w:lineRule="auto"/>
        <w:rPr>
          <w:rFonts w:eastAsia="Calibri"/>
        </w:rPr>
      </w:pPr>
    </w:p>
    <w:p w:rsidR="000902C3" w:rsidRDefault="000902C3" w:rsidP="00183E72">
      <w:pPr>
        <w:pStyle w:val="a1"/>
        <w:spacing w:line="240" w:lineRule="auto"/>
        <w:rPr>
          <w:rFonts w:eastAsia="Calibri"/>
        </w:rPr>
      </w:pPr>
    </w:p>
    <w:p w:rsidR="0028480A" w:rsidRDefault="0028480A" w:rsidP="00183E72">
      <w:pPr>
        <w:pStyle w:val="a1"/>
        <w:spacing w:line="240" w:lineRule="auto"/>
        <w:rPr>
          <w:rFonts w:eastAsia="Calibri"/>
        </w:rPr>
      </w:pPr>
    </w:p>
    <w:p w:rsidR="00183E72" w:rsidRDefault="00183E72" w:rsidP="00183E72">
      <w:pPr>
        <w:pStyle w:val="a1"/>
        <w:spacing w:line="240" w:lineRule="auto"/>
        <w:rPr>
          <w:rFonts w:eastAsia="Calibri"/>
        </w:rPr>
      </w:pPr>
    </w:p>
    <w:p w:rsidR="00183E72" w:rsidRPr="00183E72" w:rsidRDefault="00183E72" w:rsidP="00183E72">
      <w:pPr>
        <w:pStyle w:val="a1"/>
        <w:spacing w:line="240" w:lineRule="auto"/>
        <w:rPr>
          <w:rFonts w:eastAsia="Calibri"/>
        </w:rPr>
      </w:pPr>
    </w:p>
    <w:p w:rsidR="00527D2F" w:rsidRDefault="00FC166F" w:rsidP="00512619">
      <w:pPr>
        <w:pStyle w:val="a1"/>
        <w:spacing w:line="240" w:lineRule="auto"/>
        <w:ind w:firstLine="0"/>
        <w:jc w:val="center"/>
        <w:rPr>
          <w:rFonts w:eastAsia="Calibri"/>
          <w:b/>
          <w:bCs/>
        </w:rPr>
      </w:pPr>
      <w:r w:rsidRPr="00183E72">
        <w:rPr>
          <w:rFonts w:eastAsia="Calibri"/>
          <w:b/>
          <w:bCs/>
        </w:rPr>
        <w:lastRenderedPageBreak/>
        <w:t>ВВЕДЕНИЕ</w:t>
      </w:r>
      <w:bookmarkEnd w:id="0"/>
    </w:p>
    <w:p w:rsidR="00512619" w:rsidRPr="00183E72" w:rsidRDefault="00512619" w:rsidP="00512619">
      <w:pPr>
        <w:pStyle w:val="a1"/>
        <w:spacing w:line="240" w:lineRule="auto"/>
        <w:ind w:firstLine="0"/>
        <w:jc w:val="center"/>
        <w:rPr>
          <w:rFonts w:eastAsia="Calibri"/>
        </w:rPr>
      </w:pPr>
    </w:p>
    <w:p w:rsidR="006864B8" w:rsidRPr="00183E72" w:rsidRDefault="006864B8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1.</w:t>
      </w:r>
      <w:r w:rsidRPr="00183E72">
        <w:rPr>
          <w:rFonts w:eastAsia="Calibri"/>
        </w:rPr>
        <w:tab/>
        <w:t>Рекомендации предъявляют требования к поведению людей, порядку организации массовых развлекательных мероприятий, содержания территорий, зданий, сооружений, помещений ТЦ в целях обеспечения пожарной безопасности.</w:t>
      </w:r>
    </w:p>
    <w:p w:rsidR="00205B88" w:rsidRDefault="006864B8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2. Наряду с настоящими Рекомендациями следует также выполнять требования законодательных и нормативных правовых актов Российской Федерации по пожарной безопасности и нормативных документов по пожарной безопасности, утвержденных в установленном порядке.</w:t>
      </w:r>
      <w:r w:rsidR="00442779" w:rsidRPr="00183E72">
        <w:rPr>
          <w:rFonts w:eastAsia="Calibri"/>
        </w:rPr>
        <w:t xml:space="preserve"> </w:t>
      </w:r>
      <w:bookmarkStart w:id="1" w:name="_Toc470186252"/>
      <w:bookmarkStart w:id="2" w:name="_Toc473212223"/>
    </w:p>
    <w:p w:rsidR="00C006D7" w:rsidRDefault="00C006D7" w:rsidP="00183E72">
      <w:pPr>
        <w:pStyle w:val="a1"/>
        <w:spacing w:line="240" w:lineRule="auto"/>
        <w:rPr>
          <w:rFonts w:eastAsia="Calibri"/>
        </w:rPr>
      </w:pPr>
      <w:r>
        <w:rPr>
          <w:rFonts w:eastAsia="Calibri"/>
        </w:rPr>
        <w:t>3. Оценку (обследование) состояния объектов защиты</w:t>
      </w:r>
      <w:r w:rsidR="00512619">
        <w:rPr>
          <w:rFonts w:eastAsia="Calibri"/>
        </w:rPr>
        <w:t>,</w:t>
      </w:r>
      <w:r>
        <w:rPr>
          <w:rFonts w:eastAsia="Calibri"/>
        </w:rPr>
        <w:t xml:space="preserve"> </w:t>
      </w:r>
      <w:r w:rsidR="00512619">
        <w:rPr>
          <w:rFonts w:eastAsia="Calibri"/>
        </w:rPr>
        <w:t xml:space="preserve">в области пожарной безопасности </w:t>
      </w:r>
      <w:r>
        <w:rPr>
          <w:rFonts w:eastAsia="Calibri"/>
        </w:rPr>
        <w:t>проводить в соответствии с формой проверочного листа</w:t>
      </w:r>
      <w:r w:rsidR="00512619">
        <w:rPr>
          <w:rFonts w:eastAsia="Calibri"/>
        </w:rPr>
        <w:t xml:space="preserve"> (приложение к Рекомендациям).</w:t>
      </w:r>
    </w:p>
    <w:p w:rsidR="0028480A" w:rsidRPr="0028480A" w:rsidRDefault="0028480A" w:rsidP="00183E72">
      <w:pPr>
        <w:pStyle w:val="a1"/>
        <w:spacing w:line="240" w:lineRule="auto"/>
        <w:rPr>
          <w:rFonts w:eastAsia="Calibri"/>
          <w:lang w:val="ru-RU"/>
        </w:rPr>
      </w:pPr>
      <w:r w:rsidRPr="0028480A">
        <w:rPr>
          <w:rFonts w:eastAsia="Calibri"/>
          <w:lang w:val="ru-RU"/>
        </w:rPr>
        <w:t>4</w:t>
      </w:r>
      <w:r>
        <w:rPr>
          <w:rFonts w:eastAsia="Calibri"/>
          <w:lang w:val="ru-RU"/>
        </w:rPr>
        <w:t xml:space="preserve">. По результатам проведенного обследования должностное лицо органа ГПН, участвующее в качестве специалиста, дает пояснения и представляет информацию в рамках компетенции в орган прокуратуры.  </w:t>
      </w:r>
    </w:p>
    <w:p w:rsidR="00205B88" w:rsidRPr="00183E72" w:rsidRDefault="00205B88" w:rsidP="00183E72">
      <w:pPr>
        <w:pStyle w:val="a1"/>
        <w:spacing w:line="240" w:lineRule="auto"/>
        <w:rPr>
          <w:rFonts w:eastAsia="Calibri"/>
        </w:rPr>
      </w:pPr>
    </w:p>
    <w:p w:rsidR="00205B88" w:rsidRDefault="00205B88" w:rsidP="00183E72">
      <w:pPr>
        <w:pStyle w:val="a1"/>
        <w:spacing w:line="240" w:lineRule="auto"/>
        <w:jc w:val="center"/>
        <w:rPr>
          <w:rFonts w:eastAsia="Calibri"/>
          <w:b/>
          <w:bCs/>
        </w:rPr>
      </w:pPr>
      <w:bookmarkStart w:id="3" w:name="_Toc473212222"/>
      <w:r w:rsidRPr="00183E72">
        <w:rPr>
          <w:rFonts w:eastAsia="Calibri"/>
          <w:b/>
          <w:bCs/>
        </w:rPr>
        <w:t>ТЕРМИНЫ И ОПРЕДЕЛЕНИЯ</w:t>
      </w:r>
      <w:bookmarkEnd w:id="3"/>
    </w:p>
    <w:p w:rsidR="00512619" w:rsidRPr="00183E72" w:rsidRDefault="00512619" w:rsidP="00183E72">
      <w:pPr>
        <w:pStyle w:val="a1"/>
        <w:spacing w:line="240" w:lineRule="auto"/>
        <w:jc w:val="center"/>
        <w:rPr>
          <w:rFonts w:eastAsia="Calibri"/>
          <w:b/>
        </w:rPr>
      </w:pPr>
    </w:p>
    <w:p w:rsidR="00205B88" w:rsidRPr="00183E72" w:rsidRDefault="00205B88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  <w:b/>
        </w:rPr>
        <w:t>торговый центр</w:t>
      </w:r>
      <w:r w:rsidRPr="00183E72">
        <w:rPr>
          <w:rFonts w:eastAsia="Calibri"/>
          <w:b/>
          <w:bCs/>
        </w:rPr>
        <w:t xml:space="preserve"> -</w:t>
      </w:r>
      <w:r w:rsidRPr="00183E72">
        <w:rPr>
          <w:rFonts w:eastAsia="Calibri"/>
        </w:rPr>
        <w:t xml:space="preserve"> </w:t>
      </w:r>
      <w:r w:rsidRPr="00183E72">
        <w:rPr>
          <w:rFonts w:eastAsia="Calibri"/>
          <w:b/>
          <w:bCs/>
        </w:rPr>
        <w:t>с</w:t>
      </w:r>
      <w:r w:rsidRPr="00183E72">
        <w:rPr>
          <w:rFonts w:eastAsia="Calibri"/>
        </w:rPr>
        <w:t>овокупность торговых предприятий и/или предприятий по оказанию услуг, реализующих универсальный или специализированный ассортимент товаров и универсальный ассортимент услуг, расположенных на определенной территории в зданиях или строениях, спланированных, построенных и управляемых как единое целое и предоставляющих в границах своей территории стоянку для автомашин. (далее-ТЦ)</w:t>
      </w:r>
    </w:p>
    <w:p w:rsidR="00205B88" w:rsidRPr="00183E72" w:rsidRDefault="00205B88" w:rsidP="00183E72">
      <w:pPr>
        <w:pStyle w:val="a1"/>
        <w:spacing w:line="240" w:lineRule="auto"/>
        <w:rPr>
          <w:rFonts w:eastAsia="Calibri"/>
        </w:rPr>
      </w:pPr>
    </w:p>
    <w:p w:rsidR="00205B88" w:rsidRDefault="00183E72" w:rsidP="00183E72">
      <w:pPr>
        <w:pStyle w:val="a1"/>
        <w:spacing w:line="240" w:lineRule="auto"/>
        <w:jc w:val="center"/>
        <w:rPr>
          <w:rFonts w:eastAsia="Calibri"/>
          <w:b/>
          <w:bCs/>
        </w:rPr>
      </w:pPr>
      <w:r w:rsidRPr="00183E72">
        <w:rPr>
          <w:rFonts w:eastAsia="Calibri"/>
          <w:b/>
          <w:bCs/>
        </w:rPr>
        <w:t>ФУНКЦИОНАЛЬНЫЕ ОБЯЗАННОСТИ ДОЛЖНОСТНЫХ ЛИЦ</w:t>
      </w:r>
    </w:p>
    <w:p w:rsidR="00512619" w:rsidRPr="00183E72" w:rsidRDefault="00512619" w:rsidP="00183E72">
      <w:pPr>
        <w:pStyle w:val="a1"/>
        <w:spacing w:line="240" w:lineRule="auto"/>
        <w:jc w:val="center"/>
        <w:rPr>
          <w:rFonts w:eastAsia="Calibri"/>
          <w:b/>
          <w:bCs/>
        </w:rPr>
      </w:pPr>
    </w:p>
    <w:p w:rsidR="00205B88" w:rsidRPr="00183E72" w:rsidRDefault="00205B88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Руководители ТЦ или организаций обязаны:</w:t>
      </w:r>
    </w:p>
    <w:p w:rsidR="00205B88" w:rsidRPr="00183E72" w:rsidRDefault="00205B88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-</w:t>
      </w:r>
      <w:r w:rsidRPr="00183E72">
        <w:rPr>
          <w:rFonts w:eastAsia="Calibri"/>
        </w:rPr>
        <w:tab/>
        <w:t>установить на территории, в зданиях и помещениях противопожарный режим и осуществлять контроль за его соблюдением всеми сотрудниками и обслуживающим персоналом;</w:t>
      </w:r>
    </w:p>
    <w:p w:rsidR="00205B88" w:rsidRPr="00183E72" w:rsidRDefault="00205B88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-</w:t>
      </w:r>
      <w:r w:rsidRPr="00183E72">
        <w:rPr>
          <w:rFonts w:eastAsia="Calibri"/>
        </w:rPr>
        <w:tab/>
        <w:t>назначить распорядительным документом ответственных за пожарную безопасность лиц, которые по занимаемой должности или по характеру выполняемых работ в силу действующих нормативных правовых и иных актов должны выполнять соответствующие требования пожарной безопасности, либо обеспечивать их соблюдение на определенных участках работы;</w:t>
      </w:r>
    </w:p>
    <w:p w:rsidR="00205B88" w:rsidRPr="00183E72" w:rsidRDefault="00205B88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-</w:t>
      </w:r>
      <w:r w:rsidRPr="00183E72">
        <w:rPr>
          <w:rFonts w:eastAsia="Calibri"/>
        </w:rPr>
        <w:tab/>
        <w:t>ознакомить организаторов культурно-зрелищных мероприятий, с установленным противопожарным режимом на объекте.</w:t>
      </w:r>
    </w:p>
    <w:p w:rsidR="00205B88" w:rsidRPr="00183E72" w:rsidRDefault="00205B88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-</w:t>
      </w:r>
      <w:r w:rsidRPr="00183E72">
        <w:rPr>
          <w:rFonts w:eastAsia="Calibri"/>
        </w:rPr>
        <w:tab/>
        <w:t>обеспечить сооружения, здания, помещения и территорию объекта знаками пожарной безопасности и первичными средствами пожаротушения;</w:t>
      </w:r>
    </w:p>
    <w:p w:rsidR="00205B88" w:rsidRPr="00183E72" w:rsidRDefault="00205B88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-</w:t>
      </w:r>
      <w:r w:rsidRPr="00183E72">
        <w:rPr>
          <w:rFonts w:eastAsia="Calibri"/>
        </w:rPr>
        <w:tab/>
        <w:t>обеспечить бесперебойное функционирование систем противопожарной защиты объекта;</w:t>
      </w:r>
    </w:p>
    <w:p w:rsidR="00205B88" w:rsidRPr="00183E72" w:rsidRDefault="00205B88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lastRenderedPageBreak/>
        <w:t>-</w:t>
      </w:r>
      <w:r w:rsidRPr="00183E72">
        <w:rPr>
          <w:rFonts w:eastAsia="Calibri"/>
        </w:rPr>
        <w:tab/>
        <w:t>не допускать к работе лиц, не прошедших противопожарный инструктаж или обучение мерам пожарной безопасности;</w:t>
      </w:r>
    </w:p>
    <w:p w:rsidR="00205B88" w:rsidRPr="00183E72" w:rsidRDefault="00205B88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-</w:t>
      </w:r>
      <w:r w:rsidRPr="00183E72">
        <w:rPr>
          <w:rFonts w:eastAsia="Calibri"/>
        </w:rPr>
        <w:tab/>
        <w:t>не допускать использование первичных средств пожаротушения для целей, не связанных с тушением пожара.</w:t>
      </w:r>
    </w:p>
    <w:p w:rsidR="00205B88" w:rsidRPr="00183E72" w:rsidRDefault="00205B88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Должностные лица, ответственные за состояние электроустановок, обязаны:</w:t>
      </w:r>
    </w:p>
    <w:p w:rsidR="00205B88" w:rsidRPr="00183E72" w:rsidRDefault="00205B88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~ организовать проведение профилактических осмотров и планово-предупредительных ремонтов электрооборудования, аппаратуры и электросетей, а также своевременно принимать меры к устранению нарушений, которые могут привести к загораниям;</w:t>
      </w:r>
    </w:p>
    <w:p w:rsidR="00205B88" w:rsidRPr="00183E72" w:rsidRDefault="00205B88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-</w:t>
      </w:r>
      <w:r w:rsidRPr="00183E72">
        <w:rPr>
          <w:rFonts w:eastAsia="Calibri"/>
        </w:rPr>
        <w:tab/>
        <w:t>обеспечить правильность применения кабелей, электропроводов, электродвигателей, светильников и другого электрооборудования в зависимости от класса пожаро- и взрывоопасности зон и условий окружающей среды, а также исправное состояние аппаратов защиты от коротких замыканий, перегрузок, внутренних и атмосферных перенапряжений и т.п.;</w:t>
      </w:r>
    </w:p>
    <w:p w:rsidR="00205B88" w:rsidRPr="00183E72" w:rsidRDefault="00205B88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-</w:t>
      </w:r>
      <w:r w:rsidRPr="00183E72">
        <w:rPr>
          <w:rFonts w:eastAsia="Calibri"/>
        </w:rPr>
        <w:tab/>
        <w:t>обеспечить проведение противопожарного инструктажа и обучения мерам пожарной безопасности при эксплуатации электроустановок с дежурным персоналом.</w:t>
      </w:r>
    </w:p>
    <w:p w:rsidR="00205B88" w:rsidRPr="00183E72" w:rsidRDefault="00205B88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Руководители организаций, проводящих мероприятия, связанные с массовым пребыванием людей, обязаны:</w:t>
      </w:r>
    </w:p>
    <w:p w:rsidR="00205B88" w:rsidRPr="00183E72" w:rsidRDefault="00205B88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-</w:t>
      </w:r>
      <w:r w:rsidRPr="00183E72">
        <w:rPr>
          <w:rFonts w:eastAsia="Calibri"/>
        </w:rPr>
        <w:tab/>
        <w:t>обеспечить соблюдение противопожарного режима в период проведения мероприятий (а также во время репетиций и тренировок) участниками и обслуживающим персоналом;</w:t>
      </w:r>
    </w:p>
    <w:p w:rsidR="00205B88" w:rsidRPr="00183E72" w:rsidRDefault="00205B88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-</w:t>
      </w:r>
      <w:r w:rsidRPr="00183E72">
        <w:rPr>
          <w:rFonts w:eastAsia="Calibri"/>
        </w:rPr>
        <w:tab/>
        <w:t>не допускать включения в программу или сценарий мероприятий номеров с использованием огневых эффектов, пиротехнических изделий и открытого огня</w:t>
      </w:r>
    </w:p>
    <w:p w:rsidR="00205B88" w:rsidRPr="00183E72" w:rsidRDefault="00205B88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При организации и проведении мероприятий с массовым участием людей:</w:t>
      </w:r>
    </w:p>
    <w:p w:rsidR="00205B88" w:rsidRPr="00183E72" w:rsidRDefault="00205B88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-</w:t>
      </w:r>
      <w:r w:rsidRPr="00183E72">
        <w:rPr>
          <w:rFonts w:eastAsia="Calibri"/>
        </w:rPr>
        <w:tab/>
        <w:t>перед началом этих мероприятий руководитель либо должностное лицо, назначенное в установленном порядке ответственным за пожарную безопасность, обязан (обязано) тщательно осмотреть помещения и убедиться в их полной готовности в противопожарном отношении;</w:t>
      </w:r>
    </w:p>
    <w:p w:rsidR="00205B88" w:rsidRPr="00183E72" w:rsidRDefault="00205B88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-</w:t>
      </w:r>
      <w:r w:rsidRPr="00183E72">
        <w:rPr>
          <w:rFonts w:eastAsia="Calibri"/>
        </w:rPr>
        <w:tab/>
        <w:t>на мероприятиях может применяться иллюминация, имеющая соответствующий сертификат соответствия и пожарной безопасности;</w:t>
      </w:r>
    </w:p>
    <w:p w:rsidR="00205B88" w:rsidRPr="00183E72" w:rsidRDefault="00205B88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-</w:t>
      </w:r>
      <w:r w:rsidRPr="00183E72">
        <w:rPr>
          <w:rFonts w:eastAsia="Calibri"/>
        </w:rPr>
        <w:tab/>
        <w:t>при обнаружении неисправности в иллюминации она должны быть немедленно обесточена;</w:t>
      </w:r>
    </w:p>
    <w:p w:rsidR="00205B88" w:rsidRPr="00183E72" w:rsidRDefault="00205B88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Запрещается:</w:t>
      </w:r>
    </w:p>
    <w:p w:rsidR="00205B88" w:rsidRPr="00183E72" w:rsidRDefault="00205B88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-</w:t>
      </w:r>
      <w:r w:rsidRPr="00183E72">
        <w:rPr>
          <w:rFonts w:eastAsia="Calibri"/>
        </w:rPr>
        <w:tab/>
        <w:t>применять дуговые прожекторы, свечи, устраивать фейерверки и другие световые пожароопасные эффекты, которые могут привести к загоранию, за исключением случаев, предусмотренных техническим регламентом Таможенного союза «О безопасности пиротехнических изделий»;</w:t>
      </w:r>
    </w:p>
    <w:p w:rsidR="00205B88" w:rsidRPr="00183E72" w:rsidRDefault="00205B88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-</w:t>
      </w:r>
      <w:r w:rsidRPr="00183E72">
        <w:rPr>
          <w:rFonts w:eastAsia="Calibri"/>
        </w:rPr>
        <w:tab/>
        <w:t>перед началом представлений или во время их проводить огневые, покрасочные и другие пожароопасные и взрывопожароопасные работы;</w:t>
      </w:r>
    </w:p>
    <w:p w:rsidR="00205B88" w:rsidRPr="00183E72" w:rsidRDefault="00205B88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-</w:t>
      </w:r>
      <w:r w:rsidRPr="00183E72">
        <w:rPr>
          <w:rFonts w:eastAsia="Calibri"/>
        </w:rPr>
        <w:tab/>
        <w:t>уменьшать ширину проходов между рядами и устанавливать в проходах дополнительные кресла, стулья и т. п.;</w:t>
      </w:r>
    </w:p>
    <w:p w:rsidR="00205B88" w:rsidRPr="00183E72" w:rsidRDefault="00205B88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lastRenderedPageBreak/>
        <w:t>-</w:t>
      </w:r>
      <w:r w:rsidRPr="00183E72">
        <w:rPr>
          <w:rFonts w:eastAsia="Calibri"/>
        </w:rPr>
        <w:tab/>
        <w:t>полностью выключать освещение в помещениях во время представлений;</w:t>
      </w:r>
    </w:p>
    <w:p w:rsidR="00205B88" w:rsidRPr="00183E72" w:rsidRDefault="00205B88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-</w:t>
      </w:r>
      <w:r w:rsidRPr="00183E72">
        <w:rPr>
          <w:rFonts w:eastAsia="Calibri"/>
        </w:rPr>
        <w:tab/>
        <w:t>допускать заполнение помещений людьми сверх установленной нормы.</w:t>
      </w:r>
    </w:p>
    <w:p w:rsidR="00205B88" w:rsidRPr="00183E72" w:rsidRDefault="00205B88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При проведении мероприятий должно быть организовано дежурство ответственных лиц.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</w:p>
    <w:p w:rsidR="00EF112B" w:rsidRDefault="00183E72" w:rsidP="00183E72">
      <w:pPr>
        <w:pStyle w:val="a1"/>
        <w:spacing w:line="240" w:lineRule="auto"/>
        <w:jc w:val="center"/>
        <w:rPr>
          <w:rFonts w:eastAsia="Calibri"/>
          <w:b/>
        </w:rPr>
      </w:pPr>
      <w:r w:rsidRPr="00183E72">
        <w:rPr>
          <w:rFonts w:eastAsia="Calibri"/>
          <w:b/>
        </w:rPr>
        <w:t>ИНСТРУКЦИЯ О МЕРАХ ПОЖАРНОЙ БЕЗОПАСНОСТИ.</w:t>
      </w:r>
    </w:p>
    <w:p w:rsidR="00512619" w:rsidRPr="00183E72" w:rsidRDefault="00512619" w:rsidP="00183E72">
      <w:pPr>
        <w:pStyle w:val="a1"/>
        <w:spacing w:line="240" w:lineRule="auto"/>
        <w:jc w:val="center"/>
        <w:rPr>
          <w:rFonts w:eastAsia="Calibri"/>
          <w:b/>
        </w:rPr>
      </w:pP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В отношении каждого ТЦ разрабатывается и утверждается инструкция о мерах пожарной безопасности в соответствии с требованиями, в том числе отдельно для каждого пожаровзрывоопасного и пожароопасного помещения категории В1.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Инструкция о мерах пожарной безопасности разрабатывается на основе, нормативных правовых актов и документов по пожарной безопасности, исходя из специфики пожарной опасности зданий, сооружений, помещений, технологических процессов и технологического оборудования.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В инструкции о мерах пожарной безопасности необходимо отражать следующие вопросы: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а)</w:t>
      </w:r>
      <w:r w:rsidRPr="00183E72">
        <w:rPr>
          <w:rFonts w:eastAsia="Calibri"/>
        </w:rPr>
        <w:tab/>
        <w:t>порядок содержания территории, зданий, сооружений и помещений, в том числе эвакуационных путей;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б)</w:t>
      </w:r>
      <w:r w:rsidRPr="00183E72">
        <w:rPr>
          <w:rFonts w:eastAsia="Calibri"/>
        </w:rPr>
        <w:tab/>
        <w:t>мероприятия по обеспечению пожарной безопасности технологических процессов при эксплуатации оборудования и производстве пожароопасных работ;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в)</w:t>
      </w:r>
      <w:r w:rsidRPr="00183E72">
        <w:rPr>
          <w:rFonts w:eastAsia="Calibri"/>
        </w:rPr>
        <w:tab/>
        <w:t>порядок и нормы хранения и транспортировки пожаровзрывоопасных веществ и пожароопасных веществ и материалов;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г)</w:t>
      </w:r>
      <w:r w:rsidRPr="00183E72">
        <w:rPr>
          <w:rFonts w:eastAsia="Calibri"/>
        </w:rPr>
        <w:tab/>
        <w:t>порядок осмотра и закрытия помещений по окончании работы;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д)</w:t>
      </w:r>
      <w:r w:rsidRPr="00183E72">
        <w:rPr>
          <w:rFonts w:eastAsia="Calibri"/>
        </w:rPr>
        <w:tab/>
        <w:t>расположение мест для курения, применения открытого огня, проезда транспорта и проведения огневых или иных пожароопасных работ;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е)</w:t>
      </w:r>
      <w:r w:rsidRPr="00183E72">
        <w:rPr>
          <w:rFonts w:eastAsia="Calibri"/>
        </w:rPr>
        <w:tab/>
        <w:t>порядок сбора, хранения и удаления горючих веществ и материалов, содержания и хранения спецодежды;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ж)</w:t>
      </w:r>
      <w:r w:rsidRPr="00183E72">
        <w:rPr>
          <w:rFonts w:eastAsia="Calibri"/>
        </w:rPr>
        <w:tab/>
        <w:t>порядок и периодичность уборки горючих отходов и пыли.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з)</w:t>
      </w:r>
      <w:r w:rsidRPr="00183E72">
        <w:rPr>
          <w:rFonts w:eastAsia="Calibri"/>
        </w:rPr>
        <w:tab/>
        <w:t>предельные показания контрольно-измерительных приборов (манометры, термометры и др.), отклонения от которых могут вызвать пожар или взрыв;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и)</w:t>
      </w:r>
      <w:r w:rsidRPr="00183E72">
        <w:rPr>
          <w:rFonts w:eastAsia="Calibri"/>
        </w:rPr>
        <w:tab/>
        <w:t>обязанности и действия работников ТЦ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объектов;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к) допустимое (предельное) количество людей, которые могут одновременно находиться в помещениях ТЦ.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lastRenderedPageBreak/>
        <w:t>В инструкции о мерах пожарной безопасности указываются лица, ответственные за обеспечение пожарной безопасности, в том числе за: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а)</w:t>
      </w:r>
      <w:r w:rsidRPr="00183E72">
        <w:rPr>
          <w:rFonts w:eastAsia="Calibri"/>
        </w:rPr>
        <w:tab/>
        <w:t xml:space="preserve">сообщение о возникновении пожара в пожарную охрану и оповещение (информирование) руководства и дежурных служб </w:t>
      </w:r>
      <w:r w:rsidR="000902C3">
        <w:rPr>
          <w:rFonts w:eastAsia="Calibri"/>
        </w:rPr>
        <w:t>ТЦ</w:t>
      </w:r>
      <w:r w:rsidRPr="00183E72">
        <w:rPr>
          <w:rFonts w:eastAsia="Calibri"/>
        </w:rPr>
        <w:t>;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б)</w:t>
      </w:r>
      <w:r w:rsidRPr="00183E72">
        <w:rPr>
          <w:rFonts w:eastAsia="Calibri"/>
        </w:rPr>
        <w:tab/>
        <w:t>организацию спасания людей с использованием для этого имеющихся сил и средств, в том числе за оказание первой помощи пострадавшим;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в)</w:t>
      </w:r>
      <w:r w:rsidRPr="00183E72">
        <w:rPr>
          <w:rFonts w:eastAsia="Calibri"/>
        </w:rPr>
        <w:tab/>
        <w:t>проверку включения автоматических систем противопожарной защиты (систем оповещения людей о пожаре, пожаротушения, противодымной защиты);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г)</w:t>
      </w:r>
      <w:r w:rsidRPr="00183E72">
        <w:rPr>
          <w:rFonts w:eastAsia="Calibri"/>
        </w:rPr>
        <w:tab/>
        <w:t>отключение при необходимости электроэнергии (за исключением систем противопожарной защиты), остановку работы транспортирующих устройств, агрегатов, аппаратов, перекрывание газовых, паровых и водных коммуникаций, остановку работы систем вентиляции в аварийном и смежных с ним помещениях, выполнение других мероприятий, способствующих предотвращению развития пожара и задымления помещений здания;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д)</w:t>
      </w:r>
      <w:r w:rsidRPr="00183E72">
        <w:rPr>
          <w:rFonts w:eastAsia="Calibri"/>
        </w:rPr>
        <w:tab/>
        <w:t>прекращение всех работ в здании (если это допустимо по технологическому процессу), кроме работ, связанных с мероприятиями по ликвидации пожара;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е)</w:t>
      </w:r>
      <w:r w:rsidRPr="00183E72">
        <w:rPr>
          <w:rFonts w:eastAsia="Calibri"/>
        </w:rPr>
        <w:tab/>
        <w:t>удаление за пределы опасной зоны всех людей, не участвующих в тушении пожара;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ж)</w:t>
      </w:r>
      <w:r w:rsidRPr="00183E72">
        <w:rPr>
          <w:rFonts w:eastAsia="Calibri"/>
        </w:rPr>
        <w:tab/>
        <w:t>осуществление общего руководства по тушению пожара (с учетом специфических особенностей объекта) до прибытия подразделения пожарной охраны;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з)</w:t>
      </w:r>
      <w:r w:rsidRPr="00183E72">
        <w:rPr>
          <w:rFonts w:eastAsia="Calibri"/>
        </w:rPr>
        <w:tab/>
        <w:t>обеспечение соблюдения требований безопасности работниками, принимающими участие в тушении пожара;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и)</w:t>
      </w:r>
      <w:r w:rsidRPr="00183E72">
        <w:rPr>
          <w:rFonts w:eastAsia="Calibri"/>
        </w:rPr>
        <w:tab/>
        <w:t>организацию одновременно с тушением пожара эвакуации и защиты материальных ценностей;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к) встречу подразделений пожарной охраны и оказание помощи в выборе кратчайшего пути для подъезда к очагу пожара;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л) сообщение подразделениям пожарной охраны, привлекаемым для тушения пожаров и проведения связанных с ними первоочередных аварийно- спасательных работ, сведений, необходимых для обеспечения безопасности личного состава, о хранящихся на объекте опасных (взрывоопасных) веществах;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м) по прибытии пожарного подразделения информирование руководителя тушения пожара о конструктивных и технологических особенностях ТЦ,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пожара;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н) организацию привлечения сил и средств ТЦ к осуществлению мероприятий, связанных с ликвидацией пожара и предупреждением его развития.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  <w:b/>
        </w:rPr>
      </w:pPr>
    </w:p>
    <w:p w:rsidR="00EF112B" w:rsidRDefault="00183E72" w:rsidP="00183E72">
      <w:pPr>
        <w:pStyle w:val="a1"/>
        <w:spacing w:line="240" w:lineRule="auto"/>
        <w:jc w:val="center"/>
        <w:rPr>
          <w:rFonts w:eastAsia="Calibri"/>
          <w:b/>
        </w:rPr>
      </w:pPr>
      <w:r w:rsidRPr="00183E72">
        <w:rPr>
          <w:rFonts w:eastAsia="Calibri"/>
          <w:b/>
        </w:rPr>
        <w:lastRenderedPageBreak/>
        <w:t>ДЕЙСТВИЯ ПРИ ОБНАРУЖЕНИИ ПОЖАРА.</w:t>
      </w:r>
    </w:p>
    <w:p w:rsidR="00512619" w:rsidRPr="00183E72" w:rsidRDefault="00512619" w:rsidP="00183E72">
      <w:pPr>
        <w:pStyle w:val="a1"/>
        <w:spacing w:line="240" w:lineRule="auto"/>
        <w:jc w:val="center"/>
        <w:rPr>
          <w:rFonts w:eastAsia="Calibri"/>
          <w:b/>
        </w:rPr>
      </w:pP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Общие действия.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При обнаружении пожара или признаков горения в помещениях ТЦ (открытое пламя, задымление, запах гари, повышение температуры воздуха, и др.) необходимо: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а)</w:t>
      </w:r>
      <w:r w:rsidRPr="00183E72">
        <w:rPr>
          <w:rFonts w:eastAsia="Calibri"/>
        </w:rPr>
        <w:tab/>
        <w:t>немедленно сообщить об этом в пожарную охрану по городскому или мобильному телефонам на номер 101 или на номер телефона единой службы спасения 112;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б)</w:t>
      </w:r>
      <w:r w:rsidRPr="00183E72">
        <w:rPr>
          <w:rFonts w:eastAsia="Calibri"/>
        </w:rPr>
        <w:tab/>
        <w:t>при вызове необходимо назвать адрес Объекта, место возникновения пожара и сообщить свою фамилию;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в)</w:t>
      </w:r>
      <w:r w:rsidRPr="00183E72">
        <w:rPr>
          <w:rFonts w:eastAsia="Calibri"/>
        </w:rPr>
        <w:tab/>
        <w:t>сообщить о пожаре представителю службы безопасности Объекта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  <w:i/>
        </w:rPr>
      </w:pPr>
      <w:r w:rsidRPr="00183E72">
        <w:rPr>
          <w:rFonts w:eastAsia="Calibri"/>
          <w:i/>
        </w:rPr>
        <w:t>Действия сотрудников Объекта.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а)</w:t>
      </w:r>
      <w:r w:rsidRPr="00183E72">
        <w:rPr>
          <w:rFonts w:eastAsia="Calibri"/>
        </w:rPr>
        <w:tab/>
        <w:t>продублировать сообщение о пожаре;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б)</w:t>
      </w:r>
      <w:r w:rsidRPr="00183E72">
        <w:rPr>
          <w:rFonts w:eastAsia="Calibri"/>
        </w:rPr>
        <w:tab/>
        <w:t>принять меры по оповещению и эвакуации людей из опасной зоны;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в)</w:t>
      </w:r>
      <w:r w:rsidRPr="00183E72">
        <w:rPr>
          <w:rFonts w:eastAsia="Calibri"/>
        </w:rPr>
        <w:tab/>
        <w:t>приняв меры предосторожности, приступить к тушению пожара имеющимися первичными средствами пожаротушения (огнетушителями и пожарными кранами внутреннего противопожарного водопровода).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  <w:i/>
        </w:rPr>
      </w:pPr>
      <w:r w:rsidRPr="00183E72">
        <w:rPr>
          <w:rFonts w:eastAsia="Calibri"/>
          <w:i/>
        </w:rPr>
        <w:t>Действия руководителей, должностных лиц и ответственных за обеспечение пожарной безопасности Объекта.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 xml:space="preserve">Руководители, должностные лица и ответственные за обеспечение пожарной безопасности </w:t>
      </w:r>
      <w:r w:rsidR="008517C2" w:rsidRPr="00183E72">
        <w:rPr>
          <w:rFonts w:eastAsia="Calibri"/>
        </w:rPr>
        <w:t>ТЦ</w:t>
      </w:r>
      <w:r w:rsidRPr="00183E72">
        <w:rPr>
          <w:rFonts w:eastAsia="Calibri"/>
        </w:rPr>
        <w:t xml:space="preserve"> по прибытии к месту пожара должны: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-</w:t>
      </w:r>
      <w:r w:rsidRPr="00183E72">
        <w:rPr>
          <w:rFonts w:eastAsia="Calibri"/>
        </w:rPr>
        <w:tab/>
        <w:t xml:space="preserve">убедиться в том, что сообщение о пожаре поступило в пожарную охрану или продублировать это сообщение </w:t>
      </w:r>
      <w:r w:rsidR="008517C2" w:rsidRPr="00183E72">
        <w:rPr>
          <w:rFonts w:eastAsia="Calibri"/>
        </w:rPr>
        <w:t>;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-</w:t>
      </w:r>
      <w:r w:rsidRPr="00183E72">
        <w:rPr>
          <w:rFonts w:eastAsia="Calibri"/>
        </w:rPr>
        <w:tab/>
        <w:t>организовать эвакуацию людей из помещений Объекта в соответствии с планами эвакуации при пожаре;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-</w:t>
      </w:r>
      <w:r w:rsidRPr="00183E72">
        <w:rPr>
          <w:rFonts w:eastAsia="Calibri"/>
        </w:rPr>
        <w:tab/>
        <w:t>организовать сбор эвакуируемых людей в заранее определенных местах сосредоточения.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-</w:t>
      </w:r>
      <w:r w:rsidRPr="00183E72">
        <w:rPr>
          <w:rFonts w:eastAsia="Calibri"/>
        </w:rPr>
        <w:tab/>
        <w:t>при проведении массовой эвакуации зрителей, до прибытия пожарных подразделений, не отключать рабочее освещение путей эвакуации;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-</w:t>
      </w:r>
      <w:r w:rsidRPr="00183E72">
        <w:rPr>
          <w:rFonts w:eastAsia="Calibri"/>
        </w:rPr>
        <w:tab/>
        <w:t>прекратить все работы в здании Объекта, кроме работ, связанных с мероприятиями по ликвидации пожара;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-</w:t>
      </w:r>
      <w:r w:rsidRPr="00183E72">
        <w:rPr>
          <w:rFonts w:eastAsia="Calibri"/>
        </w:rPr>
        <w:tab/>
        <w:t>удалить за пределы опасной зоны всех сотрудников, не участвующих в эвакуации и тушении пожара;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-</w:t>
      </w:r>
      <w:r w:rsidRPr="00183E72">
        <w:rPr>
          <w:rFonts w:eastAsia="Calibri"/>
        </w:rPr>
        <w:tab/>
        <w:t>осуществить общее руководство по тушению пожара (с учетом специфических особенностей объекта) до прибытия первого подразделения пожарной охраны;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-</w:t>
      </w:r>
      <w:r w:rsidRPr="00183E72">
        <w:rPr>
          <w:rFonts w:eastAsia="Calibri"/>
        </w:rPr>
        <w:tab/>
        <w:t>обеспечить соблюдение требований техники безопасности сотрудниками, принимающими участие в тушении пожара;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-</w:t>
      </w:r>
      <w:r w:rsidRPr="00183E72">
        <w:rPr>
          <w:rFonts w:eastAsia="Calibri"/>
        </w:rPr>
        <w:tab/>
        <w:t>одновременно с тушением пожара организовать эвакуацию и защиту материальных ценностей;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-</w:t>
      </w:r>
      <w:r w:rsidRPr="00183E72">
        <w:rPr>
          <w:rFonts w:eastAsia="Calibri"/>
        </w:rPr>
        <w:tab/>
        <w:t>организовать встречу подразделений пожарной охраны;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-</w:t>
      </w:r>
      <w:r w:rsidRPr="00183E72">
        <w:rPr>
          <w:rFonts w:eastAsia="Calibri"/>
        </w:rPr>
        <w:tab/>
        <w:t xml:space="preserve">проинформировать руководителя прибывшего подразделения пожарной охраны о месте пожара и кратчайших путях подхода, о проведенной </w:t>
      </w:r>
      <w:r w:rsidRPr="00183E72">
        <w:rPr>
          <w:rFonts w:eastAsia="Calibri"/>
        </w:rPr>
        <w:lastRenderedPageBreak/>
        <w:t>эвакуации людей и их количестве, о помещениях, в которых еще остались или могут остаться люди, о принятых мерах по тушению пожара;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-</w:t>
      </w:r>
      <w:r w:rsidRPr="00183E72">
        <w:rPr>
          <w:rFonts w:eastAsia="Calibri"/>
        </w:rPr>
        <w:tab/>
        <w:t>поступить в распоряжение руководителя тушением пожара.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До начала тушения пожара необходимо воздерживаться от открытия окон и дверей, а также разбивания стекол. Покидая помещение, необходимо закрыть за собой все двери и окна, так как приток свежего воздуха способствует быстрому распространению огня.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Действия по эвакуации людей проводить в соответствии с заранее разработанными схемами и планами эвакуации при пожаре.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Эвакуацию людей необходимо начинать из помещения, где обнаружен пожар, из помещений и открытых трибун, размещенных этажами выше и из помещений, которым угрожает опасность распространения огня и продуктов горения.</w:t>
      </w:r>
    </w:p>
    <w:p w:rsidR="008517C2" w:rsidRPr="00183E72" w:rsidRDefault="008517C2" w:rsidP="00183E72">
      <w:pPr>
        <w:pStyle w:val="a1"/>
        <w:spacing w:line="240" w:lineRule="auto"/>
        <w:rPr>
          <w:rFonts w:eastAsia="Calibri"/>
        </w:rPr>
      </w:pPr>
    </w:p>
    <w:p w:rsidR="00512619" w:rsidRDefault="00183E72" w:rsidP="00183E72">
      <w:pPr>
        <w:pStyle w:val="a1"/>
        <w:spacing w:line="240" w:lineRule="auto"/>
        <w:jc w:val="center"/>
        <w:rPr>
          <w:rFonts w:eastAsia="Calibri"/>
          <w:b/>
        </w:rPr>
      </w:pPr>
      <w:r w:rsidRPr="00183E72">
        <w:rPr>
          <w:rFonts w:eastAsia="Calibri"/>
          <w:b/>
        </w:rPr>
        <w:t xml:space="preserve">ПРАВИЛА ПРОТИВОПОЖАРНОГО РЕЖИМА </w:t>
      </w:r>
    </w:p>
    <w:p w:rsidR="00EF112B" w:rsidRDefault="00183E72" w:rsidP="00183E72">
      <w:pPr>
        <w:pStyle w:val="a1"/>
        <w:spacing w:line="240" w:lineRule="auto"/>
        <w:jc w:val="center"/>
        <w:rPr>
          <w:rFonts w:eastAsia="Calibri"/>
          <w:b/>
        </w:rPr>
      </w:pPr>
      <w:r w:rsidRPr="00183E72">
        <w:rPr>
          <w:rFonts w:eastAsia="Calibri"/>
          <w:b/>
        </w:rPr>
        <w:t>НА ТЕРРИТОРИИ ТЦ.</w:t>
      </w:r>
    </w:p>
    <w:p w:rsidR="00512619" w:rsidRPr="00183E72" w:rsidRDefault="00512619" w:rsidP="00183E72">
      <w:pPr>
        <w:pStyle w:val="a1"/>
        <w:spacing w:line="240" w:lineRule="auto"/>
        <w:jc w:val="center"/>
        <w:rPr>
          <w:rFonts w:eastAsia="Calibri"/>
          <w:b/>
        </w:rPr>
      </w:pPr>
    </w:p>
    <w:p w:rsidR="00EF112B" w:rsidRPr="00183E72" w:rsidRDefault="008517C2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Р</w:t>
      </w:r>
      <w:r w:rsidR="00EF112B" w:rsidRPr="00183E72">
        <w:rPr>
          <w:rFonts w:eastAsia="Calibri"/>
        </w:rPr>
        <w:t xml:space="preserve">уководитель </w:t>
      </w:r>
      <w:r w:rsidRPr="00183E72">
        <w:rPr>
          <w:rFonts w:eastAsia="Calibri"/>
        </w:rPr>
        <w:t>ТЦ</w:t>
      </w:r>
      <w:r w:rsidR="00EF112B" w:rsidRPr="00183E72">
        <w:rPr>
          <w:rFonts w:eastAsia="Calibri"/>
        </w:rPr>
        <w:t xml:space="preserve"> </w:t>
      </w:r>
      <w:r w:rsidRPr="00183E72">
        <w:rPr>
          <w:rFonts w:eastAsia="Calibri"/>
        </w:rPr>
        <w:t>должен обеспечить</w:t>
      </w:r>
      <w:r w:rsidR="00EF112B" w:rsidRPr="00183E72">
        <w:rPr>
          <w:rFonts w:eastAsia="Calibri"/>
        </w:rPr>
        <w:t>:</w:t>
      </w:r>
    </w:p>
    <w:p w:rsidR="00EF112B" w:rsidRPr="00183E72" w:rsidRDefault="008517C2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1</w:t>
      </w:r>
      <w:r w:rsidRPr="00183E72">
        <w:rPr>
          <w:rFonts w:eastAsia="Calibri"/>
        </w:rPr>
        <w:tab/>
      </w:r>
      <w:r w:rsidR="00EF112B" w:rsidRPr="00183E72">
        <w:rPr>
          <w:rFonts w:eastAsia="Calibri"/>
        </w:rPr>
        <w:t>Исправность источников наружного противопожарного водоснабжения (пожарные гидранты, водоемы и.т.д.) организацию проведение проверок их работоспособность не реже 2 раз в год (весной и осенью) с составлением соответствующих актов;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2</w:t>
      </w:r>
      <w:r w:rsidRPr="00183E72">
        <w:rPr>
          <w:rFonts w:eastAsia="Calibri"/>
        </w:rPr>
        <w:tab/>
        <w:t>Исправное содержание (в любое время года) дорог, проездов и подъездов к зданиям, сооружениям и строениям, открытым складам, наружным пожарным лестницам и пожарным гидрантам;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3</w:t>
      </w:r>
      <w:r w:rsidRPr="00183E72">
        <w:rPr>
          <w:rFonts w:eastAsia="Calibri"/>
        </w:rPr>
        <w:tab/>
        <w:t>Установку указателя пожарного гидранта и водоема и четко нанесенные обозначения расстояния до их месторасположения в соответствии с ГОСТР 12.4.026-2001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испытаний»;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4</w:t>
      </w:r>
      <w:r w:rsidRPr="00183E72">
        <w:rPr>
          <w:rFonts w:eastAsia="Calibri"/>
        </w:rPr>
        <w:tab/>
        <w:t>Предоставление в подразделение пожарной охраны соответствующей информации о сроках проведения ремонтных работ дорог или проездов, связанных с их закрытием, и обеспечивает установку знаков, обозначающих направление объезда, или устроенные переезды через ремонтируемые участки дорог и проездов;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5</w:t>
      </w:r>
      <w:r w:rsidRPr="00183E72">
        <w:rPr>
          <w:rFonts w:eastAsia="Calibri"/>
        </w:rPr>
        <w:tab/>
        <w:t>Информирование подразделение пожарной охраны при отключении участков водопроводной сети и (или) пожарных гидрантов, а также при уменьшении давления в водопроводной сети ниже требуемого;</w:t>
      </w:r>
    </w:p>
    <w:p w:rsidR="00EF112B" w:rsidRPr="00183E72" w:rsidRDefault="008517C2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6</w:t>
      </w:r>
      <w:r w:rsidR="00EF112B" w:rsidRPr="00183E72">
        <w:rPr>
          <w:rFonts w:eastAsia="Calibri"/>
        </w:rPr>
        <w:tab/>
        <w:t>Очистку объекта и прилегающей к нему территории, в том числе в пределах противопожарных расстояний между объектами, от горючих отходов, мусора, тары и сухой растительности. Запрет на сжигание отходов и тары в местах, находящихся на расстоянии менее 50 метров от объектов;</w:t>
      </w:r>
    </w:p>
    <w:p w:rsidR="00EF112B" w:rsidRPr="00183E72" w:rsidRDefault="008517C2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lastRenderedPageBreak/>
        <w:t>7</w:t>
      </w:r>
      <w:r w:rsidR="00EF112B" w:rsidRPr="00183E72">
        <w:rPr>
          <w:rFonts w:eastAsia="Calibri"/>
        </w:rPr>
        <w:tab/>
        <w:t>Выполнение на объекте требований, предусмотренных статьей 12 Федерального закона «Об охране здоровья граждан от воздействия окружающего табачного дыма и последствий потребления табака»;</w:t>
      </w:r>
    </w:p>
    <w:p w:rsidR="00EF112B" w:rsidRPr="00183E72" w:rsidRDefault="008517C2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8</w:t>
      </w:r>
      <w:r w:rsidR="00EF112B" w:rsidRPr="00183E72">
        <w:rPr>
          <w:rFonts w:eastAsia="Calibri"/>
        </w:rPr>
        <w:tab/>
        <w:t>Размещение на указанных территориях знаков пожарной безопасности «Курение табака и пользование открытым огнем запрещено».</w:t>
      </w:r>
    </w:p>
    <w:p w:rsidR="00EF112B" w:rsidRPr="00183E72" w:rsidRDefault="008517C2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9</w:t>
      </w:r>
      <w:r w:rsidR="00EF112B" w:rsidRPr="00183E72">
        <w:rPr>
          <w:rFonts w:eastAsia="Calibri"/>
        </w:rPr>
        <w:tab/>
        <w:t>Места, специально отведенные для курения табака, обозначаются знаками «Место для курения», в соответствии с ГОСТР 12.4.026-2001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испытаний»;</w:t>
      </w:r>
    </w:p>
    <w:p w:rsidR="00EF112B" w:rsidRPr="00183E72" w:rsidRDefault="008517C2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10</w:t>
      </w:r>
      <w:r w:rsidR="00EF112B" w:rsidRPr="00183E72">
        <w:rPr>
          <w:rFonts w:eastAsia="Calibri"/>
        </w:rPr>
        <w:tab/>
        <w:t>Требования к выделению и оснащению специальных мест на открытом воздухе для курения табака, к выделению и оборудованию изолированных помещений для курения табака (утверждены Министерством строительства и жилищно-коммунального хозяйства РФ и Министерством здравоохранения РФ от 28 ноября 2014 г. N 756/пр/786н);</w:t>
      </w:r>
    </w:p>
    <w:p w:rsidR="00EF112B" w:rsidRPr="00183E72" w:rsidRDefault="008517C2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12</w:t>
      </w:r>
      <w:r w:rsidR="00EF112B" w:rsidRPr="00183E72">
        <w:rPr>
          <w:rFonts w:eastAsia="Calibri"/>
        </w:rPr>
        <w:tab/>
        <w:t>Территорию объекта первичными средствами пожаротушения в соответствии с разделом XIX Правил противопожарного режима в Российской Федерации утвержденные постановлением Правительства Российской Федерации от 25.04.2012г. № 390(в редакции постановления Правительства Российской Федерации от 10.11.2015г.№ 1213),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На объектах запрещается: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1</w:t>
      </w:r>
      <w:r w:rsidRPr="00183E72">
        <w:rPr>
          <w:rFonts w:eastAsia="Calibri"/>
        </w:rPr>
        <w:tab/>
        <w:t>Курения в местах, не отведенных для курения табака и не обозначенных знаками «Место для курения» в соответствии с ГОСТР 12.4.026- 2001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испытаний»;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2</w:t>
      </w:r>
      <w:r w:rsidRPr="00183E72">
        <w:rPr>
          <w:rFonts w:eastAsia="Calibri"/>
        </w:rPr>
        <w:tab/>
        <w:t>Использовать первичные средства пожаротушения, немеханизированный пожарный инструмент и инвентарь для хозяйственных и прочих нужд, несвязанных с тушением пожара;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3</w:t>
      </w:r>
      <w:r w:rsidRPr="00183E72">
        <w:rPr>
          <w:rFonts w:eastAsia="Calibri"/>
        </w:rPr>
        <w:tab/>
        <w:t>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тары;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4</w:t>
      </w:r>
      <w:r w:rsidRPr="00183E72">
        <w:rPr>
          <w:rFonts w:eastAsia="Calibri"/>
        </w:rPr>
        <w:tab/>
        <w:t>Использовать для стоянки автомобилей (частных автомобилей и автомобилей организаций) разворотные и специальные площадки, предназначенные для установки пожарно-спасательной техники;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5</w:t>
      </w:r>
      <w:r w:rsidRPr="00183E72">
        <w:rPr>
          <w:rFonts w:eastAsia="Calibri"/>
        </w:rPr>
        <w:tab/>
        <w:t>Стоянка автотранспорта на крышках колодцев пожарных;</w:t>
      </w:r>
    </w:p>
    <w:p w:rsidR="008517C2" w:rsidRDefault="008517C2" w:rsidP="00183E72">
      <w:pPr>
        <w:pStyle w:val="a1"/>
        <w:spacing w:line="240" w:lineRule="auto"/>
        <w:rPr>
          <w:rFonts w:eastAsia="Calibri"/>
        </w:rPr>
      </w:pPr>
    </w:p>
    <w:p w:rsidR="00512619" w:rsidRDefault="00512619" w:rsidP="00183E72">
      <w:pPr>
        <w:pStyle w:val="a1"/>
        <w:spacing w:line="240" w:lineRule="auto"/>
        <w:rPr>
          <w:rFonts w:eastAsia="Calibri"/>
        </w:rPr>
      </w:pPr>
    </w:p>
    <w:p w:rsidR="00512619" w:rsidRDefault="00512619" w:rsidP="00183E72">
      <w:pPr>
        <w:pStyle w:val="a1"/>
        <w:spacing w:line="240" w:lineRule="auto"/>
        <w:rPr>
          <w:rFonts w:eastAsia="Calibri"/>
        </w:rPr>
      </w:pPr>
    </w:p>
    <w:p w:rsidR="00512619" w:rsidRPr="00183E72" w:rsidRDefault="00512619" w:rsidP="00183E72">
      <w:pPr>
        <w:pStyle w:val="a1"/>
        <w:spacing w:line="240" w:lineRule="auto"/>
        <w:rPr>
          <w:rFonts w:eastAsia="Calibri"/>
        </w:rPr>
      </w:pPr>
    </w:p>
    <w:p w:rsidR="00EF112B" w:rsidRDefault="00183E72" w:rsidP="00512619">
      <w:pPr>
        <w:pStyle w:val="a1"/>
        <w:spacing w:line="240" w:lineRule="auto"/>
        <w:ind w:firstLine="0"/>
        <w:jc w:val="center"/>
        <w:rPr>
          <w:rFonts w:eastAsia="Calibri"/>
          <w:b/>
        </w:rPr>
      </w:pPr>
      <w:r w:rsidRPr="00183E72">
        <w:rPr>
          <w:rFonts w:eastAsia="Calibri"/>
          <w:b/>
        </w:rPr>
        <w:t>ТРЕБОВАНИЯ ПО ОБЕСПЕЧЕНИЮ ЭВАКУАЦИИ ЛЮДЕЙ ПРИ ПОЖАРЕ</w:t>
      </w:r>
      <w:r w:rsidR="00512619">
        <w:rPr>
          <w:rFonts w:eastAsia="Calibri"/>
          <w:b/>
        </w:rPr>
        <w:t>.</w:t>
      </w:r>
    </w:p>
    <w:p w:rsidR="00512619" w:rsidRPr="00183E72" w:rsidRDefault="00512619" w:rsidP="00183E72">
      <w:pPr>
        <w:pStyle w:val="a1"/>
        <w:spacing w:line="240" w:lineRule="auto"/>
        <w:jc w:val="center"/>
        <w:rPr>
          <w:rFonts w:eastAsia="Calibri"/>
          <w:b/>
        </w:rPr>
      </w:pP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lastRenderedPageBreak/>
        <w:t>1</w:t>
      </w:r>
      <w:r w:rsidRPr="00183E72">
        <w:rPr>
          <w:rFonts w:eastAsia="Calibri"/>
        </w:rPr>
        <w:tab/>
        <w:t>При эксплуатации эвакуационных путей и выходов должно быть обеспечено соблюдение проектных решений и требований нормативных правовых актов и документов по пожарной безопасности.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2</w:t>
      </w:r>
      <w:r w:rsidRPr="00183E72">
        <w:rPr>
          <w:rFonts w:eastAsia="Calibri"/>
        </w:rPr>
        <w:tab/>
        <w:t xml:space="preserve">Все помещения зданий и сооружений </w:t>
      </w:r>
      <w:r w:rsidR="008517C2" w:rsidRPr="00183E72">
        <w:rPr>
          <w:rFonts w:eastAsia="Calibri"/>
        </w:rPr>
        <w:t>ТЦ</w:t>
      </w:r>
      <w:r w:rsidRPr="00183E72">
        <w:rPr>
          <w:rFonts w:eastAsia="Calibri"/>
        </w:rPr>
        <w:t xml:space="preserve"> должны быть обеспечены необходимым количеством эвакуационных выходов, в соответствии с требованиями, установленными нормативными правовыми актами и нормативными документами по пожарной безопасности.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3</w:t>
      </w:r>
      <w:r w:rsidRPr="00183E72">
        <w:rPr>
          <w:rFonts w:eastAsia="Calibri"/>
        </w:rPr>
        <w:tab/>
        <w:t xml:space="preserve">В зданиях и сооружениях </w:t>
      </w:r>
      <w:r w:rsidR="008517C2" w:rsidRPr="00183E72">
        <w:rPr>
          <w:rFonts w:eastAsia="Calibri"/>
        </w:rPr>
        <w:t>ТЦ</w:t>
      </w:r>
      <w:r w:rsidRPr="00183E72">
        <w:rPr>
          <w:rFonts w:eastAsia="Calibri"/>
        </w:rPr>
        <w:t xml:space="preserve"> должны быть разработаны и на видных местах вывешены планы (схемы) эвакуации людей в случае пожара по ГОСТ Р 12.2.143-2002.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4</w:t>
      </w:r>
      <w:r w:rsidRPr="00183E72">
        <w:rPr>
          <w:rFonts w:eastAsia="Calibri"/>
        </w:rPr>
        <w:tab/>
        <w:t>В дополнение к плану эвакуации людей при пожаре должна быть разработана инструкция, определяющая действия персонала объекта по обеспечению безопасной и быстрой эвакуации людей, в том числе маломобильных групп населения.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5</w:t>
      </w:r>
      <w:r w:rsidRPr="00183E72">
        <w:rPr>
          <w:rFonts w:eastAsia="Calibri"/>
        </w:rPr>
        <w:tab/>
        <w:t>Объемные самосветящиеся эвакуационные знаки с автономным питанием и от электросети (в том числе световые указатели "ВЫХОД”, "ЗАПАСНЫЙ ВЫХОД') должны постоянно находиться в исправном и включенном состоянии.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Эвакуационное освещение должно включаться автоматически при прекращении электропитания рабочего освещения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6</w:t>
      </w:r>
      <w:r w:rsidRPr="00183E72">
        <w:rPr>
          <w:rFonts w:eastAsia="Calibri"/>
        </w:rPr>
        <w:tab/>
        <w:t>Эвакуационное освещение и звуковые (речевые) эвакуационные оповещатели должны находиться в исправном состоянии.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7</w:t>
      </w:r>
      <w:r w:rsidRPr="00183E72">
        <w:rPr>
          <w:rFonts w:eastAsia="Calibri"/>
        </w:rPr>
        <w:tab/>
        <w:t xml:space="preserve">В </w:t>
      </w:r>
      <w:r w:rsidR="008517C2" w:rsidRPr="00183E72">
        <w:rPr>
          <w:rFonts w:eastAsia="Calibri"/>
        </w:rPr>
        <w:t>ТЦ</w:t>
      </w:r>
      <w:r w:rsidRPr="00183E72">
        <w:rPr>
          <w:rFonts w:eastAsia="Calibri"/>
        </w:rPr>
        <w:t>, на случай отключения электроэнергии у обслуживающего персонала должны быть электрические фонари. Количество фонарей определяется руководителем, исходя из особенностей объекта, наличия дежурного персонала, количества людей в здании, но не менее одного на каждого работника дежурного персонала.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8</w:t>
      </w:r>
      <w:r w:rsidRPr="00183E72">
        <w:rPr>
          <w:rFonts w:eastAsia="Calibri"/>
        </w:rPr>
        <w:tab/>
        <w:t>Запоры на дверях эвакуационных выходов должны обеспечивать людям, находящимся внутри здания (сооружения), возможность свободного открывания запоров изнутри без ключа,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9</w:t>
      </w:r>
      <w:r w:rsidRPr="00183E72">
        <w:rPr>
          <w:rFonts w:eastAsia="Calibri"/>
        </w:rPr>
        <w:tab/>
        <w:t>Устройства для самозакрывания дверей должны находиться в исправном состоянии. Не допускается устанавливать какие-либо приспособления, препятствующие нормальному закрыванию противопожарных или противодымных дверей (устройств).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10</w:t>
      </w:r>
      <w:r w:rsidRPr="00183E72">
        <w:rPr>
          <w:rFonts w:eastAsia="Calibri"/>
        </w:rPr>
        <w:tab/>
        <w:t>Установка временных ограждений на путях эвакуации в период проведения культурно-зрелищных мероприятий не допускается.</w:t>
      </w:r>
    </w:p>
    <w:p w:rsidR="00EF112B" w:rsidRPr="00183E72" w:rsidRDefault="008517C2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11</w:t>
      </w:r>
      <w:r w:rsidRPr="00183E72">
        <w:rPr>
          <w:rFonts w:eastAsia="Calibri"/>
        </w:rPr>
        <w:tab/>
      </w:r>
      <w:r w:rsidR="00EF112B" w:rsidRPr="00183E72">
        <w:rPr>
          <w:rFonts w:eastAsia="Calibri"/>
        </w:rPr>
        <w:t>При расстановке технологического, спортивного, телевизионного и другого оборудования в помещениях должны быть обеспечены эвакуационные проходы к лестничным клеткам и другим путям эвакуации.</w:t>
      </w:r>
    </w:p>
    <w:p w:rsidR="008517C2" w:rsidRPr="00183E72" w:rsidRDefault="008517C2" w:rsidP="00183E72">
      <w:pPr>
        <w:pStyle w:val="a1"/>
        <w:spacing w:line="240" w:lineRule="auto"/>
        <w:rPr>
          <w:rFonts w:eastAsia="Calibri"/>
        </w:rPr>
      </w:pPr>
    </w:p>
    <w:p w:rsidR="00EF112B" w:rsidRPr="00183E72" w:rsidRDefault="00EF112B" w:rsidP="00183E72">
      <w:pPr>
        <w:pStyle w:val="a1"/>
        <w:spacing w:line="240" w:lineRule="auto"/>
        <w:rPr>
          <w:rFonts w:eastAsia="Calibri"/>
          <w:i/>
        </w:rPr>
      </w:pPr>
      <w:r w:rsidRPr="00183E72">
        <w:rPr>
          <w:rFonts w:eastAsia="Calibri"/>
          <w:i/>
        </w:rPr>
        <w:t>При эксплуатации эвакуационных путей, эвакуационных и аварийных выходов запрещается: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-</w:t>
      </w:r>
      <w:r w:rsidRPr="00183E72">
        <w:rPr>
          <w:rFonts w:eastAsia="Calibri"/>
        </w:rPr>
        <w:tab/>
        <w:t xml:space="preserve">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</w:t>
      </w:r>
      <w:r w:rsidRPr="00183E72">
        <w:rPr>
          <w:rFonts w:eastAsia="Calibri"/>
        </w:rPr>
        <w:lastRenderedPageBreak/>
        <w:t>оборудованием, мусором и другими предметами, а также блокировать двери эвакуационных выходов;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-</w:t>
      </w:r>
      <w:r w:rsidRPr="00183E72">
        <w:rPr>
          <w:rFonts w:eastAsia="Calibri"/>
        </w:rPr>
        <w:tab/>
        <w:t>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-</w:t>
      </w:r>
      <w:r w:rsidRPr="00183E72">
        <w:rPr>
          <w:rFonts w:eastAsia="Calibri"/>
        </w:rPr>
        <w:tab/>
        <w:t>устраивать на путях эвакуации пороги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-</w:t>
      </w:r>
      <w:r w:rsidRPr="00183E72">
        <w:rPr>
          <w:rFonts w:eastAsia="Calibri"/>
        </w:rPr>
        <w:tab/>
        <w:t>фиксировать самозакрывающиеся двери лестничных клеток, коридоров, холлов и тамбуров в открытом положении (если для этих целей не используются автоматические устройства, срабатывающие при пожаре), а также снимать их;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-</w:t>
      </w:r>
      <w:r w:rsidRPr="00183E72">
        <w:rPr>
          <w:rFonts w:eastAsia="Calibri"/>
        </w:rPr>
        <w:tab/>
        <w:t>остеклять или закрывать жалюзи воздушных зон в незадымляемых лестничных клетках;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-</w:t>
      </w:r>
      <w:r w:rsidRPr="00183E72">
        <w:rPr>
          <w:rFonts w:eastAsia="Calibri"/>
        </w:rPr>
        <w:tab/>
        <w:t>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актами.</w:t>
      </w:r>
    </w:p>
    <w:p w:rsidR="00EF112B" w:rsidRPr="00183E72" w:rsidRDefault="008517C2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В залах</w:t>
      </w:r>
      <w:r w:rsidR="00EF112B" w:rsidRPr="00183E72">
        <w:rPr>
          <w:rFonts w:eastAsia="Calibri"/>
        </w:rPr>
        <w:t xml:space="preserve"> все кресла (скамьи) должны быть соединены в рядах между собой и прочно прикреплены к полу.</w:t>
      </w:r>
    </w:p>
    <w:p w:rsidR="00EF112B" w:rsidRPr="00183E72" w:rsidRDefault="00EF112B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Ковры, ковровые дорожки и другие покрытия полов в помещениях с массовым пребыванием людей и на путях эвакуации должны надежно крепиться к полу.</w:t>
      </w:r>
    </w:p>
    <w:p w:rsidR="008C74E0" w:rsidRPr="00183E72" w:rsidRDefault="008C74E0" w:rsidP="00183E72">
      <w:pPr>
        <w:pStyle w:val="a1"/>
        <w:spacing w:line="240" w:lineRule="auto"/>
        <w:rPr>
          <w:rFonts w:eastAsia="Calibri"/>
        </w:rPr>
      </w:pPr>
    </w:p>
    <w:p w:rsidR="008C74E0" w:rsidRDefault="00512619" w:rsidP="00512619">
      <w:pPr>
        <w:pStyle w:val="a1"/>
        <w:spacing w:line="240" w:lineRule="auto"/>
        <w:ind w:firstLine="0"/>
        <w:jc w:val="center"/>
        <w:rPr>
          <w:rFonts w:eastAsia="Calibri"/>
          <w:b/>
        </w:rPr>
      </w:pPr>
      <w:r w:rsidRPr="00183E72">
        <w:rPr>
          <w:rFonts w:eastAsia="Calibri"/>
          <w:b/>
        </w:rPr>
        <w:t>ЭКСПЛУАТАЦИЯ И ТЕХНИЧЕСКОЕ ОБСЛУЖИВАНИЕ СИСТЕМ И УСТРОЙСТВ</w:t>
      </w:r>
      <w:r>
        <w:rPr>
          <w:rFonts w:eastAsia="Calibri"/>
          <w:b/>
        </w:rPr>
        <w:t xml:space="preserve"> </w:t>
      </w:r>
      <w:r w:rsidRPr="00183E72">
        <w:rPr>
          <w:rFonts w:eastAsia="Calibri"/>
          <w:b/>
        </w:rPr>
        <w:t>ПРОТИВОПОЖАРНОЙ ЗАЩИТЫ.</w:t>
      </w:r>
    </w:p>
    <w:p w:rsidR="00512619" w:rsidRPr="00183E72" w:rsidRDefault="00512619" w:rsidP="00512619">
      <w:pPr>
        <w:pStyle w:val="a1"/>
        <w:spacing w:line="240" w:lineRule="auto"/>
        <w:ind w:firstLine="0"/>
        <w:jc w:val="center"/>
        <w:rPr>
          <w:rFonts w:eastAsia="Calibri"/>
          <w:b/>
        </w:rPr>
      </w:pPr>
    </w:p>
    <w:p w:rsidR="008C74E0" w:rsidRPr="00183E72" w:rsidRDefault="008C74E0" w:rsidP="00183E72">
      <w:pPr>
        <w:pStyle w:val="a1"/>
        <w:spacing w:line="240" w:lineRule="auto"/>
        <w:rPr>
          <w:rFonts w:eastAsia="Calibri"/>
          <w:i/>
        </w:rPr>
      </w:pPr>
      <w:r w:rsidRPr="00183E72">
        <w:rPr>
          <w:rFonts w:eastAsia="Calibri"/>
          <w:i/>
        </w:rPr>
        <w:t>Системы автоматической пожарной сигнализации и оповещения о пожаре</w:t>
      </w:r>
    </w:p>
    <w:p w:rsidR="008C74E0" w:rsidRPr="00183E72" w:rsidRDefault="008C74E0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Места установки приемно-контрольных приборов, приборов управления, извещателей, оповещателей, световых панелей, устройств звукового (речевого) оповещения, эвакуационного освещения и их ориентация в пространстве должны соответствовать проектным решениям.</w:t>
      </w:r>
    </w:p>
    <w:p w:rsidR="008C74E0" w:rsidRPr="00183E72" w:rsidRDefault="008C74E0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Провода электропитания, управления, интерфейса связи и шлейфы сигнализации должны быть защищены от тепловых и других воздействий в соответствии проектным решениям.</w:t>
      </w:r>
    </w:p>
    <w:p w:rsidR="008C74E0" w:rsidRPr="00183E72" w:rsidRDefault="008C74E0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Обнаруженные неисправности или недостатки в системах необходимо устранять в сжатые сроки.</w:t>
      </w:r>
    </w:p>
    <w:p w:rsidR="008C74E0" w:rsidRPr="00183E72" w:rsidRDefault="008C74E0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Пожарные извещатели и оповещатели должны постоянно содержаться в чистоте.</w:t>
      </w:r>
    </w:p>
    <w:p w:rsidR="008C74E0" w:rsidRPr="00183E72" w:rsidRDefault="008C74E0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В период проведения в защищаемых помещениях ремонтных работ, извещатели и оповещатели должны быть защищены от попадания на них строительных отделочных материалов.</w:t>
      </w:r>
    </w:p>
    <w:p w:rsidR="008C74E0" w:rsidRPr="00183E72" w:rsidRDefault="008C74E0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После окончания ремонта защитные приспособления должны быть сняты.</w:t>
      </w:r>
    </w:p>
    <w:p w:rsidR="008C74E0" w:rsidRPr="00183E72" w:rsidRDefault="008C74E0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Отключение шлейфов пожарной сигнализации не допускается.</w:t>
      </w:r>
    </w:p>
    <w:p w:rsidR="008C74E0" w:rsidRPr="00183E72" w:rsidRDefault="008C74E0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lastRenderedPageBreak/>
        <w:t>К пожарным извещателям и оповещателям должен быть обеспечен свободный доступ. Расстояние от складируемых материалов и оборудования до извещателей должно быть не менее 0,6 м.</w:t>
      </w:r>
    </w:p>
    <w:p w:rsidR="008C74E0" w:rsidRPr="00183E72" w:rsidRDefault="008C74E0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Запрещается устанавливать взамен неисправных извещатели иного типа или принципа действия.</w:t>
      </w:r>
    </w:p>
    <w:p w:rsidR="008C74E0" w:rsidRPr="00183E72" w:rsidRDefault="008C74E0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Запас пожарных извещателей на Объекте должен составлять не менее 10% от количества установленных.</w:t>
      </w:r>
    </w:p>
    <w:p w:rsidR="008C74E0" w:rsidRPr="00183E72" w:rsidRDefault="008C74E0" w:rsidP="00183E72">
      <w:pPr>
        <w:pStyle w:val="a1"/>
        <w:spacing w:line="240" w:lineRule="auto"/>
        <w:rPr>
          <w:rFonts w:eastAsia="Calibri"/>
        </w:rPr>
      </w:pPr>
    </w:p>
    <w:p w:rsidR="008C74E0" w:rsidRPr="00183E72" w:rsidRDefault="008C74E0" w:rsidP="00183E72">
      <w:pPr>
        <w:pStyle w:val="a1"/>
        <w:spacing w:line="240" w:lineRule="auto"/>
        <w:rPr>
          <w:rFonts w:eastAsia="Calibri"/>
          <w:i/>
        </w:rPr>
      </w:pPr>
      <w:r w:rsidRPr="00183E72">
        <w:rPr>
          <w:rFonts w:eastAsia="Calibri"/>
          <w:i/>
        </w:rPr>
        <w:t>Автоматическая установка пожаротушения</w:t>
      </w:r>
    </w:p>
    <w:p w:rsidR="008C74E0" w:rsidRPr="00183E72" w:rsidRDefault="008C74E0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Оборудование, входящее в состав автоматических установок пожаротушения, должно соответствовать действующим стандартам (техническим условиям) и не иметь дефектов</w:t>
      </w:r>
    </w:p>
    <w:p w:rsidR="008C74E0" w:rsidRPr="00183E72" w:rsidRDefault="008C74E0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Оросители автоматической установки водяного пожаротушения должны постоянно содержаться в чистоте. В период проведения в защищаемых помещениях ремонтных работ оросители должны быть защищены от попадания на них строительных составов и материалов. После окончания ремонта защитные приспособления оросителей должны быть сняты.</w:t>
      </w:r>
    </w:p>
    <w:p w:rsidR="008C74E0" w:rsidRPr="00183E72" w:rsidRDefault="008C74E0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Оросители спринклерных и дренчерных секций в местах, где имеется опасность механического повреждения, должны быть защищены надежными ограждениями, не влияющими на распространение тепла и не изменяющими карту орошения.</w:t>
      </w:r>
    </w:p>
    <w:p w:rsidR="008C74E0" w:rsidRPr="00183E72" w:rsidRDefault="008C74E0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На Объекте необходимо иметь запас оросителей каждого типа в количестве не менее 12 % от указанного в проектной документации.</w:t>
      </w:r>
    </w:p>
    <w:p w:rsidR="008C74E0" w:rsidRPr="00183E72" w:rsidRDefault="008C74E0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В автоматических установках пожаротушения запрещается:</w:t>
      </w:r>
    </w:p>
    <w:p w:rsidR="008C74E0" w:rsidRPr="00183E72" w:rsidRDefault="008C74E0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-</w:t>
      </w:r>
      <w:r w:rsidRPr="00183E72">
        <w:rPr>
          <w:rFonts w:eastAsia="Calibri"/>
        </w:rPr>
        <w:tab/>
        <w:t>устанавливать взамен вскрывшихся и неисправных оросителей пробки и заглушки, а также устанавливать спринклерные оросители с иной, непредусмотренной проектными решениями, температурой срабатывания;</w:t>
      </w:r>
    </w:p>
    <w:p w:rsidR="008C74E0" w:rsidRPr="00183E72" w:rsidRDefault="008C74E0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-</w:t>
      </w:r>
      <w:r w:rsidRPr="00183E72">
        <w:rPr>
          <w:rFonts w:eastAsia="Calibri"/>
        </w:rPr>
        <w:tab/>
        <w:t>складировать материалы на расстоянии менее 1 м от оросителей;</w:t>
      </w:r>
    </w:p>
    <w:p w:rsidR="008C74E0" w:rsidRPr="00183E72" w:rsidRDefault="008C74E0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-</w:t>
      </w:r>
      <w:r w:rsidRPr="00183E72">
        <w:rPr>
          <w:rFonts w:eastAsia="Calibri"/>
        </w:rPr>
        <w:tab/>
        <w:t>использовать трубопроводы автоматической установки пожаротушения для подвески или крепления другого вида оборудования;</w:t>
      </w:r>
    </w:p>
    <w:p w:rsidR="008C74E0" w:rsidRPr="00183E72" w:rsidRDefault="008C74E0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-</w:t>
      </w:r>
      <w:r w:rsidRPr="00183E72">
        <w:rPr>
          <w:rFonts w:eastAsia="Calibri"/>
        </w:rPr>
        <w:tab/>
        <w:t>устанавливать на питающих и распределительных трубопроводах установки пожаротушения не предусмотренную проектом запорную арматуру, присоединять к ним трубопроводы другого назначения.</w:t>
      </w:r>
    </w:p>
    <w:p w:rsidR="008C74E0" w:rsidRPr="00183E72" w:rsidRDefault="008C74E0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-</w:t>
      </w:r>
      <w:r w:rsidRPr="00183E72">
        <w:rPr>
          <w:rFonts w:eastAsia="Calibri"/>
        </w:rPr>
        <w:tab/>
        <w:t>использовать компрессоры для целей, не связанных с обеспечением работоспособности установок водяного и пенного пожаротушения.</w:t>
      </w:r>
    </w:p>
    <w:p w:rsidR="008C74E0" w:rsidRPr="00183E72" w:rsidRDefault="008C74E0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У каждого узла управления автоматических установок водяного пожаротушения должна быть вывешена функциональная схема обвязки, а на каждом направлении (секции) табличка с указанием рабочих давлений, защищаемых помещений, типа и количества оросителей в каждой секции системы, положения (состояния) запорной арматуры в дежурном режиме.</w:t>
      </w:r>
    </w:p>
    <w:p w:rsidR="008C74E0" w:rsidRPr="00183E72" w:rsidRDefault="008C74E0" w:rsidP="00183E72">
      <w:pPr>
        <w:pStyle w:val="a1"/>
        <w:spacing w:line="240" w:lineRule="auto"/>
        <w:rPr>
          <w:rFonts w:eastAsia="Calibri"/>
        </w:rPr>
      </w:pPr>
      <w:r w:rsidRPr="00183E72">
        <w:rPr>
          <w:rFonts w:eastAsia="Calibri"/>
        </w:rPr>
        <w:t>Помещение, где размещен узел управления, должно иметь аварийное освещение и быть постоянно закрытым. Ключи от этих помещений должны находиться у обслуживающего, оперативного (дежурного) персонала и в Объединном диспетчерском пункте.</w:t>
      </w:r>
      <w:bookmarkEnd w:id="1"/>
      <w:bookmarkEnd w:id="2"/>
    </w:p>
    <w:sectPr w:rsidR="008C74E0" w:rsidRPr="00183E72" w:rsidSect="00C006D7">
      <w:foot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C2F" w:rsidRDefault="003E0C2F" w:rsidP="00442779">
      <w:r>
        <w:separator/>
      </w:r>
    </w:p>
  </w:endnote>
  <w:endnote w:type="continuationSeparator" w:id="0">
    <w:p w:rsidR="003E0C2F" w:rsidRDefault="003E0C2F" w:rsidP="00442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046" w:rsidRDefault="00096046">
    <w:pPr>
      <w:pStyle w:val="ac"/>
      <w:jc w:val="right"/>
    </w:pPr>
    <w:fldSimple w:instr=" PAGE   \* MERGEFORMAT ">
      <w:r w:rsidR="00B77A49">
        <w:rPr>
          <w:noProof/>
        </w:rPr>
        <w:t>3</w:t>
      </w:r>
    </w:fldSimple>
  </w:p>
  <w:p w:rsidR="00096046" w:rsidRDefault="00096046" w:rsidP="0044277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C2F" w:rsidRDefault="003E0C2F" w:rsidP="00442779">
      <w:r>
        <w:separator/>
      </w:r>
    </w:p>
  </w:footnote>
  <w:footnote w:type="continuationSeparator" w:id="0">
    <w:p w:rsidR="003E0C2F" w:rsidRDefault="003E0C2F" w:rsidP="00442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395B"/>
    <w:multiLevelType w:val="hybridMultilevel"/>
    <w:tmpl w:val="14569010"/>
    <w:lvl w:ilvl="0" w:tplc="CFE88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2347A"/>
    <w:multiLevelType w:val="hybridMultilevel"/>
    <w:tmpl w:val="CA56E0B0"/>
    <w:lvl w:ilvl="0" w:tplc="CFE88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20F9D"/>
    <w:multiLevelType w:val="multilevel"/>
    <w:tmpl w:val="E4B0B2B8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isLgl/>
      <w:lvlText w:val="%1.%2"/>
      <w:lvlJc w:val="left"/>
      <w:pPr>
        <w:ind w:left="186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hint="default"/>
      </w:rPr>
    </w:lvl>
  </w:abstractNum>
  <w:abstractNum w:abstractNumId="3">
    <w:nsid w:val="1106535B"/>
    <w:multiLevelType w:val="multilevel"/>
    <w:tmpl w:val="4A5AF112"/>
    <w:lvl w:ilvl="0">
      <w:start w:val="1"/>
      <w:numFmt w:val="upperRoman"/>
      <w:pStyle w:val="1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7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8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9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>
    <w:nsid w:val="1725291D"/>
    <w:multiLevelType w:val="multilevel"/>
    <w:tmpl w:val="DDCEA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a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D590B98"/>
    <w:multiLevelType w:val="hybridMultilevel"/>
    <w:tmpl w:val="D10095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37D88"/>
    <w:multiLevelType w:val="hybridMultilevel"/>
    <w:tmpl w:val="90EC1FDC"/>
    <w:lvl w:ilvl="0" w:tplc="A52857F6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B71CC6"/>
    <w:multiLevelType w:val="hybridMultilevel"/>
    <w:tmpl w:val="1220CC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A02E0A"/>
    <w:multiLevelType w:val="multilevel"/>
    <w:tmpl w:val="EED2AD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49D47CA9"/>
    <w:multiLevelType w:val="hybridMultilevel"/>
    <w:tmpl w:val="8916B1E8"/>
    <w:lvl w:ilvl="0" w:tplc="CFE889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EFB4117"/>
    <w:multiLevelType w:val="hybridMultilevel"/>
    <w:tmpl w:val="735859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40A5A52"/>
    <w:multiLevelType w:val="hybridMultilevel"/>
    <w:tmpl w:val="71F2CE7C"/>
    <w:lvl w:ilvl="0" w:tplc="36A2385C">
      <w:start w:val="1"/>
      <w:numFmt w:val="decimal"/>
      <w:lvlText w:val="%1. 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FA925F2"/>
    <w:multiLevelType w:val="hybridMultilevel"/>
    <w:tmpl w:val="BFA21B38"/>
    <w:lvl w:ilvl="0" w:tplc="CFE889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0E20B4A"/>
    <w:multiLevelType w:val="hybridMultilevel"/>
    <w:tmpl w:val="82E03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8E6E04"/>
    <w:multiLevelType w:val="multilevel"/>
    <w:tmpl w:val="F0F43F8E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B4E5686"/>
    <w:multiLevelType w:val="hybridMultilevel"/>
    <w:tmpl w:val="39ACD5D8"/>
    <w:lvl w:ilvl="0" w:tplc="CFE889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53E1B8A"/>
    <w:multiLevelType w:val="hybridMultilevel"/>
    <w:tmpl w:val="3634EB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B04EA"/>
    <w:multiLevelType w:val="hybridMultilevel"/>
    <w:tmpl w:val="90EC1FDC"/>
    <w:lvl w:ilvl="0" w:tplc="A52857F6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15195A"/>
    <w:multiLevelType w:val="hybridMultilevel"/>
    <w:tmpl w:val="B5167CC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15"/>
  </w:num>
  <w:num w:numId="6">
    <w:abstractNumId w:val="12"/>
  </w:num>
  <w:num w:numId="7">
    <w:abstractNumId w:val="3"/>
  </w:num>
  <w:num w:numId="8">
    <w:abstractNumId w:val="18"/>
  </w:num>
  <w:num w:numId="9">
    <w:abstractNumId w:val="11"/>
  </w:num>
  <w:num w:numId="10">
    <w:abstractNumId w:val="16"/>
  </w:num>
  <w:num w:numId="11">
    <w:abstractNumId w:val="8"/>
  </w:num>
  <w:num w:numId="12">
    <w:abstractNumId w:val="13"/>
  </w:num>
  <w:num w:numId="13">
    <w:abstractNumId w:val="17"/>
  </w:num>
  <w:num w:numId="14">
    <w:abstractNumId w:val="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4"/>
  </w:num>
  <w:num w:numId="20">
    <w:abstractNumId w:val="2"/>
  </w:num>
  <w:num w:numId="21">
    <w:abstractNumId w:val="5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9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C45B9"/>
    <w:rsid w:val="00000112"/>
    <w:rsid w:val="00001AF4"/>
    <w:rsid w:val="00004105"/>
    <w:rsid w:val="00004E95"/>
    <w:rsid w:val="000151EC"/>
    <w:rsid w:val="00017EA2"/>
    <w:rsid w:val="0002205A"/>
    <w:rsid w:val="0002724F"/>
    <w:rsid w:val="00034F23"/>
    <w:rsid w:val="00035B9A"/>
    <w:rsid w:val="0003709A"/>
    <w:rsid w:val="00043E5D"/>
    <w:rsid w:val="000453DE"/>
    <w:rsid w:val="00053098"/>
    <w:rsid w:val="00055DBC"/>
    <w:rsid w:val="0006101D"/>
    <w:rsid w:val="00062646"/>
    <w:rsid w:val="0006432D"/>
    <w:rsid w:val="000704F6"/>
    <w:rsid w:val="00073D7F"/>
    <w:rsid w:val="00074033"/>
    <w:rsid w:val="00075081"/>
    <w:rsid w:val="00077003"/>
    <w:rsid w:val="00082454"/>
    <w:rsid w:val="000902C3"/>
    <w:rsid w:val="000949B5"/>
    <w:rsid w:val="00094A8B"/>
    <w:rsid w:val="00094B53"/>
    <w:rsid w:val="00094C09"/>
    <w:rsid w:val="00096046"/>
    <w:rsid w:val="000A1B04"/>
    <w:rsid w:val="000B111C"/>
    <w:rsid w:val="000B3A83"/>
    <w:rsid w:val="000C0A12"/>
    <w:rsid w:val="000C254D"/>
    <w:rsid w:val="000C3C19"/>
    <w:rsid w:val="000C6643"/>
    <w:rsid w:val="000D1EAF"/>
    <w:rsid w:val="000D201D"/>
    <w:rsid w:val="000D43C5"/>
    <w:rsid w:val="000D5AE0"/>
    <w:rsid w:val="000E445A"/>
    <w:rsid w:val="000E60D2"/>
    <w:rsid w:val="001009A1"/>
    <w:rsid w:val="00102FFF"/>
    <w:rsid w:val="00103A6C"/>
    <w:rsid w:val="00105046"/>
    <w:rsid w:val="00107FEE"/>
    <w:rsid w:val="00110260"/>
    <w:rsid w:val="00114E0F"/>
    <w:rsid w:val="00125F3B"/>
    <w:rsid w:val="001268AE"/>
    <w:rsid w:val="00126C5C"/>
    <w:rsid w:val="0013081D"/>
    <w:rsid w:val="00130A23"/>
    <w:rsid w:val="00133ED5"/>
    <w:rsid w:val="001513AD"/>
    <w:rsid w:val="00183E72"/>
    <w:rsid w:val="0018669C"/>
    <w:rsid w:val="00195649"/>
    <w:rsid w:val="001A132E"/>
    <w:rsid w:val="001A1452"/>
    <w:rsid w:val="001A322A"/>
    <w:rsid w:val="001A33BF"/>
    <w:rsid w:val="001A642D"/>
    <w:rsid w:val="001A7788"/>
    <w:rsid w:val="001B3A9F"/>
    <w:rsid w:val="001B5A14"/>
    <w:rsid w:val="001B7343"/>
    <w:rsid w:val="001C1880"/>
    <w:rsid w:val="001C3D9A"/>
    <w:rsid w:val="001C6B62"/>
    <w:rsid w:val="001D5D76"/>
    <w:rsid w:val="001D7795"/>
    <w:rsid w:val="001E4A0C"/>
    <w:rsid w:val="001E672E"/>
    <w:rsid w:val="001F1614"/>
    <w:rsid w:val="001F1DF8"/>
    <w:rsid w:val="001F3C83"/>
    <w:rsid w:val="001F49DB"/>
    <w:rsid w:val="001F73A3"/>
    <w:rsid w:val="00205B88"/>
    <w:rsid w:val="00207350"/>
    <w:rsid w:val="00207AD9"/>
    <w:rsid w:val="00212987"/>
    <w:rsid w:val="00224082"/>
    <w:rsid w:val="0022493D"/>
    <w:rsid w:val="00227A16"/>
    <w:rsid w:val="00227F00"/>
    <w:rsid w:val="002300A3"/>
    <w:rsid w:val="00235BFA"/>
    <w:rsid w:val="0024638E"/>
    <w:rsid w:val="00255613"/>
    <w:rsid w:val="00264773"/>
    <w:rsid w:val="0026732F"/>
    <w:rsid w:val="00270EA9"/>
    <w:rsid w:val="0028020A"/>
    <w:rsid w:val="0028480A"/>
    <w:rsid w:val="0029680A"/>
    <w:rsid w:val="002B0057"/>
    <w:rsid w:val="002C178F"/>
    <w:rsid w:val="002C33EB"/>
    <w:rsid w:val="002C6F5B"/>
    <w:rsid w:val="002D269E"/>
    <w:rsid w:val="002E0A09"/>
    <w:rsid w:val="002E11DD"/>
    <w:rsid w:val="002E4271"/>
    <w:rsid w:val="002E4E79"/>
    <w:rsid w:val="002E54A7"/>
    <w:rsid w:val="002E6BA5"/>
    <w:rsid w:val="002F7BFE"/>
    <w:rsid w:val="002F7C6E"/>
    <w:rsid w:val="00300D1B"/>
    <w:rsid w:val="003055D5"/>
    <w:rsid w:val="00306BB5"/>
    <w:rsid w:val="00307096"/>
    <w:rsid w:val="003079F0"/>
    <w:rsid w:val="00351A7D"/>
    <w:rsid w:val="00364CF3"/>
    <w:rsid w:val="0036553C"/>
    <w:rsid w:val="00370117"/>
    <w:rsid w:val="00383BC9"/>
    <w:rsid w:val="003A0065"/>
    <w:rsid w:val="003A0E9B"/>
    <w:rsid w:val="003A79EB"/>
    <w:rsid w:val="003B4C4F"/>
    <w:rsid w:val="003B50A2"/>
    <w:rsid w:val="003B716B"/>
    <w:rsid w:val="003C01FE"/>
    <w:rsid w:val="003C58CC"/>
    <w:rsid w:val="003D457B"/>
    <w:rsid w:val="003D6D02"/>
    <w:rsid w:val="003E0683"/>
    <w:rsid w:val="003E0C2F"/>
    <w:rsid w:val="003E406B"/>
    <w:rsid w:val="003E4D79"/>
    <w:rsid w:val="003E622E"/>
    <w:rsid w:val="003F4C97"/>
    <w:rsid w:val="003F6904"/>
    <w:rsid w:val="003F71AB"/>
    <w:rsid w:val="004117D3"/>
    <w:rsid w:val="00415297"/>
    <w:rsid w:val="004220BE"/>
    <w:rsid w:val="004278B1"/>
    <w:rsid w:val="0043212F"/>
    <w:rsid w:val="00442779"/>
    <w:rsid w:val="00446548"/>
    <w:rsid w:val="00453308"/>
    <w:rsid w:val="00456D5F"/>
    <w:rsid w:val="00461A3C"/>
    <w:rsid w:val="00462557"/>
    <w:rsid w:val="00462DB5"/>
    <w:rsid w:val="00466484"/>
    <w:rsid w:val="004736CF"/>
    <w:rsid w:val="00473F75"/>
    <w:rsid w:val="0048032A"/>
    <w:rsid w:val="00491D44"/>
    <w:rsid w:val="004972C3"/>
    <w:rsid w:val="004A325D"/>
    <w:rsid w:val="004A725A"/>
    <w:rsid w:val="004B0DDA"/>
    <w:rsid w:val="004B4DBE"/>
    <w:rsid w:val="004B6749"/>
    <w:rsid w:val="004B71D2"/>
    <w:rsid w:val="004C580D"/>
    <w:rsid w:val="004D1AD3"/>
    <w:rsid w:val="004D51D5"/>
    <w:rsid w:val="004D767C"/>
    <w:rsid w:val="004E24DB"/>
    <w:rsid w:val="004F37ED"/>
    <w:rsid w:val="004F4576"/>
    <w:rsid w:val="004F60BF"/>
    <w:rsid w:val="004F7D59"/>
    <w:rsid w:val="00503A98"/>
    <w:rsid w:val="00505A21"/>
    <w:rsid w:val="00511A19"/>
    <w:rsid w:val="00512619"/>
    <w:rsid w:val="00516FAD"/>
    <w:rsid w:val="005202D6"/>
    <w:rsid w:val="0052192C"/>
    <w:rsid w:val="005221B2"/>
    <w:rsid w:val="00522219"/>
    <w:rsid w:val="0052242E"/>
    <w:rsid w:val="00523B78"/>
    <w:rsid w:val="00527D2F"/>
    <w:rsid w:val="00531E51"/>
    <w:rsid w:val="00537A03"/>
    <w:rsid w:val="00537A0D"/>
    <w:rsid w:val="005450D9"/>
    <w:rsid w:val="0055076F"/>
    <w:rsid w:val="005517B4"/>
    <w:rsid w:val="005538F0"/>
    <w:rsid w:val="00556C22"/>
    <w:rsid w:val="005573D5"/>
    <w:rsid w:val="00563D55"/>
    <w:rsid w:val="00564169"/>
    <w:rsid w:val="00565865"/>
    <w:rsid w:val="005758C9"/>
    <w:rsid w:val="00591A73"/>
    <w:rsid w:val="005A0A07"/>
    <w:rsid w:val="005B35C1"/>
    <w:rsid w:val="005B5241"/>
    <w:rsid w:val="005B574D"/>
    <w:rsid w:val="005C0299"/>
    <w:rsid w:val="005C2995"/>
    <w:rsid w:val="005C74DA"/>
    <w:rsid w:val="005E0087"/>
    <w:rsid w:val="005E3AF4"/>
    <w:rsid w:val="005F2B15"/>
    <w:rsid w:val="005F447B"/>
    <w:rsid w:val="005F6AE3"/>
    <w:rsid w:val="00603DCA"/>
    <w:rsid w:val="006126CD"/>
    <w:rsid w:val="0061446B"/>
    <w:rsid w:val="00633035"/>
    <w:rsid w:val="0063484F"/>
    <w:rsid w:val="00635226"/>
    <w:rsid w:val="00640521"/>
    <w:rsid w:val="0065504E"/>
    <w:rsid w:val="006558A7"/>
    <w:rsid w:val="00656CA9"/>
    <w:rsid w:val="00662FAB"/>
    <w:rsid w:val="006637BE"/>
    <w:rsid w:val="00666F3A"/>
    <w:rsid w:val="00680BE9"/>
    <w:rsid w:val="00682660"/>
    <w:rsid w:val="006859BB"/>
    <w:rsid w:val="006864B8"/>
    <w:rsid w:val="00694657"/>
    <w:rsid w:val="006A6718"/>
    <w:rsid w:val="006A7DBC"/>
    <w:rsid w:val="006B049C"/>
    <w:rsid w:val="006B0ABA"/>
    <w:rsid w:val="006B0C64"/>
    <w:rsid w:val="006C13A3"/>
    <w:rsid w:val="006C31EA"/>
    <w:rsid w:val="006D0B17"/>
    <w:rsid w:val="006D1D18"/>
    <w:rsid w:val="006D316A"/>
    <w:rsid w:val="006F6198"/>
    <w:rsid w:val="006F7578"/>
    <w:rsid w:val="00700C5B"/>
    <w:rsid w:val="00701585"/>
    <w:rsid w:val="007023CB"/>
    <w:rsid w:val="00703B2F"/>
    <w:rsid w:val="007111CA"/>
    <w:rsid w:val="00716B73"/>
    <w:rsid w:val="00720547"/>
    <w:rsid w:val="00723181"/>
    <w:rsid w:val="00725BEA"/>
    <w:rsid w:val="007410F8"/>
    <w:rsid w:val="007468C2"/>
    <w:rsid w:val="0075688E"/>
    <w:rsid w:val="00762691"/>
    <w:rsid w:val="00763F0D"/>
    <w:rsid w:val="007658F9"/>
    <w:rsid w:val="00765EC9"/>
    <w:rsid w:val="00766AC3"/>
    <w:rsid w:val="00766DE9"/>
    <w:rsid w:val="007736F0"/>
    <w:rsid w:val="00776901"/>
    <w:rsid w:val="007843C7"/>
    <w:rsid w:val="0078487C"/>
    <w:rsid w:val="00785B1E"/>
    <w:rsid w:val="007953D1"/>
    <w:rsid w:val="007A3656"/>
    <w:rsid w:val="007A5081"/>
    <w:rsid w:val="007A6D09"/>
    <w:rsid w:val="007B1396"/>
    <w:rsid w:val="007B7989"/>
    <w:rsid w:val="007C45B9"/>
    <w:rsid w:val="007D5DD7"/>
    <w:rsid w:val="007E7B96"/>
    <w:rsid w:val="007F5786"/>
    <w:rsid w:val="008013B7"/>
    <w:rsid w:val="00821F43"/>
    <w:rsid w:val="00822F58"/>
    <w:rsid w:val="00824058"/>
    <w:rsid w:val="00824E69"/>
    <w:rsid w:val="00830484"/>
    <w:rsid w:val="00840D66"/>
    <w:rsid w:val="008451B0"/>
    <w:rsid w:val="00847D1B"/>
    <w:rsid w:val="008517C2"/>
    <w:rsid w:val="00853934"/>
    <w:rsid w:val="008629A9"/>
    <w:rsid w:val="008743DC"/>
    <w:rsid w:val="00874F2E"/>
    <w:rsid w:val="00875D84"/>
    <w:rsid w:val="008779BF"/>
    <w:rsid w:val="00884CDE"/>
    <w:rsid w:val="0088765C"/>
    <w:rsid w:val="00891BDA"/>
    <w:rsid w:val="00894384"/>
    <w:rsid w:val="008A0432"/>
    <w:rsid w:val="008A46A5"/>
    <w:rsid w:val="008A5852"/>
    <w:rsid w:val="008A702D"/>
    <w:rsid w:val="008B46BA"/>
    <w:rsid w:val="008B787B"/>
    <w:rsid w:val="008C0A0A"/>
    <w:rsid w:val="008C74E0"/>
    <w:rsid w:val="008D1299"/>
    <w:rsid w:val="008E62AC"/>
    <w:rsid w:val="008E67ED"/>
    <w:rsid w:val="008F2FC4"/>
    <w:rsid w:val="00914CEA"/>
    <w:rsid w:val="00915A50"/>
    <w:rsid w:val="009162CC"/>
    <w:rsid w:val="00921E61"/>
    <w:rsid w:val="00925AD2"/>
    <w:rsid w:val="00933678"/>
    <w:rsid w:val="009376FC"/>
    <w:rsid w:val="0094133E"/>
    <w:rsid w:val="009453C0"/>
    <w:rsid w:val="00945756"/>
    <w:rsid w:val="00945CD9"/>
    <w:rsid w:val="0095107A"/>
    <w:rsid w:val="00951A23"/>
    <w:rsid w:val="00956E13"/>
    <w:rsid w:val="00961457"/>
    <w:rsid w:val="009619BB"/>
    <w:rsid w:val="00965F18"/>
    <w:rsid w:val="0096625B"/>
    <w:rsid w:val="0097143B"/>
    <w:rsid w:val="00981AC8"/>
    <w:rsid w:val="009A4514"/>
    <w:rsid w:val="009C3FC3"/>
    <w:rsid w:val="009C6AD0"/>
    <w:rsid w:val="009D2E80"/>
    <w:rsid w:val="009D7657"/>
    <w:rsid w:val="009F63AB"/>
    <w:rsid w:val="00A04778"/>
    <w:rsid w:val="00A05F90"/>
    <w:rsid w:val="00A11108"/>
    <w:rsid w:val="00A3570F"/>
    <w:rsid w:val="00A379AD"/>
    <w:rsid w:val="00A415C8"/>
    <w:rsid w:val="00A433CF"/>
    <w:rsid w:val="00A520B4"/>
    <w:rsid w:val="00A54AC9"/>
    <w:rsid w:val="00A6165C"/>
    <w:rsid w:val="00A71BD0"/>
    <w:rsid w:val="00A7426C"/>
    <w:rsid w:val="00A75668"/>
    <w:rsid w:val="00A75F00"/>
    <w:rsid w:val="00A763BC"/>
    <w:rsid w:val="00A82CD5"/>
    <w:rsid w:val="00A90243"/>
    <w:rsid w:val="00A90D4D"/>
    <w:rsid w:val="00A91C14"/>
    <w:rsid w:val="00A91D9F"/>
    <w:rsid w:val="00A9613E"/>
    <w:rsid w:val="00AA403B"/>
    <w:rsid w:val="00AB48DD"/>
    <w:rsid w:val="00AC439C"/>
    <w:rsid w:val="00AE224A"/>
    <w:rsid w:val="00AE403A"/>
    <w:rsid w:val="00AF4647"/>
    <w:rsid w:val="00B00FFD"/>
    <w:rsid w:val="00B07E71"/>
    <w:rsid w:val="00B116AC"/>
    <w:rsid w:val="00B15268"/>
    <w:rsid w:val="00B155B2"/>
    <w:rsid w:val="00B21CB6"/>
    <w:rsid w:val="00B3042B"/>
    <w:rsid w:val="00B34A26"/>
    <w:rsid w:val="00B35D12"/>
    <w:rsid w:val="00B429D4"/>
    <w:rsid w:val="00B42D98"/>
    <w:rsid w:val="00B53226"/>
    <w:rsid w:val="00B56B05"/>
    <w:rsid w:val="00B5764C"/>
    <w:rsid w:val="00B656BE"/>
    <w:rsid w:val="00B74423"/>
    <w:rsid w:val="00B77A49"/>
    <w:rsid w:val="00B8047D"/>
    <w:rsid w:val="00B80B3D"/>
    <w:rsid w:val="00B8275B"/>
    <w:rsid w:val="00B97680"/>
    <w:rsid w:val="00BA0EC9"/>
    <w:rsid w:val="00BA171C"/>
    <w:rsid w:val="00BA2C9F"/>
    <w:rsid w:val="00BA34F6"/>
    <w:rsid w:val="00BC4BF6"/>
    <w:rsid w:val="00BC7765"/>
    <w:rsid w:val="00BD0B6F"/>
    <w:rsid w:val="00BE0014"/>
    <w:rsid w:val="00BE2433"/>
    <w:rsid w:val="00BF3150"/>
    <w:rsid w:val="00BF4669"/>
    <w:rsid w:val="00C006D7"/>
    <w:rsid w:val="00C0732E"/>
    <w:rsid w:val="00C111A2"/>
    <w:rsid w:val="00C11FAD"/>
    <w:rsid w:val="00C1296F"/>
    <w:rsid w:val="00C25831"/>
    <w:rsid w:val="00C26CDE"/>
    <w:rsid w:val="00C31DDB"/>
    <w:rsid w:val="00C444A8"/>
    <w:rsid w:val="00C45D27"/>
    <w:rsid w:val="00C548EF"/>
    <w:rsid w:val="00C56EB1"/>
    <w:rsid w:val="00C60C60"/>
    <w:rsid w:val="00C61827"/>
    <w:rsid w:val="00C64757"/>
    <w:rsid w:val="00C64BEB"/>
    <w:rsid w:val="00C67174"/>
    <w:rsid w:val="00C72480"/>
    <w:rsid w:val="00C7377E"/>
    <w:rsid w:val="00C741CA"/>
    <w:rsid w:val="00C75EB4"/>
    <w:rsid w:val="00C76FC1"/>
    <w:rsid w:val="00C90C8C"/>
    <w:rsid w:val="00C93D49"/>
    <w:rsid w:val="00CA7472"/>
    <w:rsid w:val="00CB696B"/>
    <w:rsid w:val="00CB729E"/>
    <w:rsid w:val="00CC0D81"/>
    <w:rsid w:val="00CD41CB"/>
    <w:rsid w:val="00CD546D"/>
    <w:rsid w:val="00CD6C0C"/>
    <w:rsid w:val="00CE0C91"/>
    <w:rsid w:val="00CE4002"/>
    <w:rsid w:val="00CF04A0"/>
    <w:rsid w:val="00CF0A7C"/>
    <w:rsid w:val="00D06413"/>
    <w:rsid w:val="00D06468"/>
    <w:rsid w:val="00D103A6"/>
    <w:rsid w:val="00D15D63"/>
    <w:rsid w:val="00D20F9B"/>
    <w:rsid w:val="00D25C38"/>
    <w:rsid w:val="00D25CB8"/>
    <w:rsid w:val="00D30EFF"/>
    <w:rsid w:val="00D322DD"/>
    <w:rsid w:val="00D33AA3"/>
    <w:rsid w:val="00D45586"/>
    <w:rsid w:val="00D51156"/>
    <w:rsid w:val="00D5436E"/>
    <w:rsid w:val="00D55067"/>
    <w:rsid w:val="00D55E80"/>
    <w:rsid w:val="00D71EBC"/>
    <w:rsid w:val="00D7201D"/>
    <w:rsid w:val="00D80F41"/>
    <w:rsid w:val="00D81AAD"/>
    <w:rsid w:val="00D936EA"/>
    <w:rsid w:val="00D947E2"/>
    <w:rsid w:val="00D97114"/>
    <w:rsid w:val="00DA4027"/>
    <w:rsid w:val="00DB3836"/>
    <w:rsid w:val="00DC1A38"/>
    <w:rsid w:val="00DC3424"/>
    <w:rsid w:val="00DC6151"/>
    <w:rsid w:val="00DD2DE0"/>
    <w:rsid w:val="00DD6A13"/>
    <w:rsid w:val="00DD7E19"/>
    <w:rsid w:val="00DE0EE2"/>
    <w:rsid w:val="00DF0F71"/>
    <w:rsid w:val="00DF4336"/>
    <w:rsid w:val="00DF58F8"/>
    <w:rsid w:val="00E0323A"/>
    <w:rsid w:val="00E055F1"/>
    <w:rsid w:val="00E0642C"/>
    <w:rsid w:val="00E11327"/>
    <w:rsid w:val="00E23775"/>
    <w:rsid w:val="00E26CE8"/>
    <w:rsid w:val="00E3190F"/>
    <w:rsid w:val="00E35B24"/>
    <w:rsid w:val="00E42A20"/>
    <w:rsid w:val="00E4360A"/>
    <w:rsid w:val="00E43695"/>
    <w:rsid w:val="00E43B11"/>
    <w:rsid w:val="00E44C6F"/>
    <w:rsid w:val="00E44E10"/>
    <w:rsid w:val="00E4705F"/>
    <w:rsid w:val="00E47DDD"/>
    <w:rsid w:val="00E50E4E"/>
    <w:rsid w:val="00E8124E"/>
    <w:rsid w:val="00E83BF8"/>
    <w:rsid w:val="00E86420"/>
    <w:rsid w:val="00E8765A"/>
    <w:rsid w:val="00EA077F"/>
    <w:rsid w:val="00EB0C48"/>
    <w:rsid w:val="00EC4A9E"/>
    <w:rsid w:val="00ED34C7"/>
    <w:rsid w:val="00ED7A49"/>
    <w:rsid w:val="00EE2B47"/>
    <w:rsid w:val="00EF112B"/>
    <w:rsid w:val="00EF4093"/>
    <w:rsid w:val="00EF40D1"/>
    <w:rsid w:val="00EF5B33"/>
    <w:rsid w:val="00F027EA"/>
    <w:rsid w:val="00F134C3"/>
    <w:rsid w:val="00F14D48"/>
    <w:rsid w:val="00F173C3"/>
    <w:rsid w:val="00F20471"/>
    <w:rsid w:val="00F24439"/>
    <w:rsid w:val="00F26829"/>
    <w:rsid w:val="00F2799A"/>
    <w:rsid w:val="00F30B72"/>
    <w:rsid w:val="00F57B1F"/>
    <w:rsid w:val="00F63590"/>
    <w:rsid w:val="00F63AAA"/>
    <w:rsid w:val="00F65667"/>
    <w:rsid w:val="00F666FA"/>
    <w:rsid w:val="00F70D50"/>
    <w:rsid w:val="00F72559"/>
    <w:rsid w:val="00F758ED"/>
    <w:rsid w:val="00F82D12"/>
    <w:rsid w:val="00F844FD"/>
    <w:rsid w:val="00F87B13"/>
    <w:rsid w:val="00F95F70"/>
    <w:rsid w:val="00FA07B9"/>
    <w:rsid w:val="00FA30F1"/>
    <w:rsid w:val="00FB5D53"/>
    <w:rsid w:val="00FB71FE"/>
    <w:rsid w:val="00FC11C8"/>
    <w:rsid w:val="00FC166F"/>
    <w:rsid w:val="00FC4327"/>
    <w:rsid w:val="00FC7290"/>
    <w:rsid w:val="00FD48E4"/>
    <w:rsid w:val="00FD7BD2"/>
    <w:rsid w:val="00FE17E2"/>
    <w:rsid w:val="00FE2B1B"/>
    <w:rsid w:val="00FE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6C22"/>
    <w:pPr>
      <w:shd w:val="clear" w:color="auto" w:fill="FFFFFF"/>
    </w:pPr>
    <w:rPr>
      <w:rFonts w:ascii="Times New Roman" w:eastAsia="Times New Roman" w:hAnsi="Times New Roman"/>
      <w:spacing w:val="-2"/>
      <w:sz w:val="24"/>
      <w:szCs w:val="26"/>
    </w:rPr>
  </w:style>
  <w:style w:type="paragraph" w:styleId="1">
    <w:name w:val="heading 1"/>
    <w:basedOn w:val="a0"/>
    <w:next w:val="a0"/>
    <w:link w:val="10"/>
    <w:qFormat/>
    <w:rsid w:val="001E672E"/>
    <w:pPr>
      <w:keepNext/>
      <w:keepLines/>
      <w:pageBreakBefore/>
      <w:numPr>
        <w:numId w:val="7"/>
      </w:numPr>
      <w:spacing w:after="120"/>
      <w:ind w:left="1134" w:right="1134"/>
      <w:jc w:val="center"/>
      <w:outlineLvl w:val="0"/>
    </w:pPr>
    <w:rPr>
      <w:b/>
      <w:bCs/>
      <w:sz w:val="28"/>
      <w:szCs w:val="28"/>
      <w:lang/>
    </w:rPr>
  </w:style>
  <w:style w:type="paragraph" w:styleId="2">
    <w:name w:val="heading 2"/>
    <w:basedOn w:val="1"/>
    <w:next w:val="a1"/>
    <w:link w:val="20"/>
    <w:unhideWhenUsed/>
    <w:qFormat/>
    <w:rsid w:val="00C64757"/>
    <w:pPr>
      <w:keepLines w:val="0"/>
      <w:pageBreakBefore w:val="0"/>
      <w:numPr>
        <w:numId w:val="19"/>
      </w:numPr>
      <w:shd w:val="clear" w:color="auto" w:fill="auto"/>
      <w:tabs>
        <w:tab w:val="left" w:pos="1134"/>
        <w:tab w:val="left" w:pos="1418"/>
      </w:tabs>
      <w:spacing w:before="360" w:line="360" w:lineRule="auto"/>
      <w:ind w:right="0"/>
      <w:contextualSpacing/>
      <w:jc w:val="left"/>
      <w:outlineLvl w:val="1"/>
    </w:pPr>
    <w:rPr>
      <w:rFonts w:eastAsia="Calibri"/>
      <w:bCs w:val="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3570F"/>
    <w:pPr>
      <w:keepNext/>
      <w:numPr>
        <w:ilvl w:val="2"/>
        <w:numId w:val="7"/>
      </w:numPr>
      <w:spacing w:before="240" w:after="60"/>
      <w:outlineLvl w:val="2"/>
    </w:pPr>
    <w:rPr>
      <w:rFonts w:ascii="Cambria" w:hAnsi="Cambria"/>
      <w:b/>
      <w:bCs/>
      <w:sz w:val="26"/>
      <w:lang/>
    </w:rPr>
  </w:style>
  <w:style w:type="paragraph" w:styleId="4">
    <w:name w:val="heading 4"/>
    <w:basedOn w:val="2"/>
    <w:next w:val="a0"/>
    <w:link w:val="40"/>
    <w:unhideWhenUsed/>
    <w:qFormat/>
    <w:rsid w:val="00C56EB1"/>
    <w:pPr>
      <w:numPr>
        <w:ilvl w:val="3"/>
        <w:numId w:val="7"/>
      </w:numPr>
      <w:tabs>
        <w:tab w:val="clear" w:pos="1418"/>
        <w:tab w:val="left" w:pos="1701"/>
      </w:tabs>
      <w:outlineLvl w:val="3"/>
    </w:pPr>
    <w:rPr>
      <w:rFonts w:eastAsia="Times New Roman"/>
      <w:b w:val="0"/>
      <w:spacing w:val="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3570F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lang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3570F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3570F"/>
    <w:pPr>
      <w:numPr>
        <w:ilvl w:val="6"/>
        <w:numId w:val="7"/>
      </w:numPr>
      <w:spacing w:before="240" w:after="60"/>
      <w:outlineLvl w:val="6"/>
    </w:pPr>
    <w:rPr>
      <w:rFonts w:ascii="Calibri" w:hAnsi="Calibri"/>
      <w:szCs w:val="24"/>
      <w:lang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3570F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  <w:szCs w:val="24"/>
      <w:lang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3570F"/>
    <w:pPr>
      <w:numPr>
        <w:ilvl w:val="8"/>
        <w:numId w:val="7"/>
      </w:num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aption"/>
    <w:basedOn w:val="a0"/>
    <w:next w:val="a0"/>
    <w:qFormat/>
    <w:rsid w:val="001E672E"/>
    <w:pPr>
      <w:keepNext/>
      <w:spacing w:before="120"/>
    </w:pPr>
    <w:rPr>
      <w:b/>
      <w:sz w:val="28"/>
      <w:szCs w:val="28"/>
    </w:rPr>
  </w:style>
  <w:style w:type="character" w:customStyle="1" w:styleId="10">
    <w:name w:val="Заголовок 1 Знак"/>
    <w:link w:val="1"/>
    <w:rsid w:val="001E672E"/>
    <w:rPr>
      <w:rFonts w:ascii="Times New Roman" w:eastAsia="Times New Roman" w:hAnsi="Times New Roman"/>
      <w:b/>
      <w:bCs/>
      <w:spacing w:val="-2"/>
      <w:sz w:val="28"/>
      <w:szCs w:val="28"/>
      <w:shd w:val="clear" w:color="auto" w:fill="FFFFFF"/>
    </w:rPr>
  </w:style>
  <w:style w:type="paragraph" w:styleId="a6">
    <w:name w:val="TOC Heading"/>
    <w:basedOn w:val="1"/>
    <w:next w:val="a0"/>
    <w:uiPriority w:val="39"/>
    <w:unhideWhenUsed/>
    <w:qFormat/>
    <w:rsid w:val="00C26CDE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0"/>
    <w:next w:val="a0"/>
    <w:autoRedefine/>
    <w:uiPriority w:val="39"/>
    <w:unhideWhenUsed/>
    <w:qFormat/>
    <w:rsid w:val="00C26CD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0"/>
    <w:next w:val="a0"/>
    <w:autoRedefine/>
    <w:uiPriority w:val="39"/>
    <w:unhideWhenUsed/>
    <w:qFormat/>
    <w:rsid w:val="00C26CD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qFormat/>
    <w:rsid w:val="00C26CD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C26CDE"/>
    <w:rPr>
      <w:rFonts w:ascii="Tahoma" w:hAnsi="Tahoma"/>
      <w:spacing w:val="0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C26CD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3"/>
    <w:uiPriority w:val="59"/>
    <w:rsid w:val="00B53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0"/>
    <w:link w:val="ab"/>
    <w:uiPriority w:val="99"/>
    <w:semiHidden/>
    <w:unhideWhenUsed/>
    <w:rsid w:val="00B53226"/>
    <w:pPr>
      <w:tabs>
        <w:tab w:val="center" w:pos="4677"/>
        <w:tab w:val="right" w:pos="9355"/>
      </w:tabs>
    </w:pPr>
    <w:rPr>
      <w:spacing w:val="0"/>
      <w:sz w:val="20"/>
      <w:szCs w:val="20"/>
      <w:lang/>
    </w:rPr>
  </w:style>
  <w:style w:type="character" w:customStyle="1" w:styleId="ab">
    <w:name w:val="Верхний колонтитул Знак"/>
    <w:link w:val="aa"/>
    <w:uiPriority w:val="99"/>
    <w:semiHidden/>
    <w:rsid w:val="00B532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B53226"/>
    <w:pPr>
      <w:tabs>
        <w:tab w:val="center" w:pos="4677"/>
        <w:tab w:val="right" w:pos="9355"/>
      </w:tabs>
    </w:pPr>
    <w:rPr>
      <w:spacing w:val="0"/>
      <w:sz w:val="20"/>
      <w:szCs w:val="20"/>
      <w:lang/>
    </w:rPr>
  </w:style>
  <w:style w:type="character" w:customStyle="1" w:styleId="ad">
    <w:name w:val="Нижний колонтитул Знак"/>
    <w:link w:val="ac"/>
    <w:uiPriority w:val="99"/>
    <w:rsid w:val="00B532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1">
    <w:name w:val="Основной текст (6)_"/>
    <w:link w:val="62"/>
    <w:rsid w:val="001050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105046"/>
    <w:pPr>
      <w:spacing w:before="60" w:after="300" w:line="324" w:lineRule="exact"/>
      <w:jc w:val="center"/>
    </w:pPr>
    <w:rPr>
      <w:spacing w:val="0"/>
      <w:sz w:val="27"/>
      <w:szCs w:val="27"/>
      <w:lang/>
    </w:rPr>
  </w:style>
  <w:style w:type="paragraph" w:styleId="a1">
    <w:name w:val="Body Text"/>
    <w:basedOn w:val="a0"/>
    <w:link w:val="ae"/>
    <w:unhideWhenUsed/>
    <w:qFormat/>
    <w:rsid w:val="00F57B1F"/>
    <w:pPr>
      <w:spacing w:line="360" w:lineRule="auto"/>
      <w:ind w:firstLine="851"/>
      <w:jc w:val="both"/>
    </w:pPr>
    <w:rPr>
      <w:sz w:val="28"/>
      <w:szCs w:val="28"/>
      <w:lang/>
    </w:rPr>
  </w:style>
  <w:style w:type="character" w:customStyle="1" w:styleId="ae">
    <w:name w:val="Основной текст Знак"/>
    <w:link w:val="a1"/>
    <w:rsid w:val="00F57B1F"/>
    <w:rPr>
      <w:rFonts w:ascii="Times New Roman" w:eastAsia="Times New Roman" w:hAnsi="Times New Roman" w:cs="Times New Roman"/>
      <w:spacing w:val="-2"/>
      <w:sz w:val="28"/>
      <w:szCs w:val="28"/>
      <w:shd w:val="clear" w:color="auto" w:fill="FFFFFF"/>
      <w:lang w:eastAsia="ru-RU"/>
    </w:rPr>
  </w:style>
  <w:style w:type="paragraph" w:styleId="a">
    <w:name w:val="List Paragraph"/>
    <w:basedOn w:val="a0"/>
    <w:uiPriority w:val="34"/>
    <w:qFormat/>
    <w:rsid w:val="003A0065"/>
    <w:pPr>
      <w:numPr>
        <w:ilvl w:val="1"/>
        <w:numId w:val="1"/>
      </w:numPr>
      <w:tabs>
        <w:tab w:val="left" w:pos="1418"/>
      </w:tabs>
      <w:contextualSpacing/>
    </w:pPr>
    <w:rPr>
      <w:b/>
      <w:szCs w:val="28"/>
    </w:rPr>
  </w:style>
  <w:style w:type="character" w:customStyle="1" w:styleId="20">
    <w:name w:val="Заголовок 2 Знак"/>
    <w:link w:val="2"/>
    <w:rsid w:val="00C64757"/>
    <w:rPr>
      <w:rFonts w:ascii="Times New Roman" w:hAnsi="Times New Roman"/>
      <w:b/>
      <w:spacing w:val="-2"/>
      <w:sz w:val="28"/>
      <w:szCs w:val="28"/>
    </w:rPr>
  </w:style>
  <w:style w:type="character" w:customStyle="1" w:styleId="40">
    <w:name w:val="Заголовок 4 Знак"/>
    <w:link w:val="4"/>
    <w:rsid w:val="00C56EB1"/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basedOn w:val="a2"/>
    <w:rsid w:val="00C56EB1"/>
  </w:style>
  <w:style w:type="character" w:styleId="af">
    <w:name w:val="Strong"/>
    <w:uiPriority w:val="22"/>
    <w:qFormat/>
    <w:rsid w:val="00C56EB1"/>
    <w:rPr>
      <w:b/>
      <w:bCs/>
    </w:rPr>
  </w:style>
  <w:style w:type="paragraph" w:styleId="af0">
    <w:name w:val="Subtitle"/>
    <w:basedOn w:val="a1"/>
    <w:next w:val="a0"/>
    <w:link w:val="af1"/>
    <w:uiPriority w:val="11"/>
    <w:qFormat/>
    <w:rsid w:val="00C56EB1"/>
    <w:pPr>
      <w:shd w:val="clear" w:color="auto" w:fill="auto"/>
      <w:spacing w:line="240" w:lineRule="auto"/>
      <w:ind w:firstLine="0"/>
    </w:pPr>
    <w:rPr>
      <w:color w:val="000000"/>
      <w:sz w:val="24"/>
      <w:szCs w:val="24"/>
      <w:shd w:val="clear" w:color="auto" w:fill="FFFFFF"/>
      <w:lang/>
    </w:rPr>
  </w:style>
  <w:style w:type="character" w:customStyle="1" w:styleId="af1">
    <w:name w:val="Подзаголовок Знак"/>
    <w:link w:val="af0"/>
    <w:uiPriority w:val="11"/>
    <w:rsid w:val="00C56EB1"/>
    <w:rPr>
      <w:rFonts w:ascii="Times New Roman" w:eastAsia="Times New Roman" w:hAnsi="Times New Roman"/>
      <w:color w:val="000000"/>
      <w:spacing w:val="-2"/>
      <w:sz w:val="24"/>
      <w:szCs w:val="24"/>
    </w:rPr>
  </w:style>
  <w:style w:type="character" w:styleId="af2">
    <w:name w:val="Hyperlink"/>
    <w:uiPriority w:val="99"/>
    <w:unhideWhenUsed/>
    <w:rsid w:val="008A46A5"/>
    <w:rPr>
      <w:color w:val="0000FF"/>
      <w:u w:val="single"/>
    </w:rPr>
  </w:style>
  <w:style w:type="paragraph" w:customStyle="1" w:styleId="Default">
    <w:name w:val="Default"/>
    <w:rsid w:val="008A46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Normal (Web)"/>
    <w:basedOn w:val="a0"/>
    <w:uiPriority w:val="99"/>
    <w:unhideWhenUsed/>
    <w:rsid w:val="00B07E71"/>
    <w:pPr>
      <w:shd w:val="clear" w:color="auto" w:fill="auto"/>
      <w:spacing w:before="100" w:beforeAutospacing="1" w:after="100" w:afterAutospacing="1"/>
    </w:pPr>
    <w:rPr>
      <w:spacing w:val="0"/>
      <w:szCs w:val="24"/>
    </w:rPr>
  </w:style>
  <w:style w:type="paragraph" w:customStyle="1" w:styleId="ListParagraph">
    <w:name w:val="List Paragraph"/>
    <w:basedOn w:val="a0"/>
    <w:uiPriority w:val="34"/>
    <w:qFormat/>
    <w:rsid w:val="009376FC"/>
    <w:pPr>
      <w:shd w:val="clear" w:color="auto" w:fill="auto"/>
      <w:spacing w:after="160" w:line="259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paragraph" w:customStyle="1" w:styleId="justifyfull">
    <w:name w:val="justifyfull"/>
    <w:basedOn w:val="a0"/>
    <w:rsid w:val="005202D6"/>
    <w:pPr>
      <w:shd w:val="clear" w:color="auto" w:fill="auto"/>
      <w:spacing w:before="100" w:beforeAutospacing="1" w:after="100" w:afterAutospacing="1"/>
    </w:pPr>
    <w:rPr>
      <w:spacing w:val="0"/>
      <w:szCs w:val="24"/>
    </w:rPr>
  </w:style>
  <w:style w:type="character" w:styleId="af4">
    <w:name w:val="Emphasis"/>
    <w:uiPriority w:val="20"/>
    <w:qFormat/>
    <w:rsid w:val="00AC439C"/>
    <w:rPr>
      <w:i/>
      <w:iCs/>
    </w:rPr>
  </w:style>
  <w:style w:type="character" w:customStyle="1" w:styleId="30">
    <w:name w:val="Заголовок 3 Знак"/>
    <w:link w:val="3"/>
    <w:uiPriority w:val="9"/>
    <w:semiHidden/>
    <w:rsid w:val="00A3570F"/>
    <w:rPr>
      <w:rFonts w:ascii="Cambria" w:eastAsia="Times New Roman" w:hAnsi="Cambria"/>
      <w:b/>
      <w:bCs/>
      <w:spacing w:val="-2"/>
      <w:sz w:val="26"/>
      <w:szCs w:val="26"/>
      <w:shd w:val="clear" w:color="auto" w:fill="FFFFFF"/>
    </w:rPr>
  </w:style>
  <w:style w:type="character" w:customStyle="1" w:styleId="50">
    <w:name w:val="Заголовок 5 Знак"/>
    <w:link w:val="5"/>
    <w:uiPriority w:val="9"/>
    <w:semiHidden/>
    <w:rsid w:val="00A3570F"/>
    <w:rPr>
      <w:rFonts w:eastAsia="Times New Roman"/>
      <w:b/>
      <w:bCs/>
      <w:i/>
      <w:iCs/>
      <w:spacing w:val="-2"/>
      <w:sz w:val="26"/>
      <w:szCs w:val="26"/>
      <w:shd w:val="clear" w:color="auto" w:fill="FFFFFF"/>
    </w:rPr>
  </w:style>
  <w:style w:type="character" w:customStyle="1" w:styleId="60">
    <w:name w:val="Заголовок 6 Знак"/>
    <w:link w:val="6"/>
    <w:uiPriority w:val="9"/>
    <w:semiHidden/>
    <w:rsid w:val="00A3570F"/>
    <w:rPr>
      <w:rFonts w:eastAsia="Times New Roman"/>
      <w:b/>
      <w:bCs/>
      <w:spacing w:val="-2"/>
      <w:sz w:val="22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A3570F"/>
    <w:rPr>
      <w:rFonts w:eastAsia="Times New Roman"/>
      <w:spacing w:val="-2"/>
      <w:sz w:val="24"/>
      <w:szCs w:val="24"/>
      <w:shd w:val="clear" w:color="auto" w:fill="FFFFFF"/>
    </w:rPr>
  </w:style>
  <w:style w:type="character" w:customStyle="1" w:styleId="80">
    <w:name w:val="Заголовок 8 Знак"/>
    <w:link w:val="8"/>
    <w:uiPriority w:val="9"/>
    <w:semiHidden/>
    <w:rsid w:val="00A3570F"/>
    <w:rPr>
      <w:rFonts w:eastAsia="Times New Roman"/>
      <w:i/>
      <w:iCs/>
      <w:spacing w:val="-2"/>
      <w:sz w:val="24"/>
      <w:szCs w:val="24"/>
      <w:shd w:val="clear" w:color="auto" w:fill="FFFFFF"/>
    </w:rPr>
  </w:style>
  <w:style w:type="character" w:customStyle="1" w:styleId="90">
    <w:name w:val="Заголовок 9 Знак"/>
    <w:link w:val="9"/>
    <w:uiPriority w:val="9"/>
    <w:semiHidden/>
    <w:rsid w:val="00A3570F"/>
    <w:rPr>
      <w:rFonts w:ascii="Cambria" w:eastAsia="Times New Roman" w:hAnsi="Cambria"/>
      <w:spacing w:val="-2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3619</Words>
  <Characters>20633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</dc:creator>
  <cp:keywords/>
  <cp:lastModifiedBy>Alexander</cp:lastModifiedBy>
  <cp:revision>2</cp:revision>
  <cp:lastPrinted>2018-03-27T14:08:00Z</cp:lastPrinted>
  <dcterms:created xsi:type="dcterms:W3CDTF">2018-03-29T04:42:00Z</dcterms:created>
  <dcterms:modified xsi:type="dcterms:W3CDTF">2018-03-29T04:42:00Z</dcterms:modified>
</cp:coreProperties>
</file>