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94184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</w:t>
      </w:r>
      <w:r w:rsidR="0099132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</w:t>
      </w:r>
      <w:r w:rsidR="009913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№ </w:t>
      </w:r>
      <w:r w:rsidR="00194184">
        <w:rPr>
          <w:b/>
          <w:bCs/>
          <w:sz w:val="28"/>
          <w:szCs w:val="28"/>
        </w:rPr>
        <w:t>249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F26A85" w:rsidP="001579F2">
      <w:pPr>
        <w:pStyle w:val="a7"/>
        <w:ind w:firstLine="709"/>
      </w:pPr>
      <w:proofErr w:type="gramStart"/>
      <w:r>
        <w:t>На основании результатов рейтингового голосование по объектам благоустройства общественных территорий МО Красноуфимский округ, подлежащих в первоочередном порядке благоустройству</w:t>
      </w:r>
      <w:r w:rsidR="003B1F87">
        <w:t>,</w:t>
      </w:r>
      <w:r>
        <w:t xml:space="preserve"> утвержденных протоколом заседания общественной комиссии по обеспечению реализации муниципальной программы «Формирование современной городской среды на территории МО Красноуфимский округ» от 20.03.2018 года</w:t>
      </w:r>
      <w:r w:rsidR="00C42F4C">
        <w:t>, решения Думы МО Красноуфимский округ от 14.12.2017 г. № 26 «О бюджете Муниципального образования Красноуфимский округ на 2018 год и плановый</w:t>
      </w:r>
      <w:proofErr w:type="gramEnd"/>
      <w:r w:rsidR="00C42F4C">
        <w:t xml:space="preserve"> период 2019 и 2020 годов»</w:t>
      </w:r>
      <w:r>
        <w:t>,</w:t>
      </w:r>
      <w:r w:rsidR="002542A7">
        <w:t xml:space="preserve"> </w:t>
      </w:r>
      <w:r w:rsidR="002542A7" w:rsidRPr="0047662C">
        <w:t>руководствуясь ст.ст. 2</w:t>
      </w:r>
      <w:r w:rsidR="005D0C90">
        <w:t>6</w:t>
      </w:r>
      <w:r w:rsidR="002542A7" w:rsidRPr="0047662C">
        <w:t>, 31 Устава МО Красноуфимский округ</w:t>
      </w:r>
      <w:r w:rsidR="00117721"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proofErr w:type="gramStart"/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2017-2022 годы»</w:t>
      </w:r>
      <w:r w:rsidR="002F21C8">
        <w:rPr>
          <w:sz w:val="28"/>
          <w:szCs w:val="28"/>
        </w:rPr>
        <w:t>, утвержденную постановлением Администрации МО Красноуфимский округ от 26.09.2017 г. № 922/1 «</w:t>
      </w:r>
      <w:r w:rsidR="002F21C8" w:rsidRPr="00081805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Муниципального образования Красноуфимский округ на 2017-2022 годы»</w:t>
      </w:r>
      <w:r w:rsidR="002F21C8">
        <w:rPr>
          <w:sz w:val="28"/>
          <w:szCs w:val="28"/>
        </w:rPr>
        <w:t xml:space="preserve">»,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  <w:proofErr w:type="gramEnd"/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Pr="00117721">
        <w:rPr>
          <w:sz w:val="28"/>
          <w:szCs w:val="28"/>
        </w:rPr>
        <w:t xml:space="preserve"> в газете «Вперед» и 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Красноуфимский округ по строительству и ЖКХ (Петухов Д.А.).</w:t>
      </w:r>
    </w:p>
    <w:p w:rsidR="002542A7" w:rsidRPr="002F21C8" w:rsidRDefault="002542A7" w:rsidP="002F21C8">
      <w:pPr>
        <w:ind w:firstLine="851"/>
        <w:jc w:val="both"/>
        <w:rPr>
          <w:sz w:val="22"/>
          <w:szCs w:val="28"/>
        </w:rPr>
      </w:pPr>
    </w:p>
    <w:p w:rsidR="00117721" w:rsidRPr="002F21C8" w:rsidRDefault="00117721" w:rsidP="00307EF5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32734E" w:rsidRDefault="0032734E" w:rsidP="00170344">
      <w:pPr>
        <w:jc w:val="both"/>
        <w:rPr>
          <w:sz w:val="28"/>
          <w:szCs w:val="28"/>
        </w:rPr>
      </w:pPr>
    </w:p>
    <w:p w:rsidR="0032734E" w:rsidRDefault="0032734E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C42F4C" w:rsidRDefault="00C42F4C" w:rsidP="00170344">
      <w:pPr>
        <w:jc w:val="both"/>
      </w:pPr>
    </w:p>
    <w:p w:rsidR="0032734E" w:rsidRDefault="0032734E" w:rsidP="00170344">
      <w:pPr>
        <w:jc w:val="both"/>
      </w:pPr>
    </w:p>
    <w:sectPr w:rsidR="0032734E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A1" w:rsidRDefault="001F08A1" w:rsidP="00593321">
      <w:r>
        <w:separator/>
      </w:r>
    </w:p>
  </w:endnote>
  <w:endnote w:type="continuationSeparator" w:id="1">
    <w:p w:rsidR="001F08A1" w:rsidRDefault="001F08A1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A1" w:rsidRDefault="001F08A1" w:rsidP="00593321">
      <w:r>
        <w:separator/>
      </w:r>
    </w:p>
  </w:footnote>
  <w:footnote w:type="continuationSeparator" w:id="1">
    <w:p w:rsidR="001F08A1" w:rsidRDefault="001F08A1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2995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79D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216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13</cp:revision>
  <cp:lastPrinted>2018-03-30T09:43:00Z</cp:lastPrinted>
  <dcterms:created xsi:type="dcterms:W3CDTF">2017-12-13T09:25:00Z</dcterms:created>
  <dcterms:modified xsi:type="dcterms:W3CDTF">2018-04-23T03:11:00Z</dcterms:modified>
</cp:coreProperties>
</file>