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1F" w:rsidRDefault="001D281F" w:rsidP="001D281F">
      <w:pPr>
        <w:jc w:val="right"/>
        <w:rPr>
          <w:b/>
        </w:rPr>
      </w:pPr>
    </w:p>
    <w:p w:rsidR="001D281F" w:rsidRDefault="001D281F" w:rsidP="001D281F">
      <w:pPr>
        <w:jc w:val="right"/>
        <w:rPr>
          <w:b/>
        </w:rPr>
      </w:pPr>
    </w:p>
    <w:p w:rsidR="001D281F" w:rsidRDefault="001D281F" w:rsidP="001D281F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81915</wp:posOffset>
            </wp:positionV>
            <wp:extent cx="671195" cy="807085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D281F" w:rsidRDefault="001D281F" w:rsidP="001D281F">
      <w:pPr>
        <w:jc w:val="right"/>
        <w:rPr>
          <w:b/>
        </w:rPr>
      </w:pPr>
    </w:p>
    <w:p w:rsidR="001D281F" w:rsidRDefault="001D281F" w:rsidP="001D281F">
      <w:pPr>
        <w:jc w:val="right"/>
        <w:rPr>
          <w:b/>
        </w:rPr>
      </w:pPr>
    </w:p>
    <w:p w:rsidR="001D281F" w:rsidRDefault="001D281F" w:rsidP="001D281F">
      <w:pPr>
        <w:jc w:val="right"/>
        <w:rPr>
          <w:b/>
        </w:rPr>
      </w:pPr>
    </w:p>
    <w:p w:rsidR="001D281F" w:rsidRDefault="001D281F" w:rsidP="001D281F">
      <w:pPr>
        <w:ind w:firstLine="708"/>
        <w:jc w:val="center"/>
        <w:rPr>
          <w:b/>
        </w:rPr>
      </w:pPr>
    </w:p>
    <w:p w:rsidR="001D281F" w:rsidRDefault="001D281F" w:rsidP="001D281F">
      <w:pPr>
        <w:ind w:firstLine="708"/>
        <w:jc w:val="center"/>
        <w:rPr>
          <w:b/>
        </w:rPr>
      </w:pPr>
    </w:p>
    <w:p w:rsidR="001D281F" w:rsidRDefault="001D281F" w:rsidP="001D281F">
      <w:pPr>
        <w:jc w:val="center"/>
        <w:rPr>
          <w:b/>
          <w:sz w:val="28"/>
          <w:szCs w:val="28"/>
        </w:rPr>
      </w:pPr>
    </w:p>
    <w:p w:rsidR="001D281F" w:rsidRPr="002E4369" w:rsidRDefault="001D281F" w:rsidP="001D281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D281F" w:rsidRPr="002E4369" w:rsidRDefault="001D281F" w:rsidP="001D281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D281F" w:rsidRPr="002E4369" w:rsidRDefault="001D281F" w:rsidP="001D281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D281F" w:rsidRPr="002E4369" w:rsidRDefault="001D281F" w:rsidP="001D281F">
      <w:pPr>
        <w:rPr>
          <w:rFonts w:ascii="Liberation Serif" w:hAnsi="Liberation Serif" w:cs="Liberation Serif"/>
          <w:b/>
          <w:sz w:val="28"/>
          <w:szCs w:val="28"/>
        </w:rPr>
      </w:pPr>
    </w:p>
    <w:p w:rsidR="001D281F" w:rsidRPr="002E4369" w:rsidRDefault="001D281F" w:rsidP="001D281F">
      <w:pPr>
        <w:rPr>
          <w:rFonts w:ascii="Liberation Serif" w:hAnsi="Liberation Serif" w:cs="Liberation Serif"/>
          <w:b/>
          <w:sz w:val="28"/>
          <w:szCs w:val="28"/>
        </w:rPr>
      </w:pPr>
    </w:p>
    <w:p w:rsidR="001D281F" w:rsidRPr="002E4369" w:rsidRDefault="001D281F" w:rsidP="001D281F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Pr="002E4369">
        <w:rPr>
          <w:rFonts w:ascii="Liberation Serif" w:hAnsi="Liberation Serif" w:cs="Liberation Serif"/>
          <w:b/>
          <w:sz w:val="28"/>
          <w:szCs w:val="28"/>
        </w:rPr>
        <w:t>.0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.2020 г.   № </w:t>
      </w:r>
      <w:r w:rsidR="007D0822">
        <w:rPr>
          <w:rFonts w:ascii="Liberation Serif" w:hAnsi="Liberation Serif" w:cs="Liberation Serif"/>
          <w:b/>
          <w:sz w:val="28"/>
          <w:szCs w:val="28"/>
        </w:rPr>
        <w:t>228</w:t>
      </w:r>
    </w:p>
    <w:p w:rsidR="001D281F" w:rsidRPr="002E4369" w:rsidRDefault="001D281F" w:rsidP="001D281F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D281F" w:rsidRPr="002E4369" w:rsidRDefault="001D281F" w:rsidP="001D281F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5"/>
        <w:gridCol w:w="4186"/>
      </w:tblGrid>
      <w:tr w:rsidR="001D281F" w:rsidRPr="002E4369" w:rsidTr="00C73EE0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D281F" w:rsidRPr="00B20EF0" w:rsidRDefault="007D0822" w:rsidP="00C73EE0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</w:t>
            </w:r>
            <w:r w:rsidR="00A9451C" w:rsidRPr="00A9451C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D281F" w:rsidRPr="002E4369" w:rsidRDefault="001D281F" w:rsidP="00C73EE0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D281F" w:rsidRDefault="001D281F" w:rsidP="001D281F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D281F" w:rsidRPr="002E4369" w:rsidRDefault="00A9451C" w:rsidP="001D281F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целях реализации на территории МО Красноуфимский округ</w:t>
      </w:r>
      <w:r w:rsidR="007D082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постановления Правительства Свердловской области от 9 апреля 2020 г. № 231-ПП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</w:t>
      </w:r>
      <w:r w:rsidRPr="00A9451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3620CA">
        <w:rPr>
          <w:rFonts w:ascii="Liberation Serif" w:hAnsi="Liberation Serif" w:cs="Liberation Serif"/>
          <w:sz w:val="28"/>
          <w:szCs w:val="28"/>
        </w:rPr>
        <w:t xml:space="preserve"> Федеральным законом от 1 апреля 2020 г.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</w:t>
      </w:r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D082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D281F"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1D281F"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статьями </w:t>
        </w:r>
      </w:hyperlink>
      <w:r w:rsidR="001D281F"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1D281F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1D281F"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7" w:history="1">
        <w:r w:rsidR="001D281F"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31</w:t>
        </w:r>
      </w:hyperlink>
      <w:r w:rsidR="001D281F"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МО </w:t>
      </w:r>
      <w:r w:rsidR="001D281F" w:rsidRPr="002E4369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1D281F" w:rsidRPr="002E4369" w:rsidRDefault="001D281F" w:rsidP="001D281F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D281F" w:rsidRPr="002E4369" w:rsidRDefault="001D281F" w:rsidP="001D281F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Н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Л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1D281F" w:rsidRDefault="001D281F" w:rsidP="001D281F">
      <w:pPr>
        <w:jc w:val="center"/>
        <w:rPr>
          <w:b/>
          <w:sz w:val="28"/>
          <w:szCs w:val="28"/>
        </w:rPr>
      </w:pPr>
    </w:p>
    <w:p w:rsidR="00A9451C" w:rsidRPr="00A9451C" w:rsidRDefault="001D281F" w:rsidP="001D281F">
      <w:pPr>
        <w:pStyle w:val="ConsPlusNormal"/>
        <w:numPr>
          <w:ilvl w:val="0"/>
          <w:numId w:val="1"/>
        </w:numPr>
        <w:tabs>
          <w:tab w:val="left" w:pos="851"/>
        </w:tabs>
        <w:ind w:left="0" w:firstLine="41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="00380E8B">
        <w:rPr>
          <w:rFonts w:ascii="Liberation Serif" w:hAnsi="Liberation Serif" w:cs="Liberation Serif"/>
          <w:sz w:val="28"/>
          <w:szCs w:val="28"/>
        </w:rPr>
        <w:t>Муниципальному о</w:t>
      </w:r>
      <w:r w:rsidR="00A9451C">
        <w:rPr>
          <w:rFonts w:ascii="Liberation Serif" w:hAnsi="Liberation Serif" w:cs="Liberation Serif"/>
          <w:sz w:val="28"/>
          <w:szCs w:val="28"/>
        </w:rPr>
        <w:t xml:space="preserve">тделу </w:t>
      </w:r>
      <w:r w:rsidR="00380E8B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="00A9451C">
        <w:rPr>
          <w:rFonts w:ascii="Liberation Serif" w:hAnsi="Liberation Serif" w:cs="Liberation Serif"/>
          <w:sz w:val="28"/>
          <w:szCs w:val="28"/>
        </w:rPr>
        <w:t>образовани</w:t>
      </w:r>
      <w:r w:rsidR="00380E8B">
        <w:rPr>
          <w:rFonts w:ascii="Liberation Serif" w:hAnsi="Liberation Serif" w:cs="Liberation Serif"/>
          <w:sz w:val="28"/>
          <w:szCs w:val="28"/>
        </w:rPr>
        <w:t>ем</w:t>
      </w:r>
      <w:r w:rsidR="00A9451C">
        <w:rPr>
          <w:rFonts w:ascii="Liberation Serif" w:hAnsi="Liberation Serif" w:cs="Liberation Serif"/>
          <w:sz w:val="28"/>
          <w:szCs w:val="28"/>
        </w:rPr>
        <w:t xml:space="preserve"> МО Красноуфимский округ  разработать и утвердить:</w:t>
      </w:r>
    </w:p>
    <w:p w:rsidR="00A9451C" w:rsidRDefault="00A9451C" w:rsidP="00380E8B">
      <w:pPr>
        <w:pStyle w:val="ConsPlusNormal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назначения и выплаты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 электронного обучения и дистанционных образовательных технологий в муниципальных общеобразовательных организациях, расположенных на </w:t>
      </w:r>
      <w:r>
        <w:rPr>
          <w:rFonts w:ascii="Liberation Serif" w:hAnsi="Liberation Serif" w:cs="Liberation Serif"/>
          <w:sz w:val="28"/>
          <w:szCs w:val="28"/>
        </w:rPr>
        <w:lastRenderedPageBreak/>
        <w:t>территории МО Красноуфимский округ</w:t>
      </w:r>
      <w:r w:rsidR="00380E8B">
        <w:rPr>
          <w:rFonts w:ascii="Liberation Serif" w:hAnsi="Liberation Serif" w:cs="Liberation Serif"/>
          <w:sz w:val="28"/>
          <w:szCs w:val="28"/>
        </w:rPr>
        <w:t>;</w:t>
      </w:r>
    </w:p>
    <w:p w:rsidR="00A9451C" w:rsidRPr="00380E8B" w:rsidRDefault="00380E8B" w:rsidP="00380E8B">
      <w:pPr>
        <w:pStyle w:val="ConsPlusNormal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0E8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определения размера денежной компенсации на </w:t>
      </w:r>
      <w:r>
        <w:rPr>
          <w:rFonts w:ascii="Liberation Serif" w:hAnsi="Liberation Serif" w:cs="Liberation Serif"/>
          <w:sz w:val="28"/>
          <w:szCs w:val="28"/>
        </w:rPr>
        <w:t>обеспечение бесплатным питанием отдельных категорий обучающихся, осваивающих основные образовательные программы с применением  электронного обучения и дистанционных образовательных технологий в муниципальных общеобразовательных организациях, расположенных на территории МО Красноуфимский округ.</w:t>
      </w:r>
    </w:p>
    <w:p w:rsidR="004D7406" w:rsidRPr="004D7406" w:rsidRDefault="00380E8B" w:rsidP="004D7406">
      <w:pPr>
        <w:pStyle w:val="ConsPlusNormal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D7406">
        <w:rPr>
          <w:rFonts w:ascii="Liberation Serif" w:hAnsi="Liberation Serif" w:cs="Liberation Serif"/>
          <w:sz w:val="28"/>
          <w:szCs w:val="28"/>
        </w:rPr>
        <w:t xml:space="preserve">Муниципальному отделу управления образованием МО Красноуфимский округ  </w:t>
      </w:r>
      <w:r w:rsidR="004D7406">
        <w:rPr>
          <w:rFonts w:ascii="Liberation Serif" w:hAnsi="Liberation Serif" w:cs="Liberation Serif"/>
          <w:sz w:val="28"/>
          <w:szCs w:val="28"/>
        </w:rPr>
        <w:t xml:space="preserve">выплату </w:t>
      </w:r>
      <w:r w:rsidR="004D7406" w:rsidRPr="00380E8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денежной компенсации на </w:t>
      </w:r>
      <w:r w:rsidR="004D7406">
        <w:rPr>
          <w:rFonts w:ascii="Liberation Serif" w:hAnsi="Liberation Serif" w:cs="Liberation Serif"/>
          <w:sz w:val="28"/>
          <w:szCs w:val="28"/>
        </w:rPr>
        <w:t>обеспечение бесплатным питанием отдельных категорий обучающихся, осваивающих основные образовательные программы с применением  электронного обучения и дистанционных образовательных технологий в муниципальных общеобразовательных организациях, расположенных на территории МО Красноуфимский округ произвести в пределах бюджетных ассигнований, утвержденных на 2020 год за счет субсидий из областного бюджета местным бюджетам на осуществление мероприятий по обеспечению питанием обучающихся:</w:t>
      </w:r>
    </w:p>
    <w:p w:rsidR="004D7406" w:rsidRPr="004D7406" w:rsidRDefault="004D7406" w:rsidP="00E104BE">
      <w:pPr>
        <w:pStyle w:val="ConsPlusNormal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муниципальных общеобразовательных организациях, являющихся  казенными учреждениями</w:t>
      </w:r>
      <w:r w:rsidR="003620CA">
        <w:rPr>
          <w:rFonts w:ascii="Liberation Serif" w:hAnsi="Liberation Serif" w:cs="Liberation Serif"/>
          <w:sz w:val="28"/>
          <w:szCs w:val="28"/>
        </w:rPr>
        <w:t xml:space="preserve"> -</w:t>
      </w:r>
      <w:r>
        <w:rPr>
          <w:rFonts w:ascii="Liberation Serif" w:hAnsi="Liberation Serif" w:cs="Liberation Serif"/>
          <w:sz w:val="28"/>
          <w:szCs w:val="28"/>
        </w:rPr>
        <w:t xml:space="preserve"> на основании бюджетных смет;</w:t>
      </w:r>
    </w:p>
    <w:p w:rsidR="004D7406" w:rsidRPr="00380E8B" w:rsidRDefault="004D7406" w:rsidP="00E104BE">
      <w:pPr>
        <w:pStyle w:val="ConsPlusNormal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муниципальных образовательных организациях, являющихся бюджетными и автономными учреждениями, за счет средств бюджета МО Красноуфимский округ, предусмотренных </w:t>
      </w:r>
      <w:r w:rsidR="00E104BE">
        <w:rPr>
          <w:rFonts w:ascii="Liberation Serif" w:hAnsi="Liberation Serif" w:cs="Liberation Serif"/>
          <w:sz w:val="28"/>
          <w:szCs w:val="28"/>
        </w:rPr>
        <w:t xml:space="preserve">на исполнение публичного обязательства МО Красноуфимский округ перед физическим лицом, подлежащего исполнению  учреждением от имени органа местного самоуправления  в денежной форме в соответствии с Порядком осуществления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104BE">
        <w:rPr>
          <w:rFonts w:ascii="Liberation Serif" w:hAnsi="Liberation Serif" w:cs="Liberation Serif"/>
          <w:sz w:val="28"/>
          <w:szCs w:val="28"/>
        </w:rPr>
        <w:t xml:space="preserve"> муниципальным бюджетным учреждением и муниципальным автономным учреждением МО Красноуфимский округ полномочий органа местного самоуправления по исполнению публичных обязательств перед физическим лицом, подлежащих исполнению в денежной форме, и  финансового обеспечен</w:t>
      </w:r>
      <w:r w:rsidR="003620CA">
        <w:rPr>
          <w:rFonts w:ascii="Liberation Serif" w:hAnsi="Liberation Serif" w:cs="Liberation Serif"/>
          <w:sz w:val="28"/>
          <w:szCs w:val="28"/>
        </w:rPr>
        <w:t>ия их осуществления, утвержденным</w:t>
      </w:r>
      <w:r w:rsidR="00E104BE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МО Красноуфимский округ от 20 апреля 2020 г. № 227.</w:t>
      </w:r>
    </w:p>
    <w:p w:rsidR="0009796A" w:rsidRPr="004D7406" w:rsidRDefault="003620CA" w:rsidP="00380E8B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Финансовому отделу </w:t>
      </w:r>
      <w:r w:rsidR="00E104B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МО Красноуфимский округ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внести изменения в сводную бюджетную роспись для финансового обеспечения вышеуказанных выплат.</w:t>
      </w:r>
    </w:p>
    <w:p w:rsidR="001D281F" w:rsidRPr="00251F5A" w:rsidRDefault="003620CA" w:rsidP="001D281F">
      <w:pPr>
        <w:pStyle w:val="ConsPlusNormal"/>
        <w:tabs>
          <w:tab w:val="left" w:pos="851"/>
        </w:tabs>
        <w:ind w:firstLine="42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1D281F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. Постановление  разместить на официальном сайте МО Красноуфимский округ в информационно-телекоммуникационной сети "Интернет".</w:t>
      </w:r>
    </w:p>
    <w:p w:rsidR="001D281F" w:rsidRPr="002E4369" w:rsidRDefault="003620CA" w:rsidP="001D281F">
      <w:pPr>
        <w:pStyle w:val="ConsPlusNormal"/>
        <w:tabs>
          <w:tab w:val="left" w:pos="426"/>
        </w:tabs>
        <w:spacing w:before="220"/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1D281F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Контроль за исполнением </w:t>
      </w:r>
      <w:r w:rsidR="004A724F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1D281F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остановления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возложить на Муниципальный отдел управления образованием МО Красноуфимский округ (Гибадуллина Н.А.), Финансовый отдел администрации МО Красноуфимский округ (Марюхина С.М.</w:t>
      </w:r>
      <w:r w:rsidR="004A724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tbl>
      <w:tblPr>
        <w:tblStyle w:val="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1D281F" w:rsidRPr="002E4369" w:rsidTr="00C73EE0">
        <w:trPr>
          <w:jc w:val="center"/>
        </w:trPr>
        <w:tc>
          <w:tcPr>
            <w:tcW w:w="5068" w:type="dxa"/>
          </w:tcPr>
          <w:p w:rsidR="001D281F" w:rsidRDefault="001D281F" w:rsidP="00C73EE0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1D281F" w:rsidRDefault="001D281F" w:rsidP="00C73EE0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1D281F" w:rsidRPr="002E4369" w:rsidRDefault="001D281F" w:rsidP="00C73EE0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Красноуфимский округ</w:t>
            </w:r>
          </w:p>
        </w:tc>
        <w:tc>
          <w:tcPr>
            <w:tcW w:w="4855" w:type="dxa"/>
          </w:tcPr>
          <w:p w:rsidR="001D281F" w:rsidRPr="002E4369" w:rsidRDefault="001D281F" w:rsidP="00C73EE0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1D281F" w:rsidRDefault="001D281F" w:rsidP="00C73EE0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</w:p>
          <w:p w:rsidR="001D281F" w:rsidRPr="002E4369" w:rsidRDefault="001D281F" w:rsidP="00C73EE0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</w:t>
            </w: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О.В. Ряписов</w:t>
            </w:r>
          </w:p>
        </w:tc>
      </w:tr>
    </w:tbl>
    <w:p w:rsidR="00F03A78" w:rsidRDefault="00F03A78"/>
    <w:sectPr w:rsidR="00F03A78" w:rsidSect="00F0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E93"/>
    <w:multiLevelType w:val="multilevel"/>
    <w:tmpl w:val="1ECCBC38"/>
    <w:lvl w:ilvl="0">
      <w:start w:val="1"/>
      <w:numFmt w:val="decimal"/>
      <w:lvlText w:val="%1."/>
      <w:lvlJc w:val="left"/>
      <w:pPr>
        <w:ind w:left="1404" w:hanging="864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color w:val="auto"/>
      </w:rPr>
    </w:lvl>
  </w:abstractNum>
  <w:abstractNum w:abstractNumId="1">
    <w:nsid w:val="2D2E7432"/>
    <w:multiLevelType w:val="multilevel"/>
    <w:tmpl w:val="C1C66FA2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1D281F"/>
    <w:rsid w:val="0009796A"/>
    <w:rsid w:val="001D281F"/>
    <w:rsid w:val="00223BEC"/>
    <w:rsid w:val="003620CA"/>
    <w:rsid w:val="00380E8B"/>
    <w:rsid w:val="003F398E"/>
    <w:rsid w:val="004A2A67"/>
    <w:rsid w:val="004A724F"/>
    <w:rsid w:val="004D7406"/>
    <w:rsid w:val="00727A9E"/>
    <w:rsid w:val="007D0822"/>
    <w:rsid w:val="00916B2F"/>
    <w:rsid w:val="00A9451C"/>
    <w:rsid w:val="00CA5B4B"/>
    <w:rsid w:val="00E104BE"/>
    <w:rsid w:val="00EC0BF1"/>
    <w:rsid w:val="00F0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1D2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D2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D28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AEDE79D226C2CB4FABAA98A361C71197AD2483124EA83B551E41F2CBB774B0103AE1414C565F9906AF1369A2BC64A7FDE94A187B099B5092EECA2B2U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AEDE79D226C2CB4FABAA98A361C71197AD2483124EA83B551E41F2CBB774B0103AE1414C565F9906BF036922BC64A7FDE94A187B099B5092EECA2B2U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Admin</cp:lastModifiedBy>
  <cp:revision>8</cp:revision>
  <cp:lastPrinted>2020-04-24T04:56:00Z</cp:lastPrinted>
  <dcterms:created xsi:type="dcterms:W3CDTF">2020-04-21T10:38:00Z</dcterms:created>
  <dcterms:modified xsi:type="dcterms:W3CDTF">2020-04-24T04:56:00Z</dcterms:modified>
</cp:coreProperties>
</file>