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B3" w:rsidRPr="004172B3" w:rsidRDefault="004172B3" w:rsidP="004172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172B3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4172B3" w:rsidRPr="004172B3" w:rsidRDefault="004172B3" w:rsidP="00417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72B3">
        <w:rPr>
          <w:rFonts w:ascii="Times New Roman" w:hAnsi="Times New Roman" w:cs="Times New Roman"/>
          <w:sz w:val="28"/>
          <w:szCs w:val="28"/>
        </w:rPr>
        <w:t>к Порядку</w:t>
      </w:r>
    </w:p>
    <w:p w:rsidR="004172B3" w:rsidRPr="004172B3" w:rsidRDefault="004172B3" w:rsidP="00417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72B3">
        <w:rPr>
          <w:rFonts w:ascii="Times New Roman" w:hAnsi="Times New Roman" w:cs="Times New Roman"/>
          <w:sz w:val="28"/>
          <w:szCs w:val="28"/>
        </w:rPr>
        <w:t>проведения мониторинга</w:t>
      </w:r>
    </w:p>
    <w:p w:rsidR="004172B3" w:rsidRPr="004172B3" w:rsidRDefault="004172B3" w:rsidP="00417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72B3">
        <w:rPr>
          <w:rFonts w:ascii="Times New Roman" w:hAnsi="Times New Roman" w:cs="Times New Roman"/>
          <w:sz w:val="28"/>
          <w:szCs w:val="28"/>
        </w:rPr>
        <w:t>качества управления финансами</w:t>
      </w:r>
    </w:p>
    <w:p w:rsidR="004172B3" w:rsidRPr="004172B3" w:rsidRDefault="004172B3" w:rsidP="00417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72B3">
        <w:rPr>
          <w:rFonts w:ascii="Times New Roman" w:hAnsi="Times New Roman" w:cs="Times New Roman"/>
          <w:sz w:val="28"/>
          <w:szCs w:val="28"/>
        </w:rPr>
        <w:t>главных распорядителей</w:t>
      </w:r>
    </w:p>
    <w:p w:rsidR="004172B3" w:rsidRPr="004172B3" w:rsidRDefault="004172B3" w:rsidP="00417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72B3">
        <w:rPr>
          <w:rFonts w:ascii="Times New Roman" w:hAnsi="Times New Roman" w:cs="Times New Roman"/>
          <w:sz w:val="28"/>
          <w:szCs w:val="28"/>
        </w:rPr>
        <w:t>бюджетных средств</w:t>
      </w:r>
    </w:p>
    <w:p w:rsidR="004172B3" w:rsidRDefault="004172B3" w:rsidP="004172B3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234A" w:rsidRPr="004172B3" w:rsidRDefault="00CF234A" w:rsidP="004172B3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2B3" w:rsidRPr="004172B3" w:rsidRDefault="004172B3" w:rsidP="00417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51"/>
      <w:bookmarkEnd w:id="0"/>
      <w:r w:rsidRPr="004172B3">
        <w:rPr>
          <w:rFonts w:ascii="Times New Roman" w:hAnsi="Times New Roman" w:cs="Times New Roman"/>
          <w:sz w:val="28"/>
          <w:szCs w:val="28"/>
        </w:rPr>
        <w:t>РЕЗУЛЬТАТЫ</w:t>
      </w:r>
    </w:p>
    <w:p w:rsidR="004172B3" w:rsidRPr="004172B3" w:rsidRDefault="004172B3" w:rsidP="00417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2B3">
        <w:rPr>
          <w:rFonts w:ascii="Times New Roman" w:hAnsi="Times New Roman" w:cs="Times New Roman"/>
          <w:sz w:val="28"/>
          <w:szCs w:val="28"/>
        </w:rPr>
        <w:t>АНАЛИЗА КАЧЕСТВА УПРАВЛЕНИЯ ФИНАНСАМИ ПО УРОВНЮ ОЦЕНОК, ПОЛУЧЕННЫХ ГРБС ПО КАЖДОМУ ИЗ ИНДИКАТОРОВ</w:t>
      </w:r>
    </w:p>
    <w:p w:rsidR="004172B3" w:rsidRDefault="004172B3" w:rsidP="004172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632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93"/>
        <w:gridCol w:w="3260"/>
        <w:gridCol w:w="1701"/>
        <w:gridCol w:w="1701"/>
        <w:gridCol w:w="1476"/>
        <w:gridCol w:w="1501"/>
      </w:tblGrid>
      <w:tr w:rsidR="004172B3" w:rsidRPr="004172B3" w:rsidTr="00136970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Pr="004172B3" w:rsidRDefault="004172B3" w:rsidP="004172B3">
            <w:pPr>
              <w:pStyle w:val="ConsPlusCell"/>
              <w:jc w:val="center"/>
              <w:rPr>
                <w:sz w:val="28"/>
                <w:szCs w:val="28"/>
              </w:rPr>
            </w:pPr>
            <w:r w:rsidRPr="004172B3">
              <w:rPr>
                <w:sz w:val="28"/>
                <w:szCs w:val="28"/>
              </w:rPr>
              <w:t xml:space="preserve">N </w:t>
            </w:r>
            <w:r w:rsidRPr="004172B3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4172B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172B3">
              <w:rPr>
                <w:sz w:val="28"/>
                <w:szCs w:val="28"/>
              </w:rPr>
              <w:t>/</w:t>
            </w:r>
            <w:proofErr w:type="spellStart"/>
            <w:r w:rsidRPr="004172B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Pr="004172B3" w:rsidRDefault="004172B3" w:rsidP="004172B3">
            <w:pPr>
              <w:pStyle w:val="ConsPlusCell"/>
              <w:jc w:val="center"/>
              <w:rPr>
                <w:sz w:val="28"/>
                <w:szCs w:val="28"/>
              </w:rPr>
            </w:pPr>
            <w:r w:rsidRPr="004172B3">
              <w:rPr>
                <w:sz w:val="28"/>
                <w:szCs w:val="28"/>
              </w:rPr>
              <w:t xml:space="preserve">Наименование направлений </w:t>
            </w:r>
            <w:r w:rsidRPr="004172B3">
              <w:rPr>
                <w:sz w:val="28"/>
                <w:szCs w:val="28"/>
              </w:rPr>
              <w:br/>
              <w:t xml:space="preserve">   оценки, индикаторов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Pr="004172B3" w:rsidRDefault="004172B3" w:rsidP="004172B3">
            <w:pPr>
              <w:pStyle w:val="ConsPlusCell"/>
              <w:jc w:val="center"/>
              <w:rPr>
                <w:sz w:val="28"/>
                <w:szCs w:val="28"/>
              </w:rPr>
            </w:pPr>
            <w:r w:rsidRPr="004172B3">
              <w:rPr>
                <w:sz w:val="28"/>
                <w:szCs w:val="28"/>
              </w:rPr>
              <w:t xml:space="preserve">Средняя  </w:t>
            </w:r>
            <w:r w:rsidRPr="004172B3">
              <w:rPr>
                <w:sz w:val="28"/>
                <w:szCs w:val="28"/>
              </w:rPr>
              <w:br/>
              <w:t xml:space="preserve">оценка по </w:t>
            </w:r>
            <w:r w:rsidRPr="004172B3">
              <w:rPr>
                <w:sz w:val="28"/>
                <w:szCs w:val="28"/>
              </w:rPr>
              <w:br/>
              <w:t>индикатору</w:t>
            </w:r>
            <w:r w:rsidRPr="004172B3">
              <w:rPr>
                <w:sz w:val="28"/>
                <w:szCs w:val="28"/>
              </w:rPr>
              <w:br/>
              <w:t xml:space="preserve">   (SP)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Pr="004172B3" w:rsidRDefault="004172B3" w:rsidP="004172B3">
            <w:pPr>
              <w:pStyle w:val="ConsPlusCell"/>
              <w:jc w:val="center"/>
              <w:rPr>
                <w:sz w:val="28"/>
                <w:szCs w:val="28"/>
              </w:rPr>
            </w:pPr>
            <w:r w:rsidRPr="004172B3">
              <w:rPr>
                <w:sz w:val="28"/>
                <w:szCs w:val="28"/>
              </w:rPr>
              <w:t xml:space="preserve">ГРБС,      </w:t>
            </w:r>
            <w:r w:rsidRPr="004172B3">
              <w:rPr>
                <w:sz w:val="28"/>
                <w:szCs w:val="28"/>
              </w:rPr>
              <w:br/>
              <w:t xml:space="preserve">получившие </w:t>
            </w:r>
            <w:r w:rsidRPr="004172B3">
              <w:rPr>
                <w:sz w:val="28"/>
                <w:szCs w:val="28"/>
              </w:rPr>
              <w:br/>
            </w:r>
            <w:proofErr w:type="spellStart"/>
            <w:r w:rsidRPr="004172B3">
              <w:rPr>
                <w:sz w:val="28"/>
                <w:szCs w:val="28"/>
              </w:rPr>
              <w:t>неудовле</w:t>
            </w:r>
            <w:proofErr w:type="gramStart"/>
            <w:r w:rsidRPr="004172B3">
              <w:rPr>
                <w:sz w:val="28"/>
                <w:szCs w:val="28"/>
              </w:rPr>
              <w:t>т</w:t>
            </w:r>
            <w:proofErr w:type="spellEnd"/>
            <w:r w:rsidRPr="004172B3">
              <w:rPr>
                <w:sz w:val="28"/>
                <w:szCs w:val="28"/>
              </w:rPr>
              <w:t>-</w:t>
            </w:r>
            <w:proofErr w:type="gramEnd"/>
            <w:r w:rsidRPr="004172B3">
              <w:rPr>
                <w:sz w:val="28"/>
                <w:szCs w:val="28"/>
              </w:rPr>
              <w:t xml:space="preserve"> </w:t>
            </w:r>
            <w:r w:rsidRPr="004172B3">
              <w:rPr>
                <w:sz w:val="28"/>
                <w:szCs w:val="28"/>
              </w:rPr>
              <w:br/>
            </w:r>
            <w:proofErr w:type="spellStart"/>
            <w:r w:rsidRPr="004172B3">
              <w:rPr>
                <w:sz w:val="28"/>
                <w:szCs w:val="28"/>
              </w:rPr>
              <w:t>воритель</w:t>
            </w:r>
            <w:r w:rsidR="00136970">
              <w:rPr>
                <w:sz w:val="28"/>
                <w:szCs w:val="28"/>
              </w:rPr>
              <w:t>-</w:t>
            </w:r>
            <w:r w:rsidRPr="004172B3">
              <w:rPr>
                <w:sz w:val="28"/>
                <w:szCs w:val="28"/>
              </w:rPr>
              <w:t>ную</w:t>
            </w:r>
            <w:proofErr w:type="spellEnd"/>
            <w:r w:rsidRPr="004172B3">
              <w:rPr>
                <w:sz w:val="28"/>
                <w:szCs w:val="28"/>
              </w:rPr>
              <w:br/>
              <w:t xml:space="preserve">оценку по  </w:t>
            </w:r>
            <w:r w:rsidRPr="004172B3">
              <w:rPr>
                <w:sz w:val="28"/>
                <w:szCs w:val="28"/>
              </w:rPr>
              <w:br/>
              <w:t>индикатору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Pr="004172B3" w:rsidRDefault="004172B3" w:rsidP="004172B3">
            <w:pPr>
              <w:pStyle w:val="ConsPlusCell"/>
              <w:jc w:val="center"/>
              <w:rPr>
                <w:sz w:val="28"/>
                <w:szCs w:val="28"/>
              </w:rPr>
            </w:pPr>
            <w:r w:rsidRPr="004172B3">
              <w:rPr>
                <w:sz w:val="28"/>
                <w:szCs w:val="28"/>
              </w:rPr>
              <w:t xml:space="preserve">ГРБС,   </w:t>
            </w:r>
            <w:r w:rsidRPr="004172B3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4172B3">
              <w:rPr>
                <w:sz w:val="28"/>
                <w:szCs w:val="28"/>
              </w:rPr>
              <w:t>получив</w:t>
            </w:r>
            <w:r w:rsidR="00136970">
              <w:rPr>
                <w:sz w:val="28"/>
                <w:szCs w:val="28"/>
              </w:rPr>
              <w:t>-</w:t>
            </w:r>
            <w:r w:rsidRPr="004172B3">
              <w:rPr>
                <w:sz w:val="28"/>
                <w:szCs w:val="28"/>
              </w:rPr>
              <w:t>шие</w:t>
            </w:r>
            <w:proofErr w:type="spellEnd"/>
            <w:proofErr w:type="gramEnd"/>
            <w:r w:rsidRPr="004172B3">
              <w:rPr>
                <w:sz w:val="28"/>
                <w:szCs w:val="28"/>
              </w:rPr>
              <w:br/>
              <w:t xml:space="preserve">  лучшую  </w:t>
            </w:r>
            <w:r w:rsidRPr="004172B3">
              <w:rPr>
                <w:sz w:val="28"/>
                <w:szCs w:val="28"/>
              </w:rPr>
              <w:br/>
              <w:t xml:space="preserve">оценку по </w:t>
            </w:r>
            <w:r w:rsidRPr="004172B3">
              <w:rPr>
                <w:sz w:val="28"/>
                <w:szCs w:val="28"/>
              </w:rPr>
              <w:br/>
              <w:t>индикатору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Pr="004172B3" w:rsidRDefault="004172B3" w:rsidP="004172B3">
            <w:pPr>
              <w:pStyle w:val="ConsPlusCell"/>
              <w:jc w:val="center"/>
              <w:rPr>
                <w:sz w:val="28"/>
                <w:szCs w:val="28"/>
              </w:rPr>
            </w:pPr>
            <w:bookmarkStart w:id="1" w:name="Par1056"/>
            <w:bookmarkEnd w:id="1"/>
            <w:r w:rsidRPr="004172B3">
              <w:rPr>
                <w:sz w:val="28"/>
                <w:szCs w:val="28"/>
              </w:rPr>
              <w:t xml:space="preserve">ГРБС,  </w:t>
            </w:r>
            <w:r w:rsidRPr="004172B3">
              <w:rPr>
                <w:sz w:val="28"/>
                <w:szCs w:val="28"/>
              </w:rPr>
              <w:br/>
              <w:t xml:space="preserve">к </w:t>
            </w:r>
            <w:proofErr w:type="gramStart"/>
            <w:r w:rsidRPr="004172B3">
              <w:rPr>
                <w:sz w:val="28"/>
                <w:szCs w:val="28"/>
              </w:rPr>
              <w:t>которым</w:t>
            </w:r>
            <w:proofErr w:type="gramEnd"/>
            <w:r w:rsidRPr="004172B3">
              <w:rPr>
                <w:sz w:val="28"/>
                <w:szCs w:val="28"/>
              </w:rPr>
              <w:br/>
              <w:t>индикатор</w:t>
            </w:r>
            <w:r w:rsidRPr="004172B3">
              <w:rPr>
                <w:sz w:val="28"/>
                <w:szCs w:val="28"/>
              </w:rPr>
              <w:br/>
              <w:t xml:space="preserve">   не    </w:t>
            </w:r>
            <w:r w:rsidRPr="004172B3">
              <w:rPr>
                <w:sz w:val="28"/>
                <w:szCs w:val="28"/>
              </w:rPr>
              <w:br/>
              <w:t>применим</w:t>
            </w:r>
          </w:p>
        </w:tc>
      </w:tr>
      <w:tr w:rsidR="004172B3" w:rsidTr="00136970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 w:rsidP="005645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 w:rsidP="005645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 w:rsidP="005645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 w:rsidP="005645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 w:rsidP="005645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 w:rsidP="005645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172B3" w:rsidTr="00136970">
        <w:tc>
          <w:tcPr>
            <w:tcW w:w="106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1. ОЦЕНКА МЕХАНИЗМОВ ПЛАНИРОВАНИЯ РАСХОДОВ  БЮДЖЕТА            </w:t>
            </w:r>
          </w:p>
        </w:tc>
      </w:tr>
      <w:tr w:rsidR="004172B3" w:rsidTr="00136970">
        <w:trPr>
          <w:trHeight w:val="10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Своевременность          </w:t>
            </w:r>
            <w:r>
              <w:rPr>
                <w:sz w:val="28"/>
                <w:szCs w:val="28"/>
              </w:rPr>
              <w:br/>
              <w:t xml:space="preserve">представления планового  </w:t>
            </w:r>
            <w:r>
              <w:rPr>
                <w:sz w:val="28"/>
                <w:szCs w:val="28"/>
              </w:rPr>
              <w:br/>
              <w:t xml:space="preserve">реестра расходных        </w:t>
            </w:r>
            <w:r>
              <w:rPr>
                <w:sz w:val="28"/>
                <w:szCs w:val="28"/>
              </w:rPr>
              <w:br/>
              <w:t xml:space="preserve">обязательств             </w:t>
            </w:r>
            <w:r>
              <w:rPr>
                <w:sz w:val="28"/>
                <w:szCs w:val="28"/>
              </w:rPr>
              <w:br/>
              <w:t xml:space="preserve">(далее - РРО)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FE10A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1E7D3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E7D34" w:rsidRDefault="001E7D3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1E7D3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1E7D3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172B3" w:rsidTr="00136970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бюджетных           </w:t>
            </w:r>
            <w:r>
              <w:rPr>
                <w:sz w:val="28"/>
                <w:szCs w:val="28"/>
              </w:rPr>
              <w:br/>
              <w:t xml:space="preserve">ассигнований,            </w:t>
            </w:r>
            <w:r>
              <w:rPr>
                <w:sz w:val="28"/>
                <w:szCs w:val="28"/>
              </w:rPr>
              <w:br/>
              <w:t xml:space="preserve">запланированных в рамках </w:t>
            </w:r>
            <w:r>
              <w:rPr>
                <w:sz w:val="28"/>
                <w:szCs w:val="28"/>
              </w:rPr>
              <w:br/>
              <w:t xml:space="preserve">программ, в общем объеме </w:t>
            </w:r>
            <w:r>
              <w:rPr>
                <w:sz w:val="28"/>
                <w:szCs w:val="28"/>
              </w:rPr>
              <w:br/>
              <w:t xml:space="preserve">бюджетных ассигнований   </w:t>
            </w:r>
            <w:r>
              <w:rPr>
                <w:sz w:val="28"/>
                <w:szCs w:val="28"/>
              </w:rPr>
              <w:br/>
              <w:t>(за исключением расходов,</w:t>
            </w:r>
            <w:r>
              <w:rPr>
                <w:sz w:val="28"/>
                <w:szCs w:val="28"/>
              </w:rPr>
              <w:br/>
              <w:t xml:space="preserve">осуществляемых за счет   </w:t>
            </w:r>
            <w:r>
              <w:rPr>
                <w:sz w:val="28"/>
                <w:szCs w:val="28"/>
              </w:rPr>
              <w:br/>
              <w:t xml:space="preserve">субвенций из областного  </w:t>
            </w:r>
            <w:r>
              <w:rPr>
                <w:sz w:val="28"/>
                <w:szCs w:val="28"/>
              </w:rPr>
              <w:br/>
              <w:t xml:space="preserve">бюджета)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1E7D3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1E7D3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1E7D3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1E7D3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72B3" w:rsidTr="00136970">
        <w:trPr>
          <w:trHeight w:val="8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муниципальных       </w:t>
            </w:r>
            <w:r>
              <w:rPr>
                <w:sz w:val="28"/>
                <w:szCs w:val="28"/>
              </w:rPr>
              <w:br/>
              <w:t xml:space="preserve">учреждений, для которых  </w:t>
            </w:r>
            <w:r>
              <w:rPr>
                <w:sz w:val="28"/>
                <w:szCs w:val="28"/>
              </w:rPr>
              <w:br/>
              <w:t xml:space="preserve">устанавливается          </w:t>
            </w:r>
            <w:r>
              <w:rPr>
                <w:sz w:val="28"/>
                <w:szCs w:val="28"/>
              </w:rPr>
              <w:br/>
              <w:t xml:space="preserve">муниципальное задание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8A43C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8A43C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8A43C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8A43C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172B3" w:rsidTr="00136970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Качество планирования    </w:t>
            </w:r>
            <w:r>
              <w:rPr>
                <w:sz w:val="28"/>
                <w:szCs w:val="28"/>
              </w:rPr>
              <w:br/>
              <w:t xml:space="preserve">бюджетных ассигнований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8A43C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0E79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8A43C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0E79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172B3" w:rsidTr="00136970">
        <w:tc>
          <w:tcPr>
            <w:tcW w:w="106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2. ОЦЕНКА РЕЗУЛЬТАТОВ ИСПОЛНЕНИЯ БЮДЖЕТА В ЧАСТИ РАСХОДОВ        </w:t>
            </w:r>
          </w:p>
        </w:tc>
      </w:tr>
      <w:tr w:rsidR="004172B3" w:rsidTr="00136970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Р5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Равномерность            </w:t>
            </w:r>
            <w:r>
              <w:rPr>
                <w:sz w:val="28"/>
                <w:szCs w:val="28"/>
              </w:rPr>
              <w:br/>
              <w:t xml:space="preserve">осуществления расходов   </w:t>
            </w:r>
            <w:r>
              <w:rPr>
                <w:sz w:val="28"/>
                <w:szCs w:val="28"/>
              </w:rPr>
              <w:br/>
              <w:t xml:space="preserve">ГРБС в течение           </w:t>
            </w:r>
            <w:r>
              <w:rPr>
                <w:sz w:val="28"/>
                <w:szCs w:val="28"/>
              </w:rPr>
              <w:br/>
              <w:t xml:space="preserve">финансового года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F302E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8A43C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8A43C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8A43C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172B3" w:rsidTr="00136970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Своевременное доведение  </w:t>
            </w:r>
            <w:r>
              <w:rPr>
                <w:sz w:val="28"/>
                <w:szCs w:val="28"/>
              </w:rPr>
              <w:br/>
              <w:t xml:space="preserve">ГРБС уведомлений         </w:t>
            </w:r>
            <w:r>
              <w:rPr>
                <w:sz w:val="28"/>
                <w:szCs w:val="28"/>
              </w:rPr>
              <w:br/>
              <w:t xml:space="preserve">о лимитах бюджетных      </w:t>
            </w:r>
            <w:r>
              <w:rPr>
                <w:sz w:val="28"/>
                <w:szCs w:val="28"/>
              </w:rPr>
              <w:br/>
              <w:t xml:space="preserve">обязательств             </w:t>
            </w:r>
            <w:r>
              <w:rPr>
                <w:sz w:val="28"/>
                <w:szCs w:val="28"/>
              </w:rPr>
              <w:br/>
              <w:t xml:space="preserve">на соответствующий       </w:t>
            </w:r>
            <w:r>
              <w:rPr>
                <w:sz w:val="28"/>
                <w:szCs w:val="28"/>
              </w:rPr>
              <w:br/>
              <w:t xml:space="preserve">финансовый год           </w:t>
            </w:r>
            <w:r>
              <w:rPr>
                <w:sz w:val="28"/>
                <w:szCs w:val="28"/>
              </w:rPr>
              <w:br/>
              <w:t xml:space="preserve">до подведомственных      </w:t>
            </w:r>
            <w:r>
              <w:rPr>
                <w:sz w:val="28"/>
                <w:szCs w:val="28"/>
              </w:rPr>
              <w:br/>
              <w:t xml:space="preserve">ему участников           </w:t>
            </w:r>
            <w:r>
              <w:rPr>
                <w:sz w:val="28"/>
                <w:szCs w:val="28"/>
              </w:rPr>
              <w:br/>
              <w:t xml:space="preserve">бюджетного процесса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8A43C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8A43C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8A43C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8A43C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172B3" w:rsidTr="00136970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</w:rPr>
              <w:t>7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составление</w:t>
            </w:r>
            <w:r>
              <w:rPr>
                <w:sz w:val="28"/>
                <w:szCs w:val="28"/>
              </w:rPr>
              <w:br/>
              <w:t xml:space="preserve">бюджетной росписи ГРБС и </w:t>
            </w:r>
            <w:r>
              <w:rPr>
                <w:sz w:val="28"/>
                <w:szCs w:val="28"/>
              </w:rPr>
              <w:br/>
              <w:t xml:space="preserve">внесение изменений в нее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8A43C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8A43C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8A43C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8A43C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172B3" w:rsidTr="00136970">
        <w:tc>
          <w:tcPr>
            <w:tcW w:w="106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 ОЦЕНКА УПРАВЛЕНИЯ ОБЯЗАТЕЛЬСТВАМИ В ПРОЦЕССЕ ИСПОЛНЕНИЯ БЮДЖЕТА    </w:t>
            </w:r>
          </w:p>
        </w:tc>
      </w:tr>
      <w:tr w:rsidR="004172B3" w:rsidTr="00136970">
        <w:trPr>
          <w:trHeight w:val="1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Р8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Отношение объема         </w:t>
            </w:r>
            <w:r>
              <w:rPr>
                <w:sz w:val="28"/>
                <w:szCs w:val="28"/>
              </w:rPr>
              <w:br/>
              <w:t>просроченной кредиторской</w:t>
            </w:r>
            <w:r>
              <w:rPr>
                <w:sz w:val="28"/>
                <w:szCs w:val="28"/>
              </w:rPr>
              <w:br/>
              <w:t xml:space="preserve">задолженности ГРБС       </w:t>
            </w:r>
            <w:r>
              <w:rPr>
                <w:sz w:val="28"/>
                <w:szCs w:val="28"/>
              </w:rPr>
              <w:br/>
              <w:t xml:space="preserve">к объему расходов ГРБС   </w:t>
            </w:r>
            <w:r>
              <w:rPr>
                <w:sz w:val="28"/>
                <w:szCs w:val="28"/>
              </w:rPr>
              <w:br/>
              <w:t xml:space="preserve">в отчетном финансовом    </w:t>
            </w:r>
            <w:r>
              <w:rPr>
                <w:sz w:val="28"/>
                <w:szCs w:val="28"/>
              </w:rPr>
              <w:br/>
              <w:t xml:space="preserve">году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8A43C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8A43C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8A43C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8A43C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172B3" w:rsidTr="00136970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</w:rPr>
              <w:t>9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 ГРБС нереальной</w:t>
            </w:r>
            <w:r>
              <w:rPr>
                <w:sz w:val="28"/>
                <w:szCs w:val="28"/>
              </w:rPr>
              <w:br/>
              <w:t xml:space="preserve">к взысканию дебиторской  </w:t>
            </w:r>
            <w:r>
              <w:rPr>
                <w:sz w:val="28"/>
                <w:szCs w:val="28"/>
              </w:rPr>
              <w:br/>
              <w:t xml:space="preserve">задолженности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172B3" w:rsidTr="00136970">
        <w:trPr>
          <w:trHeight w:val="10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Изменение дебиторской    </w:t>
            </w:r>
            <w:r>
              <w:rPr>
                <w:sz w:val="28"/>
                <w:szCs w:val="28"/>
              </w:rPr>
              <w:br/>
              <w:t xml:space="preserve">задолженности ГРБС       </w:t>
            </w:r>
            <w:r>
              <w:rPr>
                <w:sz w:val="28"/>
                <w:szCs w:val="28"/>
              </w:rPr>
              <w:br/>
              <w:t xml:space="preserve">в отчетном периоде       </w:t>
            </w:r>
            <w:r>
              <w:rPr>
                <w:sz w:val="28"/>
                <w:szCs w:val="28"/>
              </w:rPr>
              <w:br/>
              <w:t xml:space="preserve">по сравнению             </w:t>
            </w:r>
            <w:r>
              <w:rPr>
                <w:sz w:val="28"/>
                <w:szCs w:val="28"/>
              </w:rPr>
              <w:br/>
              <w:t xml:space="preserve">с началом года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172B3" w:rsidTr="00136970">
        <w:trPr>
          <w:trHeight w:val="10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Р11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Ежемесячное изменение    </w:t>
            </w:r>
            <w:r>
              <w:rPr>
                <w:sz w:val="28"/>
                <w:szCs w:val="28"/>
              </w:rPr>
              <w:br/>
              <w:t xml:space="preserve">кредиторской             </w:t>
            </w:r>
            <w:r>
              <w:rPr>
                <w:sz w:val="28"/>
                <w:szCs w:val="28"/>
              </w:rPr>
              <w:br/>
              <w:t xml:space="preserve">задолженности ГРБС       </w:t>
            </w:r>
            <w:r>
              <w:rPr>
                <w:sz w:val="28"/>
                <w:szCs w:val="28"/>
              </w:rPr>
              <w:br/>
              <w:t xml:space="preserve">в течение отчетного      </w:t>
            </w:r>
            <w:r>
              <w:rPr>
                <w:sz w:val="28"/>
                <w:szCs w:val="28"/>
              </w:rPr>
              <w:br/>
              <w:t xml:space="preserve">периода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172B3" w:rsidTr="00136970">
        <w:tc>
          <w:tcPr>
            <w:tcW w:w="106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4. ОЦЕНКА СОСТОЯНИЯ УЧЕТА И ОТЧЕТНОСТИ                  </w:t>
            </w:r>
          </w:p>
        </w:tc>
      </w:tr>
      <w:tr w:rsidR="004172B3" w:rsidTr="00136970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сроков        </w:t>
            </w:r>
            <w:r>
              <w:rPr>
                <w:sz w:val="28"/>
                <w:szCs w:val="28"/>
              </w:rPr>
              <w:br/>
              <w:t xml:space="preserve">представления ГРБС       </w:t>
            </w:r>
            <w:r>
              <w:rPr>
                <w:sz w:val="28"/>
                <w:szCs w:val="28"/>
              </w:rPr>
              <w:br/>
              <w:t xml:space="preserve">годовой бюджетной        </w:t>
            </w:r>
            <w:r>
              <w:rPr>
                <w:sz w:val="28"/>
                <w:szCs w:val="28"/>
              </w:rPr>
              <w:br/>
              <w:t xml:space="preserve">отчетности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172B3" w:rsidTr="00136970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Р13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ГРБС          </w:t>
            </w:r>
            <w:r>
              <w:rPr>
                <w:sz w:val="28"/>
                <w:szCs w:val="28"/>
              </w:rPr>
              <w:br/>
              <w:t xml:space="preserve">требований по составу    </w:t>
            </w:r>
            <w:r>
              <w:rPr>
                <w:sz w:val="28"/>
                <w:szCs w:val="28"/>
              </w:rPr>
              <w:br/>
              <w:t xml:space="preserve">годовой бюджетной        </w:t>
            </w:r>
            <w:r>
              <w:rPr>
                <w:sz w:val="28"/>
                <w:szCs w:val="28"/>
              </w:rPr>
              <w:br/>
              <w:t xml:space="preserve">отчетности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172B3" w:rsidTr="00136970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ГРБС          </w:t>
            </w:r>
            <w:r>
              <w:rPr>
                <w:sz w:val="28"/>
                <w:szCs w:val="28"/>
              </w:rPr>
              <w:br/>
              <w:t xml:space="preserve">контрольных соотношений  </w:t>
            </w:r>
            <w:r>
              <w:rPr>
                <w:sz w:val="28"/>
                <w:szCs w:val="28"/>
              </w:rPr>
              <w:br/>
              <w:t xml:space="preserve">между показателями форм  </w:t>
            </w:r>
            <w:r>
              <w:rPr>
                <w:sz w:val="28"/>
                <w:szCs w:val="28"/>
              </w:rPr>
              <w:br/>
              <w:t xml:space="preserve">бюджетной отчетности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172B3" w:rsidTr="00136970">
        <w:tc>
          <w:tcPr>
            <w:tcW w:w="106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5. ОЦЕНКА ОРГАНИЗАЦИИ КОНТРОЛЯ                      </w:t>
            </w:r>
          </w:p>
        </w:tc>
      </w:tr>
      <w:tr w:rsidR="004172B3" w:rsidTr="00136970">
        <w:trPr>
          <w:trHeight w:val="1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Р15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ГРБС          </w:t>
            </w:r>
            <w:r>
              <w:rPr>
                <w:sz w:val="28"/>
                <w:szCs w:val="28"/>
              </w:rPr>
              <w:br/>
              <w:t xml:space="preserve">мониторинга результатов  </w:t>
            </w:r>
            <w:r>
              <w:rPr>
                <w:sz w:val="28"/>
                <w:szCs w:val="28"/>
              </w:rPr>
              <w:br/>
              <w:t xml:space="preserve">деятельности             </w:t>
            </w:r>
            <w:r>
              <w:rPr>
                <w:sz w:val="28"/>
                <w:szCs w:val="28"/>
              </w:rPr>
              <w:br/>
              <w:t xml:space="preserve">подведомственных ему     </w:t>
            </w:r>
            <w:r>
              <w:rPr>
                <w:sz w:val="28"/>
                <w:szCs w:val="28"/>
              </w:rPr>
              <w:br/>
              <w:t xml:space="preserve">участников бюджетного    </w:t>
            </w:r>
            <w:r>
              <w:rPr>
                <w:sz w:val="28"/>
                <w:szCs w:val="28"/>
              </w:rPr>
              <w:br/>
              <w:t xml:space="preserve">процесса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172B3" w:rsidTr="00136970">
        <w:trPr>
          <w:trHeight w:val="10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Нарушения, выявленные    </w:t>
            </w:r>
            <w:r>
              <w:rPr>
                <w:sz w:val="28"/>
                <w:szCs w:val="28"/>
              </w:rPr>
              <w:br/>
              <w:t xml:space="preserve">в ходе проведения ГРБС   </w:t>
            </w:r>
            <w:r>
              <w:rPr>
                <w:sz w:val="28"/>
                <w:szCs w:val="28"/>
              </w:rPr>
              <w:br/>
              <w:t>ведомственных контрольных</w:t>
            </w:r>
            <w:r>
              <w:rPr>
                <w:sz w:val="28"/>
                <w:szCs w:val="28"/>
              </w:rPr>
              <w:br/>
              <w:t xml:space="preserve">мероприятий в отчетном   </w:t>
            </w:r>
            <w:r>
              <w:rPr>
                <w:sz w:val="28"/>
                <w:szCs w:val="28"/>
              </w:rPr>
              <w:br/>
              <w:t xml:space="preserve">финансовом году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172B3" w:rsidTr="00136970">
        <w:trPr>
          <w:trHeight w:val="6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Р17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бюджетных           </w:t>
            </w:r>
            <w:r>
              <w:rPr>
                <w:sz w:val="28"/>
                <w:szCs w:val="28"/>
              </w:rPr>
              <w:br/>
              <w:t xml:space="preserve">правонарушений           </w:t>
            </w:r>
            <w:r>
              <w:rPr>
                <w:sz w:val="28"/>
                <w:szCs w:val="28"/>
              </w:rPr>
              <w:br/>
              <w:t xml:space="preserve">(за исключением          </w:t>
            </w:r>
            <w:r>
              <w:rPr>
                <w:sz w:val="28"/>
                <w:szCs w:val="28"/>
              </w:rPr>
              <w:br/>
              <w:t xml:space="preserve">ненадлежащего ведения    </w:t>
            </w:r>
            <w:r>
              <w:rPr>
                <w:sz w:val="28"/>
                <w:szCs w:val="28"/>
              </w:rPr>
              <w:br/>
              <w:t xml:space="preserve">бюджетного учета,        </w:t>
            </w:r>
            <w:r>
              <w:rPr>
                <w:sz w:val="28"/>
                <w:szCs w:val="28"/>
              </w:rPr>
              <w:br/>
              <w:t xml:space="preserve">составления и            </w:t>
            </w:r>
            <w:r>
              <w:rPr>
                <w:sz w:val="28"/>
                <w:szCs w:val="28"/>
              </w:rPr>
              <w:br/>
              <w:t xml:space="preserve">представления            </w:t>
            </w:r>
            <w:r>
              <w:rPr>
                <w:sz w:val="28"/>
                <w:szCs w:val="28"/>
              </w:rPr>
              <w:br/>
              <w:t xml:space="preserve">бюджетной отчетности)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 w:rsidP="00C252D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C252D4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C252D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C252D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172B3" w:rsidTr="00136970">
        <w:trPr>
          <w:trHeight w:val="1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недостач и       </w:t>
            </w:r>
            <w:r>
              <w:rPr>
                <w:sz w:val="28"/>
                <w:szCs w:val="28"/>
              </w:rPr>
              <w:br/>
              <w:t xml:space="preserve">хищений денежных средств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и материальных ценностей,</w:t>
            </w:r>
            <w:r>
              <w:rPr>
                <w:sz w:val="28"/>
                <w:szCs w:val="28"/>
              </w:rPr>
              <w:br/>
              <w:t xml:space="preserve">выявленных в ходе        </w:t>
            </w:r>
            <w:r>
              <w:rPr>
                <w:sz w:val="28"/>
                <w:szCs w:val="28"/>
              </w:rPr>
              <w:br/>
              <w:t>ведомственных контрольных</w:t>
            </w:r>
            <w:r>
              <w:rPr>
                <w:sz w:val="28"/>
                <w:szCs w:val="28"/>
              </w:rPr>
              <w:br/>
              <w:t xml:space="preserve">мероприятий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172B3" w:rsidTr="00136970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Р19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Качество правового акта  </w:t>
            </w:r>
            <w:r>
              <w:rPr>
                <w:sz w:val="28"/>
                <w:szCs w:val="28"/>
              </w:rPr>
              <w:br/>
              <w:t xml:space="preserve">ГРБС об организации      </w:t>
            </w:r>
            <w:r>
              <w:rPr>
                <w:sz w:val="28"/>
                <w:szCs w:val="28"/>
              </w:rPr>
              <w:br/>
              <w:t xml:space="preserve">ведомственного           </w:t>
            </w:r>
            <w:r>
              <w:rPr>
                <w:sz w:val="28"/>
                <w:szCs w:val="28"/>
              </w:rPr>
              <w:br/>
              <w:t xml:space="preserve">финансового контроля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0E79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0E79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172B3" w:rsidRDefault="004172B3" w:rsidP="004172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72B3" w:rsidRDefault="004172B3" w:rsidP="004172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72B3" w:rsidRDefault="004172B3" w:rsidP="004172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72B3" w:rsidRDefault="004172B3" w:rsidP="004172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72B3" w:rsidRDefault="004172B3" w:rsidP="004172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72B3" w:rsidRDefault="004172B3" w:rsidP="004172B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72B3" w:rsidRDefault="004172B3" w:rsidP="004172B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72B3" w:rsidRDefault="004172B3" w:rsidP="004172B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72B3" w:rsidRDefault="004172B3" w:rsidP="004172B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72B3" w:rsidRDefault="004172B3" w:rsidP="004172B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72B3" w:rsidRDefault="004172B3" w:rsidP="004172B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72B3" w:rsidRDefault="004172B3" w:rsidP="004172B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72B3" w:rsidRDefault="004172B3" w:rsidP="004172B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72B3" w:rsidRDefault="004172B3" w:rsidP="004172B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72B3" w:rsidRDefault="004172B3" w:rsidP="004172B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72B3" w:rsidRDefault="004172B3" w:rsidP="004172B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36970" w:rsidRDefault="00136970" w:rsidP="004172B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36970" w:rsidRDefault="00136970" w:rsidP="004172B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36970" w:rsidRDefault="00136970" w:rsidP="004172B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36970" w:rsidRDefault="00136970" w:rsidP="004172B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72B3" w:rsidRPr="004172B3" w:rsidRDefault="004172B3" w:rsidP="004172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172B3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4172B3" w:rsidRPr="004172B3" w:rsidRDefault="004172B3" w:rsidP="00417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72B3">
        <w:rPr>
          <w:rFonts w:ascii="Times New Roman" w:hAnsi="Times New Roman" w:cs="Times New Roman"/>
          <w:sz w:val="28"/>
          <w:szCs w:val="28"/>
        </w:rPr>
        <w:t>к Порядку</w:t>
      </w:r>
    </w:p>
    <w:p w:rsidR="004172B3" w:rsidRPr="004172B3" w:rsidRDefault="004172B3" w:rsidP="00417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72B3">
        <w:rPr>
          <w:rFonts w:ascii="Times New Roman" w:hAnsi="Times New Roman" w:cs="Times New Roman"/>
          <w:sz w:val="28"/>
          <w:szCs w:val="28"/>
        </w:rPr>
        <w:t>проведения мониторинга</w:t>
      </w:r>
    </w:p>
    <w:p w:rsidR="004172B3" w:rsidRPr="004172B3" w:rsidRDefault="004172B3" w:rsidP="00417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72B3">
        <w:rPr>
          <w:rFonts w:ascii="Times New Roman" w:hAnsi="Times New Roman" w:cs="Times New Roman"/>
          <w:sz w:val="28"/>
          <w:szCs w:val="28"/>
        </w:rPr>
        <w:t>качества управления финансами</w:t>
      </w:r>
    </w:p>
    <w:p w:rsidR="004172B3" w:rsidRPr="004172B3" w:rsidRDefault="004172B3" w:rsidP="00417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72B3">
        <w:rPr>
          <w:rFonts w:ascii="Times New Roman" w:hAnsi="Times New Roman" w:cs="Times New Roman"/>
          <w:sz w:val="28"/>
          <w:szCs w:val="28"/>
        </w:rPr>
        <w:t>главных распорядителей</w:t>
      </w:r>
    </w:p>
    <w:p w:rsidR="004172B3" w:rsidRPr="004172B3" w:rsidRDefault="004172B3" w:rsidP="00417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72B3">
        <w:rPr>
          <w:rFonts w:ascii="Times New Roman" w:hAnsi="Times New Roman" w:cs="Times New Roman"/>
          <w:sz w:val="28"/>
          <w:szCs w:val="28"/>
        </w:rPr>
        <w:t>бюджетных средств</w:t>
      </w:r>
    </w:p>
    <w:p w:rsidR="004172B3" w:rsidRPr="004172B3" w:rsidRDefault="004172B3" w:rsidP="00503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99F" w:rsidRDefault="00D3499F" w:rsidP="00417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202"/>
      <w:bookmarkEnd w:id="2"/>
    </w:p>
    <w:p w:rsidR="004172B3" w:rsidRPr="004172B3" w:rsidRDefault="004172B3" w:rsidP="00417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2B3">
        <w:rPr>
          <w:rFonts w:ascii="Times New Roman" w:hAnsi="Times New Roman" w:cs="Times New Roman"/>
          <w:sz w:val="28"/>
          <w:szCs w:val="28"/>
        </w:rPr>
        <w:t>СВОДНЫЙ РЕЙТИНГ,</w:t>
      </w:r>
    </w:p>
    <w:p w:rsidR="004172B3" w:rsidRPr="004172B3" w:rsidRDefault="004172B3" w:rsidP="00417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72B3">
        <w:rPr>
          <w:rFonts w:ascii="Times New Roman" w:hAnsi="Times New Roman" w:cs="Times New Roman"/>
          <w:sz w:val="28"/>
          <w:szCs w:val="28"/>
        </w:rPr>
        <w:t>РАНЖИРОВАННЫЙ</w:t>
      </w:r>
      <w:proofErr w:type="gramEnd"/>
      <w:r w:rsidRPr="004172B3">
        <w:rPr>
          <w:rFonts w:ascii="Times New Roman" w:hAnsi="Times New Roman" w:cs="Times New Roman"/>
          <w:sz w:val="28"/>
          <w:szCs w:val="28"/>
        </w:rPr>
        <w:t xml:space="preserve"> ПО УБЫВАНИЮ ОЦЕНОК КАЧЕСТВА</w:t>
      </w:r>
    </w:p>
    <w:p w:rsidR="004172B3" w:rsidRPr="004172B3" w:rsidRDefault="004172B3" w:rsidP="00417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2B3">
        <w:rPr>
          <w:rFonts w:ascii="Times New Roman" w:hAnsi="Times New Roman" w:cs="Times New Roman"/>
          <w:sz w:val="28"/>
          <w:szCs w:val="28"/>
        </w:rPr>
        <w:t>УПРАВЛЕНИЯ ФИНАНСАМИ ГРБС</w:t>
      </w:r>
    </w:p>
    <w:p w:rsidR="004172B3" w:rsidRDefault="004172B3" w:rsidP="004172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802"/>
        <w:gridCol w:w="1701"/>
        <w:gridCol w:w="2246"/>
        <w:gridCol w:w="2432"/>
      </w:tblGrid>
      <w:tr w:rsidR="004172B3" w:rsidRPr="00FB2524" w:rsidTr="005645F6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Pr="00FB2524" w:rsidRDefault="004172B3" w:rsidP="004172B3">
            <w:pPr>
              <w:pStyle w:val="ConsPlusCell"/>
              <w:jc w:val="center"/>
            </w:pPr>
            <w:r w:rsidRPr="00FB2524">
              <w:t xml:space="preserve">N </w:t>
            </w:r>
            <w:r w:rsidRPr="00FB2524">
              <w:br/>
            </w:r>
            <w:proofErr w:type="spellStart"/>
            <w:proofErr w:type="gramStart"/>
            <w:r w:rsidRPr="00FB2524">
              <w:t>п</w:t>
            </w:r>
            <w:proofErr w:type="spellEnd"/>
            <w:proofErr w:type="gramEnd"/>
            <w:r w:rsidRPr="00FB2524">
              <w:t>/</w:t>
            </w:r>
            <w:proofErr w:type="spellStart"/>
            <w:r w:rsidRPr="00FB2524">
              <w:t>п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Pr="00FB2524" w:rsidRDefault="004172B3" w:rsidP="004172B3">
            <w:pPr>
              <w:pStyle w:val="ConsPlusCell"/>
              <w:jc w:val="center"/>
            </w:pPr>
            <w:r w:rsidRPr="00FB2524">
              <w:t>Наименование ГРБС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Pr="00FB2524" w:rsidRDefault="004172B3" w:rsidP="004172B3">
            <w:pPr>
              <w:pStyle w:val="ConsPlusCell"/>
              <w:jc w:val="center"/>
            </w:pPr>
            <w:r w:rsidRPr="00FB2524">
              <w:t>Рейтинговая</w:t>
            </w:r>
            <w:r w:rsidRPr="00FB2524">
              <w:br/>
              <w:t>оценка (R)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Pr="00FB2524" w:rsidRDefault="00FF70D8" w:rsidP="00FF70D8">
            <w:pPr>
              <w:pStyle w:val="ConsPlusCell"/>
              <w:jc w:val="center"/>
            </w:pPr>
            <w:r w:rsidRPr="00FB2524">
              <w:t xml:space="preserve">Суммарная оценка </w:t>
            </w:r>
            <w:r w:rsidRPr="00FB2524">
              <w:br/>
              <w:t>качества управления</w:t>
            </w:r>
            <w:r w:rsidR="004172B3" w:rsidRPr="00FB2524">
              <w:t xml:space="preserve"> финансами (КФМ)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Pr="00FB2524" w:rsidRDefault="004172B3" w:rsidP="004172B3">
            <w:pPr>
              <w:pStyle w:val="ConsPlusCell"/>
              <w:jc w:val="center"/>
            </w:pPr>
            <w:bookmarkStart w:id="3" w:name="Par1207"/>
            <w:bookmarkEnd w:id="3"/>
            <w:r w:rsidRPr="00FB2524">
              <w:t>Максимальная оценка</w:t>
            </w:r>
            <w:r w:rsidRPr="00FB2524">
              <w:br/>
              <w:t>качества управления</w:t>
            </w:r>
            <w:r w:rsidRPr="00FB2524">
              <w:br/>
              <w:t xml:space="preserve">  финансами (MAX)</w:t>
            </w:r>
          </w:p>
        </w:tc>
      </w:tr>
      <w:tr w:rsidR="004172B3" w:rsidRPr="00FB2524" w:rsidTr="005645F6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Pr="00FB2524" w:rsidRDefault="004172B3" w:rsidP="00FF70D8">
            <w:pPr>
              <w:pStyle w:val="ConsPlusCell"/>
              <w:jc w:val="center"/>
            </w:pPr>
            <w:r w:rsidRPr="00FB2524">
              <w:t>1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Pr="00FB2524" w:rsidRDefault="004172B3" w:rsidP="00FF70D8">
            <w:pPr>
              <w:pStyle w:val="ConsPlusCell"/>
              <w:jc w:val="center"/>
            </w:pPr>
            <w:r w:rsidRPr="00FB2524"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Pr="00FB2524" w:rsidRDefault="004172B3" w:rsidP="00FF70D8">
            <w:pPr>
              <w:pStyle w:val="ConsPlusCell"/>
              <w:jc w:val="center"/>
            </w:pPr>
            <w:r w:rsidRPr="00FB2524">
              <w:t>3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Pr="00FB2524" w:rsidRDefault="004172B3" w:rsidP="00FF70D8">
            <w:pPr>
              <w:pStyle w:val="ConsPlusCell"/>
              <w:jc w:val="center"/>
            </w:pPr>
            <w:r w:rsidRPr="00FB2524">
              <w:t>4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Pr="00FB2524" w:rsidRDefault="004172B3" w:rsidP="00FF70D8">
            <w:pPr>
              <w:pStyle w:val="ConsPlusCell"/>
              <w:jc w:val="center"/>
            </w:pPr>
            <w:r w:rsidRPr="00FB2524">
              <w:t>5</w:t>
            </w:r>
          </w:p>
        </w:tc>
      </w:tr>
      <w:tr w:rsidR="004172B3" w:rsidRPr="00FB2524" w:rsidTr="005645F6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Pr="00FB2524" w:rsidRDefault="004172B3">
            <w:pPr>
              <w:pStyle w:val="ConsPlusCell"/>
            </w:pPr>
            <w:r w:rsidRPr="00FB2524">
              <w:t xml:space="preserve"> 1.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Pr="00FB2524" w:rsidRDefault="004172B3">
            <w:pPr>
              <w:pStyle w:val="ConsPlusCell"/>
            </w:pPr>
            <w:r w:rsidRPr="00FB2524">
              <w:t>Финансовый отдел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Pr="00FB2524" w:rsidRDefault="00C252D4" w:rsidP="00941640">
            <w:pPr>
              <w:pStyle w:val="ConsPlusCell"/>
              <w:jc w:val="center"/>
            </w:pPr>
            <w:r>
              <w:t>4,2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Pr="00FB2524" w:rsidRDefault="00C252D4" w:rsidP="00941640">
            <w:pPr>
              <w:pStyle w:val="ConsPlusCell"/>
              <w:jc w:val="center"/>
            </w:pPr>
            <w:r>
              <w:t>66,4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Pr="00FB2524" w:rsidRDefault="00503B87" w:rsidP="00941640">
            <w:pPr>
              <w:pStyle w:val="ConsPlusCell"/>
              <w:jc w:val="center"/>
            </w:pPr>
            <w:r>
              <w:t>80</w:t>
            </w:r>
          </w:p>
        </w:tc>
      </w:tr>
      <w:tr w:rsidR="004172B3" w:rsidRPr="00FB2524" w:rsidTr="005645F6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Pr="00FB2524" w:rsidRDefault="004172B3">
            <w:pPr>
              <w:pStyle w:val="ConsPlusCell"/>
            </w:pPr>
            <w:r w:rsidRPr="00FB2524">
              <w:t xml:space="preserve"> 2.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Pr="00FB2524" w:rsidRDefault="00FB2524">
            <w:pPr>
              <w:pStyle w:val="ConsPlusCell"/>
            </w:pPr>
            <w:r>
              <w:t>Ревизионная комиссия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Pr="00FB2524" w:rsidRDefault="00941640" w:rsidP="00941640">
            <w:pPr>
              <w:pStyle w:val="ConsPlusCell"/>
              <w:jc w:val="center"/>
            </w:pPr>
            <w:r>
              <w:t>3,</w:t>
            </w:r>
            <w:r w:rsidR="00C2553C">
              <w:t>9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Pr="00FB2524" w:rsidRDefault="006D49B6" w:rsidP="00941640">
            <w:pPr>
              <w:pStyle w:val="ConsPlusCell"/>
              <w:jc w:val="center"/>
            </w:pPr>
            <w:r>
              <w:t>58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Pr="00FB2524" w:rsidRDefault="00503B87" w:rsidP="00941640">
            <w:pPr>
              <w:pStyle w:val="ConsPlusCell"/>
              <w:jc w:val="center"/>
            </w:pPr>
            <w:r>
              <w:t>75</w:t>
            </w:r>
          </w:p>
        </w:tc>
      </w:tr>
      <w:tr w:rsidR="004172B3" w:rsidRPr="00FB2524" w:rsidTr="005645F6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Pr="00FB2524" w:rsidRDefault="004172B3">
            <w:pPr>
              <w:pStyle w:val="ConsPlusCell"/>
            </w:pPr>
            <w:r w:rsidRPr="00FB2524">
              <w:t xml:space="preserve"> 3.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Pr="00FB2524" w:rsidRDefault="00FB2524">
            <w:pPr>
              <w:pStyle w:val="ConsPlusCell"/>
            </w:pPr>
            <w:r>
              <w:t>Дума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Pr="00FB2524" w:rsidRDefault="00941640" w:rsidP="00941640">
            <w:pPr>
              <w:pStyle w:val="ConsPlusCell"/>
              <w:jc w:val="center"/>
            </w:pPr>
            <w:r>
              <w:t>3,</w:t>
            </w:r>
            <w:r w:rsidR="00C2553C">
              <w:t>9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Pr="00FB2524" w:rsidRDefault="006D49B6" w:rsidP="00941640">
            <w:pPr>
              <w:pStyle w:val="ConsPlusCell"/>
              <w:jc w:val="center"/>
            </w:pPr>
            <w:r>
              <w:t>58,7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Pr="00FB2524" w:rsidRDefault="00503B87" w:rsidP="00941640">
            <w:pPr>
              <w:pStyle w:val="ConsPlusCell"/>
              <w:jc w:val="center"/>
            </w:pPr>
            <w:r>
              <w:t>75</w:t>
            </w:r>
          </w:p>
        </w:tc>
      </w:tr>
      <w:tr w:rsidR="004172B3" w:rsidRPr="00FB2524" w:rsidTr="005645F6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Pr="00FB2524" w:rsidRDefault="004172B3">
            <w:pPr>
              <w:pStyle w:val="ConsPlusCell"/>
            </w:pPr>
            <w:r w:rsidRPr="00FB2524">
              <w:t xml:space="preserve"> 4.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Pr="00FB2524" w:rsidRDefault="00FB2524">
            <w:pPr>
              <w:pStyle w:val="ConsPlusCell"/>
            </w:pPr>
            <w:r>
              <w:t>КУИ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Pr="00FB2524" w:rsidRDefault="00941640" w:rsidP="00941640">
            <w:pPr>
              <w:pStyle w:val="ConsPlusCell"/>
              <w:jc w:val="center"/>
            </w:pPr>
            <w:r>
              <w:t>3,2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Pr="00FB2524" w:rsidRDefault="00C2553C" w:rsidP="00941640">
            <w:pPr>
              <w:pStyle w:val="ConsPlusCell"/>
              <w:jc w:val="center"/>
            </w:pPr>
            <w:r>
              <w:t>55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Pr="00FB2524" w:rsidRDefault="00503B87" w:rsidP="00941640">
            <w:pPr>
              <w:pStyle w:val="ConsPlusCell"/>
              <w:jc w:val="center"/>
            </w:pPr>
            <w:r>
              <w:t>85</w:t>
            </w:r>
          </w:p>
        </w:tc>
      </w:tr>
      <w:tr w:rsidR="00FB2524" w:rsidRPr="00FB2524" w:rsidTr="005645F6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24" w:rsidRPr="00FB2524" w:rsidRDefault="00FB2524">
            <w:pPr>
              <w:pStyle w:val="ConsPlusCell"/>
            </w:pPr>
            <w:r>
              <w:t>5.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4" w:rsidRDefault="00FB2524">
            <w:pPr>
              <w:pStyle w:val="ConsPlusCell"/>
            </w:pPr>
            <w:r>
              <w:t>Отдел культуры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4" w:rsidRPr="00FB2524" w:rsidRDefault="00941640" w:rsidP="00941640">
            <w:pPr>
              <w:pStyle w:val="ConsPlusCell"/>
              <w:jc w:val="center"/>
            </w:pPr>
            <w:r>
              <w:t>3,9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4" w:rsidRPr="00FB2524" w:rsidRDefault="006D49B6" w:rsidP="00941640">
            <w:pPr>
              <w:pStyle w:val="ConsPlusCell"/>
              <w:jc w:val="center"/>
            </w:pPr>
            <w:r>
              <w:t>74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4" w:rsidRPr="00FB2524" w:rsidRDefault="00503B87" w:rsidP="00941640">
            <w:pPr>
              <w:pStyle w:val="ConsPlusCell"/>
              <w:jc w:val="center"/>
            </w:pPr>
            <w:r>
              <w:t>95</w:t>
            </w:r>
          </w:p>
        </w:tc>
      </w:tr>
      <w:tr w:rsidR="004172B3" w:rsidRPr="00FB2524" w:rsidTr="005645F6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Pr="00FB2524" w:rsidRDefault="00FB2524">
            <w:pPr>
              <w:pStyle w:val="ConsPlusCell"/>
            </w:pPr>
            <w:r>
              <w:t>6</w:t>
            </w:r>
            <w:r w:rsidR="004172B3" w:rsidRPr="00FB2524">
              <w:t>.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Pr="00FB2524" w:rsidRDefault="00FB2524">
            <w:pPr>
              <w:pStyle w:val="ConsPlusCell"/>
            </w:pPr>
            <w:r>
              <w:t>МОУО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Pr="00FB2524" w:rsidRDefault="00941640" w:rsidP="00941640">
            <w:pPr>
              <w:pStyle w:val="ConsPlusCell"/>
              <w:jc w:val="center"/>
            </w:pPr>
            <w:r>
              <w:t>3,1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Pr="00FB2524" w:rsidRDefault="006D49B6" w:rsidP="00941640">
            <w:pPr>
              <w:pStyle w:val="ConsPlusCell"/>
              <w:jc w:val="center"/>
            </w:pPr>
            <w:r>
              <w:t>59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Pr="00FB2524" w:rsidRDefault="00503B87" w:rsidP="00941640">
            <w:pPr>
              <w:pStyle w:val="ConsPlusCell"/>
              <w:jc w:val="center"/>
            </w:pPr>
            <w:r>
              <w:t>95</w:t>
            </w:r>
          </w:p>
        </w:tc>
      </w:tr>
      <w:tr w:rsidR="00FB2524" w:rsidRPr="00FB2524" w:rsidTr="005645F6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24" w:rsidRDefault="00FB2524">
            <w:pPr>
              <w:pStyle w:val="ConsPlusCell"/>
            </w:pPr>
            <w:r>
              <w:t>7.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4" w:rsidRDefault="00FB2524">
            <w:pPr>
              <w:pStyle w:val="ConsPlusCell"/>
            </w:pPr>
            <w:r>
              <w:t>Администрация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4" w:rsidRPr="00FB2524" w:rsidRDefault="00941640" w:rsidP="00941640">
            <w:pPr>
              <w:pStyle w:val="ConsPlusCell"/>
              <w:jc w:val="center"/>
            </w:pPr>
            <w:r>
              <w:t>3,</w:t>
            </w:r>
            <w:r w:rsidR="00C2553C">
              <w:t>4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4" w:rsidRPr="00FB2524" w:rsidRDefault="006D49B6" w:rsidP="00941640">
            <w:pPr>
              <w:pStyle w:val="ConsPlusCell"/>
              <w:jc w:val="center"/>
            </w:pPr>
            <w:r>
              <w:t>61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4" w:rsidRPr="00FB2524" w:rsidRDefault="00503B87" w:rsidP="00941640">
            <w:pPr>
              <w:pStyle w:val="ConsPlusCell"/>
              <w:jc w:val="center"/>
            </w:pPr>
            <w:r>
              <w:t>90</w:t>
            </w:r>
          </w:p>
        </w:tc>
      </w:tr>
      <w:tr w:rsidR="004172B3" w:rsidRPr="00FB2524" w:rsidTr="005645F6">
        <w:trPr>
          <w:trHeight w:val="60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Pr="00FB2524" w:rsidRDefault="004172B3">
            <w:pPr>
              <w:pStyle w:val="ConsPlusCell"/>
            </w:pPr>
            <w:r w:rsidRPr="00FB2524">
              <w:t>Оценка среднего уровня</w:t>
            </w:r>
            <w:r w:rsidRPr="00FB2524">
              <w:br/>
              <w:t xml:space="preserve">качества управления   </w:t>
            </w:r>
            <w:r w:rsidRPr="00FB2524">
              <w:br/>
              <w:t xml:space="preserve">финансами ГРБС (MR)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Pr="00FB2524" w:rsidRDefault="006D49B6" w:rsidP="00941640">
            <w:pPr>
              <w:pStyle w:val="ConsPlusCell"/>
              <w:jc w:val="center"/>
            </w:pPr>
            <w:r>
              <w:t>3,</w:t>
            </w:r>
            <w:r w:rsidR="00C252D4">
              <w:t>7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Pr="00FB2524" w:rsidRDefault="004172B3" w:rsidP="00941640">
            <w:pPr>
              <w:pStyle w:val="ConsPlusCell"/>
              <w:jc w:val="center"/>
            </w:pPr>
            <w:r w:rsidRPr="00FB2524">
              <w:t>X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Pr="00FB2524" w:rsidRDefault="004172B3" w:rsidP="00941640">
            <w:pPr>
              <w:pStyle w:val="ConsPlusCell"/>
              <w:jc w:val="center"/>
            </w:pPr>
            <w:r w:rsidRPr="00FB2524">
              <w:t>X</w:t>
            </w:r>
          </w:p>
        </w:tc>
      </w:tr>
    </w:tbl>
    <w:p w:rsidR="004172B3" w:rsidRDefault="004172B3" w:rsidP="004172B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4172B3" w:rsidSect="00AF7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2B3"/>
    <w:rsid w:val="000E79F6"/>
    <w:rsid w:val="00136970"/>
    <w:rsid w:val="001E7D34"/>
    <w:rsid w:val="002624E3"/>
    <w:rsid w:val="004172B3"/>
    <w:rsid w:val="00503B87"/>
    <w:rsid w:val="005645F6"/>
    <w:rsid w:val="00661DB3"/>
    <w:rsid w:val="006D49B6"/>
    <w:rsid w:val="00754350"/>
    <w:rsid w:val="007B0F07"/>
    <w:rsid w:val="008A43C9"/>
    <w:rsid w:val="00941640"/>
    <w:rsid w:val="00A21F92"/>
    <w:rsid w:val="00AF7CCB"/>
    <w:rsid w:val="00C252D4"/>
    <w:rsid w:val="00C2553C"/>
    <w:rsid w:val="00C77141"/>
    <w:rsid w:val="00CF234A"/>
    <w:rsid w:val="00D3499F"/>
    <w:rsid w:val="00DB4140"/>
    <w:rsid w:val="00F302E9"/>
    <w:rsid w:val="00FB2524"/>
    <w:rsid w:val="00FE10A5"/>
    <w:rsid w:val="00FF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17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irina</cp:lastModifiedBy>
  <cp:revision>22</cp:revision>
  <cp:lastPrinted>2019-03-27T10:18:00Z</cp:lastPrinted>
  <dcterms:created xsi:type="dcterms:W3CDTF">2019-03-27T04:01:00Z</dcterms:created>
  <dcterms:modified xsi:type="dcterms:W3CDTF">2020-04-03T08:25:00Z</dcterms:modified>
</cp:coreProperties>
</file>