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Style w:val="a3"/>
          <w:rFonts w:ascii="Liberation Serif" w:hAnsi="Liberation Serif" w:cs="Tahoma"/>
          <w:color w:val="FF0000"/>
          <w:sz w:val="32"/>
          <w:szCs w:val="32"/>
        </w:rPr>
        <w:t>ПАМЯТКА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Style w:val="a3"/>
          <w:rFonts w:ascii="Liberation Serif" w:hAnsi="Liberation Serif" w:cs="Tahoma"/>
          <w:color w:val="FF0000"/>
          <w:sz w:val="32"/>
          <w:szCs w:val="32"/>
        </w:rPr>
        <w:t>муниципальному служащему</w:t>
      </w:r>
      <w:r w:rsidR="00A225A7">
        <w:rPr>
          <w:rStyle w:val="a3"/>
          <w:rFonts w:ascii="Liberation Serif" w:hAnsi="Liberation Serif" w:cs="Tahoma"/>
          <w:color w:val="FF0000"/>
          <w:sz w:val="32"/>
          <w:szCs w:val="32"/>
        </w:rPr>
        <w:t xml:space="preserve"> Муниципального образования</w:t>
      </w:r>
      <w:r w:rsidR="007A5679">
        <w:rPr>
          <w:rStyle w:val="a3"/>
          <w:rFonts w:ascii="Liberation Serif" w:hAnsi="Liberation Serif" w:cs="Tahoma"/>
          <w:color w:val="FF0000"/>
          <w:sz w:val="32"/>
          <w:szCs w:val="32"/>
        </w:rPr>
        <w:t xml:space="preserve"> </w:t>
      </w:r>
      <w:proofErr w:type="spellStart"/>
      <w:r w:rsidR="007A5679">
        <w:rPr>
          <w:rStyle w:val="a3"/>
          <w:rFonts w:ascii="Liberation Serif" w:hAnsi="Liberation Serif" w:cs="Tahoma"/>
          <w:color w:val="FF0000"/>
          <w:sz w:val="32"/>
          <w:szCs w:val="32"/>
        </w:rPr>
        <w:t>Красноуфимск</w:t>
      </w:r>
      <w:r w:rsidR="00A225A7">
        <w:rPr>
          <w:rStyle w:val="a3"/>
          <w:rFonts w:ascii="Liberation Serif" w:hAnsi="Liberation Serif" w:cs="Tahoma"/>
          <w:color w:val="FF0000"/>
          <w:sz w:val="32"/>
          <w:szCs w:val="32"/>
        </w:rPr>
        <w:t>ий</w:t>
      </w:r>
      <w:proofErr w:type="spellEnd"/>
      <w:r w:rsidR="00A225A7">
        <w:rPr>
          <w:rStyle w:val="a3"/>
          <w:rFonts w:ascii="Liberation Serif" w:hAnsi="Liberation Serif" w:cs="Tahoma"/>
          <w:color w:val="FF0000"/>
          <w:sz w:val="32"/>
          <w:szCs w:val="32"/>
        </w:rPr>
        <w:t xml:space="preserve"> округ</w:t>
      </w:r>
      <w:r w:rsidRPr="00C01313">
        <w:rPr>
          <w:rStyle w:val="a3"/>
          <w:rFonts w:ascii="Liberation Serif" w:hAnsi="Liberation Serif" w:cs="Tahoma"/>
          <w:color w:val="FF0000"/>
          <w:sz w:val="32"/>
          <w:szCs w:val="32"/>
        </w:rPr>
        <w:t>,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3"/>
          <w:rFonts w:ascii="Liberation Serif" w:hAnsi="Liberation Serif" w:cs="Tahoma"/>
          <w:color w:val="FF0000"/>
          <w:sz w:val="32"/>
          <w:szCs w:val="32"/>
        </w:rPr>
      </w:pPr>
      <w:r w:rsidRPr="00C01313">
        <w:rPr>
          <w:rStyle w:val="a3"/>
          <w:rFonts w:ascii="Liberation Serif" w:hAnsi="Liberation Serif" w:cs="Tahoma"/>
          <w:color w:val="FF0000"/>
          <w:sz w:val="32"/>
          <w:szCs w:val="32"/>
        </w:rPr>
        <w:t>планирующему увольнение с муниципальной службы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000000"/>
          <w:sz w:val="32"/>
          <w:szCs w:val="32"/>
        </w:rPr>
      </w:pP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В соответствии с пунктом 10 части 1 статьи 12 Федерального закона от 02 марта 2007 года № 25-ФЗ «О муниципальной службе в Российской Федерации» (далее – Федеральный закон № 25-ФЗ) муниципальный служащий обязан соблюдать ограничения, выполнять обязательства, не нарушать запреты, которые установлены указанным Федеральным законом № 25-ФЗ и другими федеральными законами.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Style w:val="a3"/>
          <w:rFonts w:ascii="Liberation Serif" w:hAnsi="Liberation Serif" w:cs="Tahoma"/>
          <w:color w:val="0070C0"/>
          <w:sz w:val="32"/>
          <w:szCs w:val="32"/>
        </w:rPr>
        <w:t>I. Ограничения, налагаемые на гражданина, замещавшего должность муниципальной службы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b/>
          <w:bCs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 xml:space="preserve">Статьей 14 Федерального закона № 25-ФЗ установлено, что гражданин после увольнения с муниципальной службы </w:t>
      </w:r>
      <w:r w:rsidRPr="00C01313">
        <w:rPr>
          <w:rFonts w:ascii="Liberation Serif" w:hAnsi="Liberation Serif" w:cs="Tahoma"/>
          <w:b/>
          <w:bCs/>
          <w:color w:val="000000"/>
          <w:sz w:val="32"/>
          <w:szCs w:val="32"/>
        </w:rPr>
        <w:t>не вправе: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1) в случае замещения должности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 </w:t>
      </w:r>
      <w:r w:rsidRPr="00C01313">
        <w:rPr>
          <w:rStyle w:val="a4"/>
          <w:rFonts w:ascii="Liberation Serif" w:hAnsi="Liberation Serif" w:cs="Tahoma"/>
          <w:b/>
          <w:bCs/>
          <w:color w:val="000000"/>
          <w:sz w:val="32"/>
          <w:szCs w:val="32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</w:t>
      </w:r>
      <w:r w:rsidRPr="00C01313">
        <w:rPr>
          <w:rStyle w:val="a4"/>
          <w:rFonts w:ascii="Liberation Serif" w:hAnsi="Liberation Serif" w:cs="Tahoma"/>
          <w:color w:val="000000"/>
          <w:sz w:val="32"/>
          <w:szCs w:val="32"/>
        </w:rPr>
        <w:t>.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  <w:sz w:val="32"/>
          <w:szCs w:val="32"/>
        </w:rPr>
      </w:pPr>
    </w:p>
    <w:p w:rsidR="00C01313" w:rsidRPr="00C01313" w:rsidRDefault="00C01313" w:rsidP="007A567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Федеральным законом от 25 декабря 2008 г. № 273-ФЗ «О противодействии коррупции» (далее – Федеральный закон № 273-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lastRenderedPageBreak/>
        <w:t>ФЗ) установлены ограничения, налагаемые на гражданина, замещавшего должность муниципальной службы, при заключении им трудового или гражданско-правового договора:</w:t>
      </w:r>
    </w:p>
    <w:p w:rsidR="00C01313" w:rsidRPr="00C01313" w:rsidRDefault="00C01313" w:rsidP="007A567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32"/>
          <w:szCs w:val="32"/>
        </w:rPr>
      </w:pPr>
      <w:proofErr w:type="gramStart"/>
      <w:r w:rsidRPr="00C01313">
        <w:rPr>
          <w:rFonts w:ascii="Liberation Serif" w:hAnsi="Liberation Serif" w:cs="Tahoma"/>
          <w:color w:val="000000"/>
          <w:sz w:val="32"/>
          <w:szCs w:val="32"/>
        </w:rPr>
        <w:t>Гражданин, замещавший должность муниципальной службы, включенную в </w:t>
      </w:r>
      <w:hyperlink r:id="rId6" w:history="1">
        <w:r w:rsidRPr="00C01313">
          <w:rPr>
            <w:rStyle w:val="a5"/>
            <w:rFonts w:ascii="Liberation Serif" w:hAnsi="Liberation Serif" w:cs="Tahoma"/>
            <w:color w:val="003068"/>
            <w:sz w:val="32"/>
            <w:szCs w:val="32"/>
          </w:rPr>
          <w:t>перечень</w:t>
        </w:r>
      </w:hyperlink>
      <w:r w:rsidRPr="00C01313">
        <w:rPr>
          <w:rFonts w:ascii="Liberation Serif" w:hAnsi="Liberation Serif" w:cs="Tahoma"/>
          <w:color w:val="000000"/>
          <w:sz w:val="32"/>
          <w:szCs w:val="32"/>
        </w:rPr>
        <w:t xml:space="preserve">, установленный </w:t>
      </w:r>
      <w:r w:rsidR="007A5679">
        <w:rPr>
          <w:rFonts w:ascii="Liberation Serif" w:hAnsi="Liberation Serif" w:cs="Tahoma"/>
          <w:color w:val="000000"/>
          <w:sz w:val="32"/>
          <w:szCs w:val="32"/>
        </w:rPr>
        <w:t>постан</w:t>
      </w:r>
      <w:r w:rsidR="00B84C83">
        <w:rPr>
          <w:rFonts w:ascii="Liberation Serif" w:hAnsi="Liberation Serif" w:cs="Tahoma"/>
          <w:color w:val="000000"/>
          <w:sz w:val="32"/>
          <w:szCs w:val="32"/>
        </w:rPr>
        <w:t>овлением Главы Муниципального образования</w:t>
      </w:r>
      <w:r w:rsidR="007A5679">
        <w:rPr>
          <w:rFonts w:ascii="Liberation Serif" w:hAnsi="Liberation Serif" w:cs="Tahoma"/>
          <w:color w:val="000000"/>
          <w:sz w:val="32"/>
          <w:szCs w:val="32"/>
        </w:rPr>
        <w:t xml:space="preserve"> </w:t>
      </w:r>
      <w:proofErr w:type="spellStart"/>
      <w:r w:rsidR="007A5679">
        <w:rPr>
          <w:rFonts w:ascii="Liberation Serif" w:hAnsi="Liberation Serif" w:cs="Tahoma"/>
          <w:color w:val="000000"/>
          <w:sz w:val="32"/>
          <w:szCs w:val="32"/>
        </w:rPr>
        <w:t>Красноуфимск</w:t>
      </w:r>
      <w:r w:rsidR="00B84C83">
        <w:rPr>
          <w:rFonts w:ascii="Liberation Serif" w:hAnsi="Liberation Serif" w:cs="Tahoma"/>
          <w:color w:val="000000"/>
          <w:sz w:val="32"/>
          <w:szCs w:val="32"/>
        </w:rPr>
        <w:t>ий</w:t>
      </w:r>
      <w:proofErr w:type="spellEnd"/>
      <w:r w:rsidR="00B84C83">
        <w:rPr>
          <w:rFonts w:ascii="Liberation Serif" w:hAnsi="Liberation Serif" w:cs="Tahoma"/>
          <w:color w:val="000000"/>
          <w:sz w:val="32"/>
          <w:szCs w:val="32"/>
        </w:rPr>
        <w:t xml:space="preserve"> округ</w:t>
      </w:r>
      <w:r w:rsidR="007A5679">
        <w:rPr>
          <w:rFonts w:ascii="Liberation Serif" w:hAnsi="Liberation Serif" w:cs="Tahoma"/>
          <w:color w:val="000000"/>
          <w:sz w:val="32"/>
          <w:szCs w:val="32"/>
        </w:rPr>
        <w:t xml:space="preserve"> от </w:t>
      </w:r>
      <w:r w:rsidR="0040457E">
        <w:rPr>
          <w:rFonts w:ascii="Liberation Serif" w:hAnsi="Liberation Serif"/>
          <w:iCs/>
          <w:sz w:val="28"/>
          <w:szCs w:val="28"/>
        </w:rPr>
        <w:t>28.07.2007 г. №38</w:t>
      </w:r>
      <w:bookmarkStart w:id="0" w:name="_GoBack"/>
      <w:bookmarkEnd w:id="0"/>
      <w:r w:rsidRPr="00C01313">
        <w:rPr>
          <w:rFonts w:ascii="Liberation Serif" w:hAnsi="Liberation Serif" w:cs="Tahoma"/>
          <w:color w:val="000000"/>
          <w:sz w:val="32"/>
          <w:szCs w:val="32"/>
        </w:rPr>
        <w:t>, </w:t>
      </w:r>
      <w:r w:rsidRPr="00C01313">
        <w:rPr>
          <w:rStyle w:val="a3"/>
          <w:rFonts w:ascii="Liberation Serif" w:hAnsi="Liberation Serif" w:cs="Tahoma"/>
          <w:color w:val="0070C0"/>
          <w:sz w:val="32"/>
          <w:szCs w:val="32"/>
        </w:rPr>
        <w:t>в течение двух лет после увольнения с муниципальной службы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> 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Pr="00C01313">
        <w:rPr>
          <w:rFonts w:ascii="Liberation Serif" w:hAnsi="Liberation Serif" w:cs="Tahoma"/>
          <w:color w:val="000000"/>
          <w:sz w:val="32"/>
          <w:szCs w:val="32"/>
        </w:rPr>
        <w:t xml:space="preserve">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 </w:t>
      </w:r>
      <w:r w:rsidRPr="00C01313">
        <w:rPr>
          <w:rStyle w:val="a3"/>
          <w:rFonts w:ascii="Liberation Serif" w:hAnsi="Liberation Serif" w:cs="Tahoma"/>
          <w:color w:val="FF0000"/>
          <w:sz w:val="32"/>
          <w:szCs w:val="32"/>
        </w:rPr>
        <w:t>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>.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Комиссия </w:t>
      </w:r>
      <w:r w:rsidRPr="00C01313">
        <w:rPr>
          <w:rFonts w:ascii="Liberation Serif" w:hAnsi="Liberation Serif" w:cs="Tahoma"/>
          <w:color w:val="0070C0"/>
          <w:sz w:val="32"/>
          <w:szCs w:val="32"/>
        </w:rPr>
        <w:t>обязана рассмотреть 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 </w:t>
      </w:r>
      <w:r w:rsidRPr="00C01313">
        <w:rPr>
          <w:rStyle w:val="a3"/>
          <w:rFonts w:ascii="Liberation Serif" w:hAnsi="Liberation Serif" w:cs="Tahoma"/>
          <w:color w:val="FF0000"/>
          <w:sz w:val="32"/>
          <w:szCs w:val="32"/>
        </w:rPr>
        <w:t>в течение семи дней со дня поступления указанного обращения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> 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32"/>
          <w:szCs w:val="32"/>
        </w:rPr>
      </w:pP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Style w:val="a3"/>
          <w:rFonts w:ascii="Liberation Serif" w:hAnsi="Liberation Serif" w:cs="Tahoma"/>
          <w:color w:val="0070C0"/>
          <w:sz w:val="32"/>
          <w:szCs w:val="32"/>
        </w:rPr>
        <w:t>II. Ответственность за несоблюдение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Style w:val="a3"/>
          <w:rFonts w:ascii="Liberation Serif" w:hAnsi="Liberation Serif" w:cs="Tahoma"/>
          <w:color w:val="0070C0"/>
          <w:sz w:val="32"/>
          <w:szCs w:val="32"/>
        </w:rPr>
        <w:t>предусмотренных ограничений и запретов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В соответствии со ст. 13 Федерального закона № 273-ФЗ 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b/>
          <w:bCs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Федеральным законом № 273-ФЗ установлено, что </w:t>
      </w:r>
      <w:r w:rsidRPr="00C01313">
        <w:rPr>
          <w:rStyle w:val="a3"/>
          <w:rFonts w:ascii="Liberation Serif" w:hAnsi="Liberation Serif" w:cs="Tahoma"/>
          <w:color w:val="000000"/>
          <w:sz w:val="32"/>
          <w:szCs w:val="32"/>
        </w:rPr>
        <w:t>несоблюдение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 xml:space="preserve"> гражданином, замещавшим должности 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lastRenderedPageBreak/>
        <w:t>муниципальной службы, перечень которых устанавливается нормативными правовыми актами Российской Федерации, после увольнения с муниципальной службы </w:t>
      </w:r>
      <w:r w:rsidRPr="00C01313">
        <w:rPr>
          <w:rStyle w:val="a3"/>
          <w:rFonts w:ascii="Liberation Serif" w:hAnsi="Liberation Serif" w:cs="Tahoma"/>
          <w:color w:val="000000"/>
          <w:sz w:val="32"/>
          <w:szCs w:val="32"/>
        </w:rPr>
        <w:t>требования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>, предусмотренного </w:t>
      </w:r>
      <w:hyperlink r:id="rId7" w:history="1">
        <w:r w:rsidRPr="00C01313">
          <w:rPr>
            <w:rStyle w:val="a5"/>
            <w:rFonts w:ascii="Liberation Serif" w:hAnsi="Liberation Serif" w:cs="Tahoma"/>
            <w:color w:val="003068"/>
            <w:sz w:val="32"/>
            <w:szCs w:val="32"/>
          </w:rPr>
          <w:t>частью2</w:t>
        </w:r>
      </w:hyperlink>
      <w:r w:rsidRPr="00C01313">
        <w:rPr>
          <w:rFonts w:ascii="Liberation Serif" w:hAnsi="Liberation Serif" w:cs="Tahoma"/>
          <w:color w:val="000000"/>
          <w:sz w:val="32"/>
          <w:szCs w:val="32"/>
        </w:rPr>
        <w:t xml:space="preserve">  статьи 12, </w:t>
      </w:r>
      <w:r w:rsidRPr="00C01313">
        <w:rPr>
          <w:rStyle w:val="a3"/>
          <w:rFonts w:ascii="Liberation Serif" w:hAnsi="Liberation Serif" w:cs="Tahoma"/>
          <w:color w:val="000000"/>
          <w:sz w:val="32"/>
          <w:szCs w:val="32"/>
        </w:rPr>
        <w:t>влечет  прекращение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> трудового или гражданско-правового </w:t>
      </w:r>
      <w:r w:rsidRPr="00C01313">
        <w:rPr>
          <w:rStyle w:val="a3"/>
          <w:rFonts w:ascii="Liberation Serif" w:hAnsi="Liberation Serif" w:cs="Tahoma"/>
          <w:color w:val="000000"/>
          <w:sz w:val="32"/>
          <w:szCs w:val="32"/>
        </w:rPr>
        <w:t>договора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> на выполнение работ (оказание услуг), указанного в </w:t>
      </w:r>
      <w:hyperlink r:id="rId8" w:history="1">
        <w:r w:rsidRPr="00C01313">
          <w:rPr>
            <w:rStyle w:val="a5"/>
            <w:rFonts w:ascii="Liberation Serif" w:hAnsi="Liberation Serif" w:cs="Tahoma"/>
            <w:color w:val="003068"/>
            <w:sz w:val="32"/>
            <w:szCs w:val="32"/>
          </w:rPr>
          <w:t>части 1</w:t>
        </w:r>
      </w:hyperlink>
      <w:r w:rsidRPr="00C01313">
        <w:rPr>
          <w:rFonts w:ascii="Liberation Serif" w:hAnsi="Liberation Serif" w:cs="Tahoma"/>
          <w:color w:val="000000"/>
          <w:sz w:val="32"/>
          <w:szCs w:val="32"/>
        </w:rPr>
        <w:t> статьи 12, заключенного с указанным гражданином.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  <w:sz w:val="32"/>
          <w:szCs w:val="32"/>
        </w:rPr>
      </w:pPr>
    </w:p>
    <w:p w:rsidR="00C01313" w:rsidRDefault="00C01313" w:rsidP="007A567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b/>
          <w:bCs/>
          <w:color w:val="000000"/>
          <w:sz w:val="32"/>
          <w:szCs w:val="32"/>
        </w:rPr>
      </w:pPr>
      <w:r w:rsidRPr="00C01313">
        <w:rPr>
          <w:rStyle w:val="a3"/>
          <w:rFonts w:ascii="Liberation Serif" w:hAnsi="Liberation Serif" w:cs="Tahoma"/>
          <w:color w:val="000000"/>
          <w:sz w:val="32"/>
          <w:szCs w:val="32"/>
        </w:rPr>
        <w:t>Работодатель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> при заключении трудового или гражданско-правового договора на выполнение работ (оказание услуг), указанного в </w:t>
      </w:r>
      <w:hyperlink r:id="rId9" w:history="1">
        <w:r w:rsidRPr="00C01313">
          <w:rPr>
            <w:rStyle w:val="a5"/>
            <w:rFonts w:ascii="Liberation Serif" w:hAnsi="Liberation Serif" w:cs="Tahoma"/>
            <w:color w:val="003068"/>
            <w:sz w:val="32"/>
            <w:szCs w:val="32"/>
          </w:rPr>
          <w:t>части 1</w:t>
        </w:r>
      </w:hyperlink>
      <w:r w:rsidRPr="00C01313">
        <w:rPr>
          <w:rFonts w:ascii="Liberation Serif" w:hAnsi="Liberation Serif" w:cs="Tahoma"/>
          <w:color w:val="000000"/>
          <w:sz w:val="32"/>
          <w:szCs w:val="32"/>
        </w:rPr>
        <w:t> статьи 12 Федерального закона № 273-ФЗ, с гражданином, замещавшим должности муниципальной службы, </w:t>
      </w:r>
      <w:hyperlink r:id="rId10" w:history="1">
        <w:r w:rsidRPr="00C01313">
          <w:rPr>
            <w:rStyle w:val="a5"/>
            <w:rFonts w:ascii="Liberation Serif" w:hAnsi="Liberation Serif" w:cs="Tahoma"/>
            <w:color w:val="003068"/>
            <w:sz w:val="32"/>
            <w:szCs w:val="32"/>
          </w:rPr>
          <w:t>перечень</w:t>
        </w:r>
      </w:hyperlink>
      <w:r w:rsidRPr="00C01313">
        <w:rPr>
          <w:rFonts w:ascii="Liberation Serif" w:hAnsi="Liberation Serif" w:cs="Tahoma"/>
          <w:color w:val="000000"/>
          <w:sz w:val="32"/>
          <w:szCs w:val="32"/>
        </w:rPr>
        <w:t> которых устанавливается нормативными правовыми актами Российской Федерации, в течение двух лет после его увольнения с муниципальной службы </w:t>
      </w:r>
      <w:r w:rsidRPr="00C01313">
        <w:rPr>
          <w:rStyle w:val="a3"/>
          <w:rFonts w:ascii="Liberation Serif" w:hAnsi="Liberation Serif" w:cs="Tahoma"/>
          <w:color w:val="FF0000"/>
          <w:sz w:val="32"/>
          <w:szCs w:val="32"/>
        </w:rPr>
        <w:t xml:space="preserve">обязан в десятидневный срок </w:t>
      </w:r>
      <w:r w:rsidRPr="00C01313">
        <w:rPr>
          <w:rStyle w:val="a3"/>
          <w:rFonts w:ascii="Liberation Serif" w:hAnsi="Liberation Serif" w:cs="Tahoma"/>
          <w:color w:val="000000"/>
          <w:sz w:val="32"/>
          <w:szCs w:val="32"/>
        </w:rPr>
        <w:t>сообщать о заключении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> такого </w:t>
      </w:r>
      <w:r w:rsidRPr="00C01313">
        <w:rPr>
          <w:rStyle w:val="a3"/>
          <w:rFonts w:ascii="Liberation Serif" w:hAnsi="Liberation Serif" w:cs="Tahoma"/>
          <w:color w:val="000000"/>
          <w:sz w:val="32"/>
          <w:szCs w:val="32"/>
        </w:rPr>
        <w:t>договора представителю нанимателя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> (работодателю) </w:t>
      </w:r>
      <w:r w:rsidRPr="00C01313">
        <w:rPr>
          <w:rStyle w:val="a3"/>
          <w:rFonts w:ascii="Liberation Serif" w:hAnsi="Liberation Serif" w:cs="Tahoma"/>
          <w:color w:val="000000"/>
          <w:sz w:val="32"/>
          <w:szCs w:val="32"/>
        </w:rPr>
        <w:t>муниципального служащего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> по последнему месту его службы в </w:t>
      </w:r>
      <w:hyperlink r:id="rId11" w:history="1">
        <w:r w:rsidRPr="00C01313">
          <w:rPr>
            <w:rStyle w:val="a5"/>
            <w:rFonts w:ascii="Liberation Serif" w:hAnsi="Liberation Serif" w:cs="Tahoma"/>
            <w:color w:val="003068"/>
            <w:sz w:val="32"/>
            <w:szCs w:val="32"/>
          </w:rPr>
          <w:t>порядке</w:t>
        </w:r>
      </w:hyperlink>
      <w:r w:rsidRPr="00C01313">
        <w:rPr>
          <w:rFonts w:ascii="Liberation Serif" w:hAnsi="Liberation Serif" w:cs="Tahoma"/>
          <w:color w:val="000000"/>
          <w:sz w:val="32"/>
          <w:szCs w:val="32"/>
        </w:rPr>
        <w:t>, устанавливаемом нормативными правовыми актами Российской Федерации.</w:t>
      </w:r>
    </w:p>
    <w:p w:rsidR="007A5679" w:rsidRPr="007A5679" w:rsidRDefault="007A5679" w:rsidP="007A567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b/>
          <w:bCs/>
          <w:color w:val="000000"/>
          <w:sz w:val="32"/>
          <w:szCs w:val="32"/>
        </w:rPr>
      </w:pP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Style w:val="a3"/>
          <w:rFonts w:ascii="Liberation Serif" w:hAnsi="Liberation Serif" w:cs="Tahoma"/>
          <w:color w:val="0070C0"/>
          <w:sz w:val="32"/>
          <w:szCs w:val="32"/>
        </w:rPr>
        <w:t>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C01313" w:rsidRPr="00C01313" w:rsidRDefault="00C01313" w:rsidP="007A567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фамилия, имя, отчество (при наличии) гражданина (в случае, если фамилия, имя или отчество изменялись, указываются прежние);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число, месяц, год и место рождения гражданина (страна, республика, край, область, населенный пункт);</w:t>
      </w:r>
    </w:p>
    <w:p w:rsidR="00C01313" w:rsidRPr="00C01313" w:rsidRDefault="00C01313" w:rsidP="007A567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C01313" w:rsidRPr="00C01313" w:rsidRDefault="00C01313" w:rsidP="007A567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наименование организации (полное, а также сокращенное (при его наличии);</w:t>
      </w:r>
    </w:p>
    <w:p w:rsidR="00C01313" w:rsidRPr="00C01313" w:rsidRDefault="00C01313" w:rsidP="007A567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дата и номер приказа (распоряжения) или иного решения работодателя, согласно которому гражданин принят на работу;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 xml:space="preserve"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lastRenderedPageBreak/>
        <w:t>обстоятельства (причины), послужившие основанием для заключения срочного трудового договора);</w:t>
      </w:r>
    </w:p>
    <w:p w:rsidR="00C01313" w:rsidRPr="00C01313" w:rsidRDefault="00C01313" w:rsidP="007A567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  <w:sz w:val="32"/>
          <w:szCs w:val="32"/>
        </w:rPr>
      </w:pPr>
    </w:p>
    <w:p w:rsidR="00C01313" w:rsidRPr="00C01313" w:rsidRDefault="00C01313" w:rsidP="007A567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В соответствии со ст. 19.29. Кодекса Российской Федерации об административных правонарушениях от 30 декабря 2001 г. № 195-ФЗ </w:t>
      </w:r>
      <w:hyperlink r:id="rId12" w:history="1">
        <w:r w:rsidRPr="00C01313">
          <w:rPr>
            <w:rStyle w:val="a5"/>
            <w:rFonts w:ascii="Liberation Serif" w:hAnsi="Liberation Serif" w:cs="Tahoma"/>
            <w:b/>
            <w:bCs/>
            <w:color w:val="003068"/>
            <w:sz w:val="32"/>
            <w:szCs w:val="32"/>
          </w:rPr>
          <w:t>привлечение</w:t>
        </w:r>
      </w:hyperlink>
      <w:r w:rsidRPr="00C01313">
        <w:rPr>
          <w:rStyle w:val="a3"/>
          <w:rFonts w:ascii="Liberation Serif" w:hAnsi="Liberation Serif" w:cs="Tahoma"/>
          <w:color w:val="000000"/>
          <w:sz w:val="32"/>
          <w:szCs w:val="32"/>
        </w:rPr>
        <w:t> работодателем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> 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 </w:t>
      </w:r>
      <w:r w:rsidRPr="00C01313">
        <w:rPr>
          <w:rStyle w:val="a3"/>
          <w:rFonts w:ascii="Liberation Serif" w:hAnsi="Liberation Serif" w:cs="Tahoma"/>
          <w:color w:val="000000"/>
          <w:sz w:val="32"/>
          <w:szCs w:val="32"/>
        </w:rPr>
        <w:t>муниципального служащего, замещающего должность, включенную в </w:t>
      </w:r>
      <w:hyperlink r:id="rId13" w:history="1">
        <w:r w:rsidRPr="00C01313">
          <w:rPr>
            <w:rStyle w:val="a5"/>
            <w:rFonts w:ascii="Liberation Serif" w:hAnsi="Liberation Serif" w:cs="Tahoma"/>
            <w:b/>
            <w:bCs/>
            <w:color w:val="003068"/>
            <w:sz w:val="32"/>
            <w:szCs w:val="32"/>
          </w:rPr>
          <w:t>перечень</w:t>
        </w:r>
      </w:hyperlink>
      <w:r w:rsidRPr="00C01313">
        <w:rPr>
          <w:rFonts w:ascii="Liberation Serif" w:hAnsi="Liberation Serif" w:cs="Tahoma"/>
          <w:color w:val="000000"/>
          <w:sz w:val="32"/>
          <w:szCs w:val="32"/>
        </w:rPr>
        <w:t>, установленный нормативными правовыми актами, либо бывшего муниципального служащего, замещавшего такую должность, с нарушением требований, предусмотренных Федеральным </w:t>
      </w:r>
      <w:hyperlink r:id="rId14" w:history="1">
        <w:r w:rsidRPr="00C01313">
          <w:rPr>
            <w:rStyle w:val="a5"/>
            <w:rFonts w:ascii="Liberation Serif" w:hAnsi="Liberation Serif" w:cs="Tahoma"/>
            <w:color w:val="003068"/>
            <w:sz w:val="32"/>
            <w:szCs w:val="32"/>
          </w:rPr>
          <w:t>законом</w:t>
        </w:r>
      </w:hyperlink>
      <w:r w:rsidRPr="00C01313">
        <w:rPr>
          <w:rFonts w:ascii="Liberation Serif" w:hAnsi="Liberation Serif" w:cs="Tahoma"/>
          <w:color w:val="000000"/>
          <w:sz w:val="32"/>
          <w:szCs w:val="32"/>
        </w:rPr>
        <w:t> № 273-ФЗ </w:t>
      </w:r>
      <w:r w:rsidRPr="00C01313">
        <w:rPr>
          <w:rStyle w:val="a3"/>
          <w:rFonts w:ascii="Liberation Serif" w:hAnsi="Liberation Serif" w:cs="Tahoma"/>
          <w:color w:val="FF0000"/>
          <w:sz w:val="32"/>
          <w:szCs w:val="32"/>
        </w:rPr>
        <w:t>влечет наложение административного штрафа</w:t>
      </w:r>
      <w:r w:rsidRPr="00C01313">
        <w:rPr>
          <w:rFonts w:ascii="Liberation Serif" w:hAnsi="Liberation Serif" w:cs="Tahoma"/>
          <w:color w:val="000000"/>
          <w:sz w:val="32"/>
          <w:szCs w:val="32"/>
        </w:rPr>
        <w:t> 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C01313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  <w:sz w:val="32"/>
          <w:szCs w:val="32"/>
        </w:rPr>
      </w:pPr>
    </w:p>
    <w:p w:rsidR="00E6360E" w:rsidRPr="00C01313" w:rsidRDefault="00C01313" w:rsidP="00C0131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32"/>
          <w:szCs w:val="32"/>
        </w:rPr>
      </w:pPr>
      <w:r w:rsidRPr="00C01313">
        <w:rPr>
          <w:rFonts w:ascii="Liberation Serif" w:hAnsi="Liberation Serif" w:cs="Tahoma"/>
          <w:color w:val="000000"/>
          <w:sz w:val="32"/>
          <w:szCs w:val="32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sectPr w:rsidR="00E6360E" w:rsidRPr="00C0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4F24"/>
    <w:multiLevelType w:val="multilevel"/>
    <w:tmpl w:val="A3E0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3"/>
    <w:rsid w:val="0040457E"/>
    <w:rsid w:val="004A6996"/>
    <w:rsid w:val="006537A8"/>
    <w:rsid w:val="007A5679"/>
    <w:rsid w:val="00974B4A"/>
    <w:rsid w:val="00A225A7"/>
    <w:rsid w:val="00B84C83"/>
    <w:rsid w:val="00C01313"/>
    <w:rsid w:val="00E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0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1313"/>
    <w:rPr>
      <w:b/>
      <w:bCs/>
    </w:rPr>
  </w:style>
  <w:style w:type="character" w:styleId="a4">
    <w:name w:val="Emphasis"/>
    <w:basedOn w:val="a0"/>
    <w:uiPriority w:val="20"/>
    <w:qFormat/>
    <w:rsid w:val="00C01313"/>
    <w:rPr>
      <w:i/>
      <w:iCs/>
    </w:rPr>
  </w:style>
  <w:style w:type="character" w:styleId="a5">
    <w:name w:val="Hyperlink"/>
    <w:basedOn w:val="a0"/>
    <w:uiPriority w:val="99"/>
    <w:semiHidden/>
    <w:unhideWhenUsed/>
    <w:rsid w:val="00C0131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0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1313"/>
    <w:rPr>
      <w:b/>
      <w:bCs/>
    </w:rPr>
  </w:style>
  <w:style w:type="character" w:styleId="a4">
    <w:name w:val="Emphasis"/>
    <w:basedOn w:val="a0"/>
    <w:uiPriority w:val="20"/>
    <w:qFormat/>
    <w:rsid w:val="00C01313"/>
    <w:rPr>
      <w:i/>
      <w:iCs/>
    </w:rPr>
  </w:style>
  <w:style w:type="character" w:styleId="a5">
    <w:name w:val="Hyperlink"/>
    <w:basedOn w:val="a0"/>
    <w:uiPriority w:val="99"/>
    <w:semiHidden/>
    <w:unhideWhenUsed/>
    <w:rsid w:val="00C0131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AA76FCE985695DB62828BFEACD885F863D81EW0t3J" TargetMode="External"/><Relationship Id="rId13" Type="http://schemas.openxmlformats.org/officeDocument/2006/relationships/hyperlink" Target="consultantplus://offline/ref=CDD62B79804EADAD70EBEC0F9E126BD52C4C31749A36EC2D745F9F4E25BE51CE98276017C97AC35930n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F6CD79D65F669EE72E56ABC35F573FCFAA76FCE985695DB62828BFEACD885F863D81D0AB61979W7t8J" TargetMode="External"/><Relationship Id="rId12" Type="http://schemas.openxmlformats.org/officeDocument/2006/relationships/hyperlink" Target="consultantplus://offline/ref=CDD62B79804EADAD70EBEC0F9E126BD52C4F30709737EC2D745F9F4E25BE51CE98276017CE7B3Cn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F6CD79D65F669EE72E56ABC35F573FCF9AD6EC59B5695DB62828BFEACD885F863D81D0AB61879W7t9J" TargetMode="External"/><Relationship Id="rId11" Type="http://schemas.openxmlformats.org/officeDocument/2006/relationships/hyperlink" Target="consultantplus://offline/ref=88EF6CD79D65F669EE72E56ABC35F573FCF9AB6CC5985695DB62828BFEWAtC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CDD62B79804EADAD70EBEC0F9E126BD52C4E327A9732EC2D745F9F4E25BE51CE982760143C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</cp:lastModifiedBy>
  <cp:revision>8</cp:revision>
  <cp:lastPrinted>2020-05-18T08:01:00Z</cp:lastPrinted>
  <dcterms:created xsi:type="dcterms:W3CDTF">2020-04-03T05:53:00Z</dcterms:created>
  <dcterms:modified xsi:type="dcterms:W3CDTF">2020-05-18T08:01:00Z</dcterms:modified>
</cp:coreProperties>
</file>