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2E" w:rsidRPr="00BF662E" w:rsidRDefault="00BF662E">
      <w:pPr>
        <w:pStyle w:val="ConsPlusTitlePage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Документ предоставлен </w:t>
      </w:r>
      <w:hyperlink r:id="rId4" w:history="1">
        <w:proofErr w:type="spellStart"/>
        <w:r w:rsidRPr="00BF662E">
          <w:rPr>
            <w:rFonts w:ascii="Liberation Serif" w:hAnsi="Liberation Serif" w:cs="Liberation Serif"/>
            <w:color w:val="0000FF"/>
          </w:rPr>
          <w:t>КонсультантПлюс</w:t>
        </w:r>
        <w:proofErr w:type="spellEnd"/>
      </w:hyperlink>
      <w:r w:rsidRPr="00BF662E">
        <w:rPr>
          <w:rFonts w:ascii="Liberation Serif" w:hAnsi="Liberation Serif" w:cs="Liberation Serif"/>
        </w:rPr>
        <w:br/>
      </w:r>
    </w:p>
    <w:p w:rsidR="00BF662E" w:rsidRPr="00BF662E" w:rsidRDefault="00BF662E">
      <w:pPr>
        <w:pStyle w:val="ConsPlusNormal"/>
        <w:outlineLvl w:val="0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BF662E" w:rsidRPr="00BF6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662E" w:rsidRPr="00BF662E" w:rsidRDefault="00BF662E">
            <w:pPr>
              <w:pStyle w:val="ConsPlusNormal"/>
              <w:rPr>
                <w:rFonts w:ascii="Liberation Serif" w:hAnsi="Liberation Serif" w:cs="Liberation Serif"/>
              </w:rPr>
            </w:pPr>
            <w:r w:rsidRPr="00BF662E">
              <w:rPr>
                <w:rFonts w:ascii="Liberation Serif" w:hAnsi="Liberation Serif" w:cs="Liberation Serif"/>
              </w:rP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662E" w:rsidRPr="00BF662E" w:rsidRDefault="00BF662E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 w:rsidRPr="00BF662E">
              <w:rPr>
                <w:rFonts w:ascii="Liberation Serif" w:hAnsi="Liberation Serif" w:cs="Liberation Serif"/>
              </w:rPr>
              <w:t>N 74-ОЗ</w:t>
            </w:r>
          </w:p>
        </w:tc>
      </w:tr>
    </w:tbl>
    <w:p w:rsidR="00BF662E" w:rsidRPr="00BF662E" w:rsidRDefault="00BF66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ЗАКОН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СВЕРДЛОВСКОЙ ОБЛАСТИ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ОБ ОЦЕНКЕ РЕГУЛИРУЮЩЕГО ВОЗДЕЙСТВИЯ ПРОЕКТОВ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НОРМАТИВНЫХ ПРАВОВЫХ АКТОВ СВЕРДЛОВСКОЙ ОБЛАСТИ И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ПРОЕКТОВ МУНИЦИПАЛЬНЫХ НОРМАТИВНЫХ ПРАВОВЫХ АКТОВ И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ЭКСПЕРТИЗЕ НОРМАТИВНЫХ ПРАВОВЫХ АКТОВ СВЕРДЛОВСКОЙ ОБЛАСТИ</w:t>
      </w:r>
    </w:p>
    <w:p w:rsidR="00BF662E" w:rsidRPr="00BF662E" w:rsidRDefault="00BF662E">
      <w:pPr>
        <w:pStyle w:val="ConsPlusTitle"/>
        <w:jc w:val="center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И МУНИЦИПАЛЬНЫХ НОРМАТИВНЫХ ПРАВОВЫХ АКТОВ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Принят</w:t>
      </w:r>
      <w:proofErr w:type="gramEnd"/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Законодательным Собранием</w:t>
      </w: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Свердловской области</w:t>
      </w: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8 июля 2014 года</w:t>
      </w:r>
    </w:p>
    <w:p w:rsidR="00BF662E" w:rsidRPr="00BF662E" w:rsidRDefault="00BF662E">
      <w:pPr>
        <w:spacing w:after="1"/>
        <w:rPr>
          <w:rFonts w:ascii="Liberation Serif" w:hAnsi="Liberation Serif" w:cs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662E" w:rsidRPr="00BF6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662E" w:rsidRPr="00BF662E" w:rsidRDefault="00BF662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F662E">
              <w:rPr>
                <w:rFonts w:ascii="Liberation Serif" w:hAnsi="Liberation Serif" w:cs="Liberation Serif"/>
                <w:color w:val="392C69"/>
              </w:rPr>
              <w:t>Список изменяющих документов</w:t>
            </w:r>
          </w:p>
          <w:p w:rsidR="00BF662E" w:rsidRPr="00BF662E" w:rsidRDefault="00BF662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662E">
              <w:rPr>
                <w:rFonts w:ascii="Liberation Serif" w:hAnsi="Liberation Serif" w:cs="Liberation Serif"/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 w:rsidRPr="00BF662E">
                <w:rPr>
                  <w:rFonts w:ascii="Liberation Serif" w:hAnsi="Liberation Serif" w:cs="Liberation Serif"/>
                  <w:color w:val="0000FF"/>
                </w:rPr>
                <w:t>N 78-ОЗ</w:t>
              </w:r>
            </w:hyperlink>
            <w:r w:rsidRPr="00BF662E">
              <w:rPr>
                <w:rFonts w:ascii="Liberation Serif" w:hAnsi="Liberation Serif" w:cs="Liberation Serif"/>
                <w:color w:val="392C69"/>
              </w:rPr>
              <w:t>,</w:t>
            </w:r>
            <w:proofErr w:type="gramEnd"/>
          </w:p>
          <w:p w:rsidR="00BF662E" w:rsidRPr="00BF662E" w:rsidRDefault="00BF662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F662E">
              <w:rPr>
                <w:rFonts w:ascii="Liberation Serif" w:hAnsi="Liberation Serif" w:cs="Liberation Serif"/>
                <w:color w:val="392C69"/>
              </w:rPr>
              <w:t xml:space="preserve">от 21.12.2018 </w:t>
            </w:r>
            <w:hyperlink r:id="rId6" w:history="1">
              <w:r w:rsidRPr="00BF662E">
                <w:rPr>
                  <w:rFonts w:ascii="Liberation Serif" w:hAnsi="Liberation Serif" w:cs="Liberation Serif"/>
                  <w:color w:val="0000FF"/>
                </w:rPr>
                <w:t>N 167-ОЗ</w:t>
              </w:r>
            </w:hyperlink>
            <w:r w:rsidRPr="00BF662E">
              <w:rPr>
                <w:rFonts w:ascii="Liberation Serif" w:hAnsi="Liberation Serif" w:cs="Liberation Serif"/>
                <w:color w:val="392C69"/>
              </w:rPr>
              <w:t xml:space="preserve">, от 04.06.2019 </w:t>
            </w:r>
            <w:hyperlink r:id="rId7" w:history="1">
              <w:r w:rsidRPr="00BF662E">
                <w:rPr>
                  <w:rFonts w:ascii="Liberation Serif" w:hAnsi="Liberation Serif" w:cs="Liberation Serif"/>
                  <w:color w:val="0000FF"/>
                </w:rPr>
                <w:t>N 46-ОЗ</w:t>
              </w:r>
            </w:hyperlink>
            <w:r w:rsidRPr="00BF662E">
              <w:rPr>
                <w:rFonts w:ascii="Liberation Serif" w:hAnsi="Liberation Serif" w:cs="Liberation Serif"/>
                <w:color w:val="392C69"/>
              </w:rPr>
              <w:t xml:space="preserve">, от 10.12.2020 </w:t>
            </w:r>
            <w:hyperlink r:id="rId8" w:history="1">
              <w:r w:rsidRPr="00BF662E">
                <w:rPr>
                  <w:rFonts w:ascii="Liberation Serif" w:hAnsi="Liberation Serif" w:cs="Liberation Serif"/>
                  <w:color w:val="0000FF"/>
                </w:rPr>
                <w:t>N 139-ОЗ</w:t>
              </w:r>
            </w:hyperlink>
            <w:r w:rsidRPr="00BF662E">
              <w:rPr>
                <w:rFonts w:ascii="Liberation Serif" w:hAnsi="Liberation Serif" w:cs="Liberation Serif"/>
                <w:color w:val="392C69"/>
              </w:rPr>
              <w:t>)</w:t>
            </w:r>
          </w:p>
        </w:tc>
      </w:tr>
    </w:tbl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Статья 1. Предмет регулирования настоящего Закона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9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2. Цели </w:t>
      </w:r>
      <w:proofErr w:type="gramStart"/>
      <w:r w:rsidRPr="00BF662E">
        <w:rPr>
          <w:rFonts w:ascii="Liberation Serif" w:hAnsi="Liberation Serif" w:cs="Liberation Serif"/>
        </w:rPr>
        <w:t>проведения оценки регулирующего воздействия проектов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10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1. </w:t>
      </w:r>
      <w:proofErr w:type="gramStart"/>
      <w:r w:rsidRPr="00BF662E">
        <w:rPr>
          <w:rFonts w:ascii="Liberation Serif" w:hAnsi="Liberation Serif" w:cs="Liberation Serif"/>
        </w:rP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 w:rsidRPr="00BF662E">
        <w:rPr>
          <w:rFonts w:ascii="Liberation Serif" w:hAnsi="Liberation Serif" w:cs="Liberation Serif"/>
        </w:rPr>
        <w:t>, областного бюджета и бюджетов муниципальных образований, расположенных на территории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Законов Свердловской области от 22.07.2016 </w:t>
      </w:r>
      <w:hyperlink r:id="rId11" w:history="1">
        <w:r w:rsidRPr="00BF662E">
          <w:rPr>
            <w:rFonts w:ascii="Liberation Serif" w:hAnsi="Liberation Serif" w:cs="Liberation Serif"/>
            <w:color w:val="0000FF"/>
          </w:rPr>
          <w:t>N 78-ОЗ</w:t>
        </w:r>
      </w:hyperlink>
      <w:r w:rsidRPr="00BF662E">
        <w:rPr>
          <w:rFonts w:ascii="Liberation Serif" w:hAnsi="Liberation Serif" w:cs="Liberation Serif"/>
        </w:rPr>
        <w:t xml:space="preserve">, от 21.12.2018 </w:t>
      </w:r>
      <w:hyperlink r:id="rId12" w:history="1">
        <w:r w:rsidRPr="00BF662E">
          <w:rPr>
            <w:rFonts w:ascii="Liberation Serif" w:hAnsi="Liberation Serif" w:cs="Liberation Serif"/>
            <w:color w:val="0000FF"/>
          </w:rPr>
          <w:t>N 167-ОЗ</w:t>
        </w:r>
      </w:hyperlink>
      <w:r w:rsidRPr="00BF662E">
        <w:rPr>
          <w:rFonts w:ascii="Liberation Serif" w:hAnsi="Liberation Serif" w:cs="Liberation Serif"/>
        </w:rPr>
        <w:t>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</w:t>
      </w:r>
      <w:r w:rsidRPr="00BF662E">
        <w:rPr>
          <w:rFonts w:ascii="Liberation Serif" w:hAnsi="Liberation Serif" w:cs="Liberation Serif"/>
        </w:rPr>
        <w:lastRenderedPageBreak/>
        <w:t>затрудняющих осуществление предпринимательской и инвестиционной деятельности.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gramStart"/>
      <w:r w:rsidRPr="00BF662E">
        <w:rPr>
          <w:rFonts w:ascii="Liberation Serif" w:hAnsi="Liberation Serif" w:cs="Liberation Serif"/>
        </w:rPr>
        <w:t>в</w:t>
      </w:r>
      <w:proofErr w:type="gramEnd"/>
      <w:r w:rsidRPr="00BF662E">
        <w:rPr>
          <w:rFonts w:ascii="Liberation Serif" w:hAnsi="Liberation Serif" w:cs="Liberation Serif"/>
        </w:rPr>
        <w:t xml:space="preserve"> ред. Законов Свердловской области от 22.07.2016 </w:t>
      </w:r>
      <w:hyperlink r:id="rId13" w:history="1">
        <w:r w:rsidRPr="00BF662E">
          <w:rPr>
            <w:rFonts w:ascii="Liberation Serif" w:hAnsi="Liberation Serif" w:cs="Liberation Serif"/>
            <w:color w:val="0000FF"/>
          </w:rPr>
          <w:t>N 78-ОЗ</w:t>
        </w:r>
      </w:hyperlink>
      <w:r w:rsidRPr="00BF662E">
        <w:rPr>
          <w:rFonts w:ascii="Liberation Serif" w:hAnsi="Liberation Serif" w:cs="Liberation Serif"/>
        </w:rPr>
        <w:t xml:space="preserve">, от 21.12.2018 </w:t>
      </w:r>
      <w:hyperlink r:id="rId14" w:history="1">
        <w:r w:rsidRPr="00BF662E">
          <w:rPr>
            <w:rFonts w:ascii="Liberation Serif" w:hAnsi="Liberation Serif" w:cs="Liberation Serif"/>
            <w:color w:val="0000FF"/>
          </w:rPr>
          <w:t>N 167-ОЗ</w:t>
        </w:r>
      </w:hyperlink>
      <w:r w:rsidRPr="00BF662E">
        <w:rPr>
          <w:rFonts w:ascii="Liberation Serif" w:hAnsi="Liberation Serif" w:cs="Liberation Serif"/>
        </w:rPr>
        <w:t>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(часть введена </w:t>
      </w:r>
      <w:hyperlink r:id="rId15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21.12.2018 N 167-ОЗ)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0" w:name="P39"/>
      <w:bookmarkEnd w:id="0"/>
      <w:r w:rsidRPr="00BF662E">
        <w:rPr>
          <w:rFonts w:ascii="Liberation Serif" w:hAnsi="Liberation Serif" w:cs="Liberation Serif"/>
        </w:rPr>
        <w:t xml:space="preserve">1. </w:t>
      </w:r>
      <w:proofErr w:type="gramStart"/>
      <w:r w:rsidRPr="00BF662E">
        <w:rPr>
          <w:rFonts w:ascii="Liberation Serif" w:hAnsi="Liberation Serif" w:cs="Liberation Serif"/>
        </w:rP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законов Свердловской области;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16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04.06.2019 N 46-ОЗ)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указов Губернатора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постановлений Правительства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4) нормативных правовых актов областных исполнительных органов государственной власти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Указанные в </w:t>
      </w:r>
      <w:hyperlink w:anchor="P39" w:history="1">
        <w:r w:rsidRPr="00BF662E">
          <w:rPr>
            <w:rFonts w:ascii="Liberation Serif" w:hAnsi="Liberation Serif" w:cs="Liberation Serif"/>
            <w:color w:val="0000FF"/>
          </w:rPr>
          <w:t>части первой</w:t>
        </w:r>
      </w:hyperlink>
      <w:r w:rsidRPr="00BF662E">
        <w:rPr>
          <w:rFonts w:ascii="Liberation Serif" w:hAnsi="Liberation Serif" w:cs="Liberation Serif"/>
        </w:rP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проектами законов Свердловской области, регулирующими бюджетные правоотношения;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(часть вторая введена </w:t>
      </w:r>
      <w:hyperlink r:id="rId17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04.06.2019 N 46-ОЗ)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(п. 1 в ред. </w:t>
      </w:r>
      <w:hyperlink r:id="rId18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 w:rsidRPr="00BF662E">
        <w:rPr>
          <w:rFonts w:ascii="Liberation Serif" w:hAnsi="Liberation Serif" w:cs="Liberation Serif"/>
        </w:rPr>
        <w:t>деятельности</w:t>
      </w:r>
      <w:proofErr w:type="gramEnd"/>
      <w:r w:rsidRPr="00BF662E">
        <w:rPr>
          <w:rFonts w:ascii="Liberation Serif" w:hAnsi="Liberation Serif" w:cs="Liberation Serif"/>
        </w:rPr>
        <w:t xml:space="preserve"> следующие нормативные правовые акты Свердловской области: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1" w:name="P53"/>
      <w:bookmarkEnd w:id="1"/>
      <w:r w:rsidRPr="00BF662E">
        <w:rPr>
          <w:rFonts w:ascii="Liberation Serif" w:hAnsi="Liberation Serif" w:cs="Liberation Serif"/>
        </w:rPr>
        <w:t>1) законы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2" w:name="P54"/>
      <w:bookmarkEnd w:id="2"/>
      <w:r w:rsidRPr="00BF662E">
        <w:rPr>
          <w:rFonts w:ascii="Liberation Serif" w:hAnsi="Liberation Serif" w:cs="Liberation Serif"/>
        </w:rPr>
        <w:lastRenderedPageBreak/>
        <w:t>2) указы Губернатора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постановления Правительства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3" w:name="P56"/>
      <w:bookmarkEnd w:id="3"/>
      <w:r w:rsidRPr="00BF662E">
        <w:rPr>
          <w:rFonts w:ascii="Liberation Serif" w:hAnsi="Liberation Serif" w:cs="Liberation Serif"/>
        </w:rPr>
        <w:t>4) нормативные правовые акты областных исполнительных органов государственной власти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Часть вторая утратила силу. - </w:t>
      </w:r>
      <w:hyperlink r:id="rId19" w:history="1">
        <w:r w:rsidRPr="00BF662E">
          <w:rPr>
            <w:rFonts w:ascii="Liberation Serif" w:hAnsi="Liberation Serif" w:cs="Liberation Serif"/>
            <w:color w:val="0000FF"/>
          </w:rPr>
          <w:t>Закон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4. </w:t>
      </w:r>
      <w:proofErr w:type="gramStart"/>
      <w:r w:rsidRPr="00BF662E">
        <w:rPr>
          <w:rFonts w:ascii="Liberation Serif" w:hAnsi="Liberation Serif" w:cs="Liberation Serif"/>
        </w:rP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20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 w:rsidRPr="00BF662E">
        <w:rPr>
          <w:rFonts w:ascii="Liberation Serif" w:hAnsi="Liberation Serif" w:cs="Liberation Serif"/>
        </w:rPr>
        <w:t xml:space="preserve"> правовых актов Свердловской области, должны содержаться: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21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 w:rsidRPr="00BF662E">
        <w:rPr>
          <w:rFonts w:ascii="Liberation Serif" w:hAnsi="Liberation Serif" w:cs="Liberation Serif"/>
        </w:rPr>
        <w:t>отношения</w:t>
      </w:r>
      <w:proofErr w:type="gramEnd"/>
      <w:r w:rsidRPr="00BF662E">
        <w:rPr>
          <w:rFonts w:ascii="Liberation Serif" w:hAnsi="Liberation Serif" w:cs="Liberation Serif"/>
        </w:rP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spellStart"/>
      <w:r w:rsidRPr="00BF662E">
        <w:rPr>
          <w:rFonts w:ascii="Liberation Serif" w:hAnsi="Liberation Serif" w:cs="Liberation Serif"/>
        </w:rPr>
        <w:t>подп</w:t>
      </w:r>
      <w:proofErr w:type="spellEnd"/>
      <w:r w:rsidRPr="00BF662E">
        <w:rPr>
          <w:rFonts w:ascii="Liberation Serif" w:hAnsi="Liberation Serif" w:cs="Liberation Serif"/>
        </w:rPr>
        <w:t xml:space="preserve">. 2 в ред. </w:t>
      </w:r>
      <w:hyperlink r:id="rId22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21.12.2018 N 167-ОЗ)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5. Проведение </w:t>
      </w:r>
      <w:proofErr w:type="gramStart"/>
      <w:r w:rsidRPr="00BF662E">
        <w:rPr>
          <w:rFonts w:ascii="Liberation Serif" w:hAnsi="Liberation Serif" w:cs="Liberation Serif"/>
        </w:rPr>
        <w:t>оценки регулирующего воздействия проектов нормативных правовых актов Свердловской области</w:t>
      </w:r>
      <w:proofErr w:type="gramEnd"/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1. Стадиями </w:t>
      </w:r>
      <w:proofErr w:type="gramStart"/>
      <w:r w:rsidRPr="00BF662E">
        <w:rPr>
          <w:rFonts w:ascii="Liberation Serif" w:hAnsi="Liberation Serif" w:cs="Liberation Serif"/>
        </w:rPr>
        <w:t>проведения оценки регулирующего воздействия проектов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 xml:space="preserve"> являются: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проведение публичных консультаций по проектам нормативных правовых актов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4" w:name="P75"/>
      <w:bookmarkEnd w:id="4"/>
      <w:r w:rsidRPr="00BF662E">
        <w:rPr>
          <w:rFonts w:ascii="Liberation Serif" w:hAnsi="Liberation Serif" w:cs="Liberation Serif"/>
        </w:rPr>
        <w:lastRenderedPageBreak/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 w:rsidRPr="00BF662E">
        <w:rPr>
          <w:rFonts w:ascii="Liberation Serif" w:hAnsi="Liberation Serif" w:cs="Liberation Serif"/>
        </w:rPr>
        <w:t>проведения оценки регулирующего воздействия проектов нормативных правовых актов Свердловской</w:t>
      </w:r>
      <w:proofErr w:type="gramEnd"/>
      <w:r w:rsidRPr="00BF662E">
        <w:rPr>
          <w:rFonts w:ascii="Liberation Serif" w:hAnsi="Liberation Serif" w:cs="Liberation Serif"/>
        </w:rP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(часть вторая введена </w:t>
      </w:r>
      <w:hyperlink r:id="rId23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21.12.2018 N 167-ОЗ)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2. </w:t>
      </w:r>
      <w:proofErr w:type="gramStart"/>
      <w:r w:rsidRPr="00BF662E">
        <w:rPr>
          <w:rFonts w:ascii="Liberation Serif" w:hAnsi="Liberation Serif" w:cs="Liberation Serif"/>
        </w:rP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 xml:space="preserve">, </w:t>
      </w:r>
      <w:proofErr w:type="gramStart"/>
      <w:r w:rsidRPr="00BF662E">
        <w:rPr>
          <w:rFonts w:ascii="Liberation Serif" w:hAnsi="Liberation Serif" w:cs="Liberation Serif"/>
        </w:rPr>
        <w:t>принимаемых</w:t>
      </w:r>
      <w:proofErr w:type="gramEnd"/>
      <w:r w:rsidRPr="00BF662E">
        <w:rPr>
          <w:rFonts w:ascii="Liberation Serif" w:hAnsi="Liberation Serif" w:cs="Liberation Serif"/>
        </w:rP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5" w:name="P78"/>
      <w:bookmarkEnd w:id="5"/>
      <w:r w:rsidRPr="00BF662E">
        <w:rPr>
          <w:rFonts w:ascii="Liberation Serif" w:hAnsi="Liberation Serif" w:cs="Liberation Serif"/>
        </w:rPr>
        <w:t xml:space="preserve">3. </w:t>
      </w:r>
      <w:proofErr w:type="gramStart"/>
      <w:r w:rsidRPr="00BF662E">
        <w:rPr>
          <w:rFonts w:ascii="Liberation Serif" w:hAnsi="Liberation Serif" w:cs="Liberation Serif"/>
        </w:rP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proofErr w:type="gramStart"/>
      <w:r w:rsidRPr="00BF662E">
        <w:rPr>
          <w:rFonts w:ascii="Liberation Serif" w:hAnsi="Liberation Serif" w:cs="Liberation Serif"/>
        </w:rPr>
        <w:t>отношении</w:t>
      </w:r>
      <w:proofErr w:type="gramEnd"/>
      <w:r w:rsidRPr="00BF662E">
        <w:rPr>
          <w:rFonts w:ascii="Liberation Serif" w:hAnsi="Liberation Serif" w:cs="Liberation Serif"/>
        </w:rP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 w:rsidRPr="00BF662E">
        <w:rPr>
          <w:rFonts w:ascii="Liberation Serif" w:hAnsi="Liberation Serif" w:cs="Liberation Serif"/>
        </w:rPr>
        <w:t>указывается</w:t>
      </w:r>
      <w:proofErr w:type="gramEnd"/>
      <w:r w:rsidRPr="00BF662E">
        <w:rPr>
          <w:rFonts w:ascii="Liberation Serif" w:hAnsi="Liberation Serif" w:cs="Liberation Serif"/>
        </w:rP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24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 w:rsidRPr="00BF662E">
          <w:rPr>
            <w:rFonts w:ascii="Liberation Serif" w:hAnsi="Liberation Serif" w:cs="Liberation Serif"/>
            <w:color w:val="0000FF"/>
          </w:rPr>
          <w:t>части первой</w:t>
        </w:r>
      </w:hyperlink>
      <w:r w:rsidRPr="00BF662E">
        <w:rPr>
          <w:rFonts w:ascii="Liberation Serif" w:hAnsi="Liberation Serif" w:cs="Liberation Serif"/>
        </w:rPr>
        <w:t xml:space="preserve"> настоящего пункта.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25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6" w:name="P82"/>
      <w:bookmarkEnd w:id="6"/>
      <w:r w:rsidRPr="00BF662E">
        <w:rPr>
          <w:rFonts w:ascii="Liberation Serif" w:hAnsi="Liberation Serif" w:cs="Liberation Serif"/>
        </w:rPr>
        <w:t>4. Профильный орган осуществляет подготовку: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 w:rsidRPr="00BF662E">
        <w:rPr>
          <w:rFonts w:ascii="Liberation Serif" w:hAnsi="Liberation Serif" w:cs="Liberation Serif"/>
        </w:rPr>
        <w:t>содержащего</w:t>
      </w:r>
      <w:proofErr w:type="gramEnd"/>
      <w:r w:rsidRPr="00BF662E">
        <w:rPr>
          <w:rFonts w:ascii="Liberation Serif" w:hAnsi="Liberation Serif" w:cs="Liberation Serif"/>
        </w:rP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 w:rsidRPr="00BF662E">
          <w:rPr>
            <w:rFonts w:ascii="Liberation Serif" w:hAnsi="Liberation Serif" w:cs="Liberation Serif"/>
            <w:color w:val="0000FF"/>
          </w:rPr>
          <w:t>частью второй пункта 1</w:t>
        </w:r>
      </w:hyperlink>
      <w:r w:rsidRPr="00BF662E">
        <w:rPr>
          <w:rFonts w:ascii="Liberation Serif" w:hAnsi="Liberation Serif" w:cs="Liberation Serif"/>
        </w:rPr>
        <w:t xml:space="preserve"> настоящей статьи публичные консультации по этому проекту не проводились.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 w:rsidRPr="00BF662E">
          <w:rPr>
            <w:rFonts w:ascii="Liberation Serif" w:hAnsi="Liberation Serif" w:cs="Liberation Serif"/>
            <w:color w:val="0000FF"/>
          </w:rPr>
          <w:t>частью второй пункта 1</w:t>
        </w:r>
      </w:hyperlink>
      <w:r w:rsidRPr="00BF662E">
        <w:rPr>
          <w:rFonts w:ascii="Liberation Serif" w:hAnsi="Liberation Serif" w:cs="Liberation Serif"/>
        </w:rPr>
        <w:t xml:space="preserve"> настоящей статьи публичные консультации по этому проекту не проводились.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(п. 4 в ред. </w:t>
      </w:r>
      <w:hyperlink r:id="rId26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21.12.2018 N 167-ОЗ)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6. </w:t>
      </w:r>
      <w:proofErr w:type="gramStart"/>
      <w:r w:rsidRPr="00BF662E">
        <w:rPr>
          <w:rFonts w:ascii="Liberation Serif" w:hAnsi="Liberation Serif" w:cs="Liberation Serif"/>
        </w:rP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gramStart"/>
      <w:r w:rsidRPr="00BF662E">
        <w:rPr>
          <w:rFonts w:ascii="Liberation Serif" w:hAnsi="Liberation Serif" w:cs="Liberation Serif"/>
        </w:rPr>
        <w:t>в</w:t>
      </w:r>
      <w:proofErr w:type="gramEnd"/>
      <w:r w:rsidRPr="00BF662E">
        <w:rPr>
          <w:rFonts w:ascii="Liberation Serif" w:hAnsi="Liberation Serif" w:cs="Liberation Serif"/>
        </w:rPr>
        <w:t xml:space="preserve"> ред. </w:t>
      </w:r>
      <w:hyperlink r:id="rId27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Уполномоченный орган определяется Правительством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(часть вторая введена </w:t>
      </w:r>
      <w:hyperlink r:id="rId28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6. Использование </w:t>
      </w:r>
      <w:proofErr w:type="gramStart"/>
      <w:r w:rsidRPr="00BF662E">
        <w:rPr>
          <w:rFonts w:ascii="Liberation Serif" w:hAnsi="Liberation Serif" w:cs="Liberation Serif"/>
        </w:rP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1. После получения документов, указанных в </w:t>
      </w:r>
      <w:hyperlink w:anchor="P82" w:history="1">
        <w:r w:rsidRPr="00BF662E">
          <w:rPr>
            <w:rFonts w:ascii="Liberation Serif" w:hAnsi="Liberation Serif" w:cs="Liberation Serif"/>
            <w:color w:val="0000FF"/>
          </w:rPr>
          <w:t>части первой пункта 4 статьи 5</w:t>
        </w:r>
      </w:hyperlink>
      <w:r w:rsidRPr="00BF662E">
        <w:rPr>
          <w:rFonts w:ascii="Liberation Serif" w:hAnsi="Liberation Serif" w:cs="Liberation Serif"/>
        </w:rPr>
        <w:t xml:space="preserve"> настоящего Закона, разработчик подготавливает: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итоговую редакцию проекта нормативного правового акта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В срок не позднее 10 рабочих дней со дня получения документов, указанных в </w:t>
      </w:r>
      <w:hyperlink w:anchor="P82" w:history="1">
        <w:r w:rsidRPr="00BF662E">
          <w:rPr>
            <w:rFonts w:ascii="Liberation Serif" w:hAnsi="Liberation Serif" w:cs="Liberation Serif"/>
            <w:color w:val="0000FF"/>
          </w:rPr>
          <w:t>части первой пункта 4 статьи 5</w:t>
        </w:r>
      </w:hyperlink>
      <w:r w:rsidRPr="00BF662E">
        <w:rPr>
          <w:rFonts w:ascii="Liberation Serif" w:hAnsi="Liberation Serif" w:cs="Liberation Serif"/>
        </w:rPr>
        <w:t xml:space="preserve"> настоящего Закона, разработчик направляет в профильный орган: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копию итоговой редакции проекта нормативного правового акта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заключение об оценке регулирующего воздействия проекта нормативного правового акта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итоговую редакцию проекта нормативного правового акта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(п. 1 в ред. </w:t>
      </w:r>
      <w:hyperlink r:id="rId29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21.12.2018 N 167-ОЗ)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2. Субъект права законодательной инициативы прилагает к проекту закона Свердловской области, </w:t>
      </w:r>
      <w:r w:rsidRPr="00BF662E">
        <w:rPr>
          <w:rFonts w:ascii="Liberation Serif" w:hAnsi="Liberation Serif" w:cs="Liberation Serif"/>
        </w:rPr>
        <w:lastRenderedPageBreak/>
        <w:t xml:space="preserve">подлежащему оценке регулирующего воздействия в соответствии с </w:t>
      </w:r>
      <w:hyperlink w:anchor="P39" w:history="1">
        <w:r w:rsidRPr="00BF662E">
          <w:rPr>
            <w:rFonts w:ascii="Liberation Serif" w:hAnsi="Liberation Serif" w:cs="Liberation Serif"/>
            <w:color w:val="0000FF"/>
          </w:rPr>
          <w:t>пунктом 1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 w:rsidRPr="00BF662E">
          <w:rPr>
            <w:rFonts w:ascii="Liberation Serif" w:hAnsi="Liberation Serif" w:cs="Liberation Serif"/>
            <w:color w:val="0000FF"/>
          </w:rPr>
          <w:t>пунктом 1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 w:rsidRPr="00BF662E">
        <w:rPr>
          <w:rFonts w:ascii="Liberation Serif" w:hAnsi="Liberation Serif" w:cs="Liberation Serif"/>
        </w:rPr>
        <w:t>воздействия такого проекта указа Губернатора Свердловской области</w:t>
      </w:r>
      <w:proofErr w:type="gramEnd"/>
      <w:r w:rsidRPr="00BF662E">
        <w:rPr>
          <w:rFonts w:ascii="Liberation Serif" w:hAnsi="Liberation Serif" w:cs="Liberation Serif"/>
        </w:rPr>
        <w:t>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 w:rsidRPr="00BF662E">
          <w:rPr>
            <w:rFonts w:ascii="Liberation Serif" w:hAnsi="Liberation Serif" w:cs="Liberation Serif"/>
            <w:color w:val="0000FF"/>
          </w:rPr>
          <w:t>пунктом 1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 w:rsidRPr="00BF662E">
        <w:rPr>
          <w:rFonts w:ascii="Liberation Serif" w:hAnsi="Liberation Serif" w:cs="Liberation Serif"/>
        </w:rPr>
        <w:t>воздействия такого проекта постановления Правительства Свердловской области</w:t>
      </w:r>
      <w:proofErr w:type="gramEnd"/>
      <w:r w:rsidRPr="00BF662E">
        <w:rPr>
          <w:rFonts w:ascii="Liberation Serif" w:hAnsi="Liberation Serif" w:cs="Liberation Serif"/>
        </w:rPr>
        <w:t>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 w:rsidRPr="00BF662E">
          <w:rPr>
            <w:rFonts w:ascii="Liberation Serif" w:hAnsi="Liberation Serif" w:cs="Liberation Serif"/>
            <w:color w:val="0000FF"/>
          </w:rPr>
          <w:t>пунктом 1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Статья 7. Проведение экспертизы нормативных правовых актов Свердловской области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1. Стадиями проведения экспертизы нормативных правовых актов Свердловской области являются: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1) составление </w:t>
      </w:r>
      <w:proofErr w:type="gramStart"/>
      <w:r w:rsidRPr="00BF662E">
        <w:rPr>
          <w:rFonts w:ascii="Liberation Serif" w:hAnsi="Liberation Serif" w:cs="Liberation Serif"/>
        </w:rPr>
        <w:t>плана проведения экспертизы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>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подготовка проектов заключений о результатах экспертизы нормативных правовых актов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проведение публичных консультаций по нормативным правовым актам Свердловской области;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4) подготовка заключений о результатах экспертизы нормативных правовых актов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0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gramStart"/>
      <w:r w:rsidRPr="00BF662E">
        <w:rPr>
          <w:rFonts w:ascii="Liberation Serif" w:hAnsi="Liberation Serif" w:cs="Liberation Serif"/>
        </w:rPr>
        <w:t>в</w:t>
      </w:r>
      <w:proofErr w:type="gramEnd"/>
      <w:r w:rsidRPr="00BF662E">
        <w:rPr>
          <w:rFonts w:ascii="Liberation Serif" w:hAnsi="Liberation Serif" w:cs="Liberation Serif"/>
        </w:rPr>
        <w:t xml:space="preserve"> ред. </w:t>
      </w:r>
      <w:hyperlink r:id="rId31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 w:rsidRPr="00BF662E">
        <w:rPr>
          <w:rFonts w:ascii="Liberation Serif" w:hAnsi="Liberation Serif" w:cs="Liberation Serif"/>
        </w:rPr>
        <w:t>указываются</w:t>
      </w:r>
      <w:proofErr w:type="gramEnd"/>
      <w:r w:rsidRPr="00BF662E">
        <w:rPr>
          <w:rFonts w:ascii="Liberation Serif" w:hAnsi="Liberation Serif" w:cs="Liberation Serif"/>
        </w:rP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 w:rsidRPr="00BF662E">
        <w:rPr>
          <w:rFonts w:ascii="Liberation Serif" w:hAnsi="Liberation Serif" w:cs="Liberation Serif"/>
        </w:rPr>
        <w:t>консультаций</w:t>
      </w:r>
      <w:proofErr w:type="gramEnd"/>
      <w:r w:rsidRPr="00BF662E">
        <w:rPr>
          <w:rFonts w:ascii="Liberation Serif" w:hAnsi="Liberation Serif" w:cs="Liberation Serif"/>
        </w:rP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2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Статья 8. Использование результатов экспертизы нормативных правовых актов Свердловской области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BF662E">
          <w:rPr>
            <w:rFonts w:ascii="Liberation Serif" w:hAnsi="Liberation Serif" w:cs="Liberation Serif"/>
            <w:color w:val="0000FF"/>
          </w:rPr>
          <w:t>подпункте 1 пункта 2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3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 w:rsidRPr="00BF662E">
          <w:rPr>
            <w:rFonts w:ascii="Liberation Serif" w:hAnsi="Liberation Serif" w:cs="Liberation Serif"/>
            <w:color w:val="0000FF"/>
          </w:rPr>
          <w:t>подпункте 2 пункта 2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4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BF662E">
          <w:rPr>
            <w:rFonts w:ascii="Liberation Serif" w:hAnsi="Liberation Serif" w:cs="Liberation Serif"/>
            <w:color w:val="0000FF"/>
          </w:rPr>
          <w:t>подпунктах 1</w:t>
        </w:r>
      </w:hyperlink>
      <w:r w:rsidRPr="00BF662E">
        <w:rPr>
          <w:rFonts w:ascii="Liberation Serif" w:hAnsi="Liberation Serif" w:cs="Liberation Serif"/>
        </w:rPr>
        <w:t xml:space="preserve"> - </w:t>
      </w:r>
      <w:hyperlink w:anchor="P56" w:history="1">
        <w:r w:rsidRPr="00BF662E">
          <w:rPr>
            <w:rFonts w:ascii="Liberation Serif" w:hAnsi="Liberation Serif" w:cs="Liberation Serif"/>
            <w:color w:val="0000FF"/>
          </w:rPr>
          <w:t>4 пункта 2 статьи 3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5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9. Обеспечение доступа к информации о проведении </w:t>
      </w:r>
      <w:proofErr w:type="gramStart"/>
      <w:r w:rsidRPr="00BF662E">
        <w:rPr>
          <w:rFonts w:ascii="Liberation Serif" w:hAnsi="Liberation Serif" w:cs="Liberation Serif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 xml:space="preserve"> и экспертизы нормативных правовых актов Свердловской области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 w:rsidRPr="00BF662E">
        <w:rPr>
          <w:rFonts w:ascii="Liberation Serif" w:hAnsi="Liberation Serif" w:cs="Liberation Serif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BF662E">
        <w:rPr>
          <w:rFonts w:ascii="Liberation Serif" w:hAnsi="Liberation Serif" w:cs="Liberation Serif"/>
        </w:rPr>
        <w:t xml:space="preserve"> и экспертизы нормативных правовых актов Свердловской </w:t>
      </w:r>
      <w:r w:rsidRPr="00BF662E">
        <w:rPr>
          <w:rFonts w:ascii="Liberation Serif" w:hAnsi="Liberation Serif" w:cs="Liberation Serif"/>
        </w:rPr>
        <w:lastRenderedPageBreak/>
        <w:t>области (далее - ежегодный отчет).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6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proofErr w:type="gramStart"/>
      <w:r w:rsidRPr="00BF662E">
        <w:rPr>
          <w:rFonts w:ascii="Liberation Serif" w:hAnsi="Liberation Serif" w:cs="Liberation Serif"/>
        </w:rP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Статья 10. Отдельные вопросы </w:t>
      </w:r>
      <w:proofErr w:type="gramStart"/>
      <w:r w:rsidRPr="00BF662E">
        <w:rPr>
          <w:rFonts w:ascii="Liberation Serif" w:hAnsi="Liberation Serif" w:cs="Liberation Serif"/>
        </w:rP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 w:rsidRPr="00BF662E">
        <w:rPr>
          <w:rFonts w:ascii="Liberation Serif" w:hAnsi="Liberation Serif" w:cs="Liberation Serif"/>
        </w:rP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37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7" w:name="P153"/>
      <w:bookmarkEnd w:id="7"/>
      <w:r w:rsidRPr="00BF662E">
        <w:rPr>
          <w:rFonts w:ascii="Liberation Serif" w:hAnsi="Liberation Serif" w:cs="Liberation Serif"/>
        </w:rPr>
        <w:t xml:space="preserve">1. </w:t>
      </w:r>
      <w:proofErr w:type="gramStart"/>
      <w:r w:rsidRPr="00BF662E">
        <w:rPr>
          <w:rFonts w:ascii="Liberation Serif" w:hAnsi="Liberation Serif" w:cs="Liberation Serif"/>
        </w:rP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 w:rsidRPr="00BF662E">
          <w:rPr>
            <w:rFonts w:ascii="Liberation Serif" w:hAnsi="Liberation Serif" w:cs="Liberation Serif"/>
            <w:color w:val="0000FF"/>
          </w:rPr>
          <w:t>статье 10-1</w:t>
        </w:r>
      </w:hyperlink>
      <w:r w:rsidRPr="00BF662E">
        <w:rPr>
          <w:rFonts w:ascii="Liberation Serif" w:hAnsi="Liberation Serif" w:cs="Liberation Serif"/>
        </w:rP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proofErr w:type="gramStart"/>
      <w:r w:rsidRPr="00BF662E">
        <w:rPr>
          <w:rFonts w:ascii="Liberation Serif" w:hAnsi="Liberation Serif" w:cs="Liberation Serif"/>
        </w:rPr>
        <w:t>соответствии</w:t>
      </w:r>
      <w:proofErr w:type="gramEnd"/>
      <w:r w:rsidRPr="00BF662E">
        <w:rPr>
          <w:rFonts w:ascii="Liberation Serif" w:hAnsi="Liberation Serif" w:cs="Liberation Serif"/>
        </w:rPr>
        <w:t xml:space="preserve"> с настоящим Законом, за исключением: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spellStart"/>
      <w:r w:rsidRPr="00BF662E">
        <w:rPr>
          <w:rFonts w:ascii="Liberation Serif" w:hAnsi="Liberation Serif" w:cs="Liberation Serif"/>
        </w:rPr>
        <w:t>подп</w:t>
      </w:r>
      <w:proofErr w:type="spellEnd"/>
      <w:r w:rsidRPr="00BF662E">
        <w:rPr>
          <w:rFonts w:ascii="Liberation Serif" w:hAnsi="Liberation Serif" w:cs="Liberation Serif"/>
        </w:rPr>
        <w:t xml:space="preserve">. 3 </w:t>
      </w:r>
      <w:proofErr w:type="gramStart"/>
      <w:r w:rsidRPr="00BF662E">
        <w:rPr>
          <w:rFonts w:ascii="Liberation Serif" w:hAnsi="Liberation Serif" w:cs="Liberation Serif"/>
        </w:rPr>
        <w:t>введен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hyperlink r:id="rId38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10.12.2020 N 139-ОЗ)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 w:rsidRPr="00BF662E">
          <w:rPr>
            <w:rFonts w:ascii="Liberation Serif" w:hAnsi="Liberation Serif" w:cs="Liberation Serif"/>
            <w:color w:val="0000FF"/>
          </w:rPr>
          <w:t>статье 10-1</w:t>
        </w:r>
      </w:hyperlink>
      <w:r w:rsidRPr="00BF662E">
        <w:rPr>
          <w:rFonts w:ascii="Liberation Serif" w:hAnsi="Liberation Serif" w:cs="Liberation Serif"/>
        </w:rPr>
        <w:t xml:space="preserve"> настоящего Закона, являются: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BF662E">
        <w:rPr>
          <w:rFonts w:ascii="Liberation Serif" w:hAnsi="Liberation Serif" w:cs="Liberation Serif"/>
        </w:rP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 w:rsidRPr="00BF662E">
          <w:rPr>
            <w:rFonts w:ascii="Liberation Serif" w:hAnsi="Liberation Serif" w:cs="Liberation Serif"/>
            <w:color w:val="0000FF"/>
          </w:rPr>
          <w:t>части первой</w:t>
        </w:r>
      </w:hyperlink>
      <w:r w:rsidRPr="00BF662E">
        <w:rPr>
          <w:rFonts w:ascii="Liberation Serif" w:hAnsi="Liberation Serif" w:cs="Liberation Serif"/>
        </w:rP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 w:rsidRPr="00BF662E">
        <w:rPr>
          <w:rFonts w:ascii="Liberation Serif" w:hAnsi="Liberation Serif" w:cs="Liberation Serif"/>
        </w:rPr>
        <w:t xml:space="preserve"> исключением: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spellStart"/>
      <w:r w:rsidRPr="00BF662E">
        <w:rPr>
          <w:rFonts w:ascii="Liberation Serif" w:hAnsi="Liberation Serif" w:cs="Liberation Serif"/>
        </w:rPr>
        <w:t>подп</w:t>
      </w:r>
      <w:proofErr w:type="spellEnd"/>
      <w:r w:rsidRPr="00BF662E">
        <w:rPr>
          <w:rFonts w:ascii="Liberation Serif" w:hAnsi="Liberation Serif" w:cs="Liberation Serif"/>
        </w:rPr>
        <w:t xml:space="preserve">. 3 </w:t>
      </w:r>
      <w:proofErr w:type="gramStart"/>
      <w:r w:rsidRPr="00BF662E">
        <w:rPr>
          <w:rFonts w:ascii="Liberation Serif" w:hAnsi="Liberation Serif" w:cs="Liberation Serif"/>
        </w:rPr>
        <w:t>введен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hyperlink r:id="rId39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10.12.2020 N 139-ОЗ)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8" w:name="P166"/>
      <w:bookmarkEnd w:id="8"/>
      <w:proofErr w:type="gramStart"/>
      <w:r w:rsidRPr="00BF662E">
        <w:rPr>
          <w:rFonts w:ascii="Liberation Serif" w:hAnsi="Liberation Serif" w:cs="Liberation Serif"/>
        </w:rP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 w:rsidRPr="00BF662E">
          <w:rPr>
            <w:rFonts w:ascii="Liberation Serif" w:hAnsi="Liberation Serif" w:cs="Liberation Serif"/>
            <w:color w:val="0000FF"/>
          </w:rPr>
          <w:t>статье 10-2</w:t>
        </w:r>
      </w:hyperlink>
      <w:r w:rsidRPr="00BF662E">
        <w:rPr>
          <w:rFonts w:ascii="Liberation Serif" w:hAnsi="Liberation Serif" w:cs="Liberation Serif"/>
        </w:rP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 w:rsidRPr="00BF662E">
          <w:rPr>
            <w:rFonts w:ascii="Liberation Serif" w:hAnsi="Liberation Serif" w:cs="Liberation Serif"/>
            <w:color w:val="0000FF"/>
          </w:rPr>
          <w:t>статье 10-2</w:t>
        </w:r>
      </w:hyperlink>
      <w:r w:rsidRPr="00BF662E">
        <w:rPr>
          <w:rFonts w:ascii="Liberation Serif" w:hAnsi="Liberation Serif" w:cs="Liberation Serif"/>
        </w:rPr>
        <w:t xml:space="preserve"> настоящего Закона, являются: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 w:rsidRPr="00BF662E">
          <w:rPr>
            <w:rFonts w:ascii="Liberation Serif" w:hAnsi="Liberation Serif" w:cs="Liberation Serif"/>
            <w:color w:val="0000FF"/>
          </w:rPr>
          <w:t>части четвертой</w:t>
        </w:r>
      </w:hyperlink>
      <w:r w:rsidRPr="00BF662E">
        <w:rPr>
          <w:rFonts w:ascii="Liberation Serif" w:hAnsi="Liberation Serif" w:cs="Liberation Serif"/>
        </w:rP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(п. 1 в ред. </w:t>
      </w:r>
      <w:hyperlink r:id="rId40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9" w:name="P172"/>
      <w:bookmarkEnd w:id="9"/>
      <w:r w:rsidRPr="00BF662E">
        <w:rPr>
          <w:rFonts w:ascii="Liberation Serif" w:hAnsi="Liberation Serif" w:cs="Liberation Serif"/>
        </w:rP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 w:rsidRPr="00BF662E">
        <w:rPr>
          <w:rFonts w:ascii="Liberation Serif" w:hAnsi="Liberation Serif" w:cs="Liberation Serif"/>
        </w:rP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 w:rsidRPr="00BF662E">
        <w:rPr>
          <w:rFonts w:ascii="Liberation Serif" w:hAnsi="Liberation Serif" w:cs="Liberation Serif"/>
        </w:rPr>
        <w:t xml:space="preserve"> образований, должны предусматривать в том числе: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41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виды проектов муниципальных нормативных правовых актов, подлежащих оценке регулирующего воздействия;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проведение публичных консультаций по проектам муниципальных нормативных правовых актов;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4) порядок </w:t>
      </w:r>
      <w:proofErr w:type="gramStart"/>
      <w:r w:rsidRPr="00BF662E">
        <w:rPr>
          <w:rFonts w:ascii="Liberation Serif" w:hAnsi="Liberation Serif" w:cs="Liberation Serif"/>
        </w:rP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 w:rsidRPr="00BF662E">
        <w:rPr>
          <w:rFonts w:ascii="Liberation Serif" w:hAnsi="Liberation Serif" w:cs="Liberation Serif"/>
        </w:rPr>
        <w:t>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10" w:name="P178"/>
      <w:bookmarkEnd w:id="10"/>
      <w:r w:rsidRPr="00BF662E">
        <w:rPr>
          <w:rFonts w:ascii="Liberation Serif" w:hAnsi="Liberation Serif" w:cs="Liberation Serif"/>
        </w:rP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42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виды муниципальных нормативных правовых актов, подлежащих экспертизе;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2) органы местного самоуправления муниципальных образований, расположенных на территории </w:t>
      </w:r>
      <w:r w:rsidRPr="00BF662E">
        <w:rPr>
          <w:rFonts w:ascii="Liberation Serif" w:hAnsi="Liberation Serif" w:cs="Liberation Serif"/>
        </w:rPr>
        <w:lastRenderedPageBreak/>
        <w:t>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4) проведение публичных консультаций по муниципальным нормативным правовым актам;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5) порядок использования результатов экспертизы муниципальных нормативных правовых актов.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3. Установленные муниципальными нормативными правовыми актами, указанными в </w:t>
      </w:r>
      <w:hyperlink w:anchor="P172" w:history="1">
        <w:r w:rsidRPr="00BF662E">
          <w:rPr>
            <w:rFonts w:ascii="Liberation Serif" w:hAnsi="Liberation Serif" w:cs="Liberation Serif"/>
            <w:color w:val="0000FF"/>
          </w:rPr>
          <w:t>абзаце первом части первой</w:t>
        </w:r>
      </w:hyperlink>
      <w:r w:rsidRPr="00BF662E">
        <w:rPr>
          <w:rFonts w:ascii="Liberation Serif" w:hAnsi="Liberation Serif" w:cs="Liberation Serif"/>
        </w:rPr>
        <w:t xml:space="preserve"> и </w:t>
      </w:r>
      <w:hyperlink w:anchor="P178" w:history="1">
        <w:r w:rsidRPr="00BF662E">
          <w:rPr>
            <w:rFonts w:ascii="Liberation Serif" w:hAnsi="Liberation Serif" w:cs="Liberation Serif"/>
            <w:color w:val="0000FF"/>
          </w:rPr>
          <w:t>абзаце первом части второй пункта 2</w:t>
        </w:r>
      </w:hyperlink>
      <w:r w:rsidRPr="00BF662E">
        <w:rPr>
          <w:rFonts w:ascii="Liberation Serif" w:hAnsi="Liberation Serif" w:cs="Liberation Serif"/>
        </w:rP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(в ред. </w:t>
      </w:r>
      <w:hyperlink r:id="rId43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BF662E" w:rsidRPr="00BF662E" w:rsidRDefault="00BF662E">
      <w:pPr>
        <w:pStyle w:val="ConsPlusNormal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gramStart"/>
      <w:r w:rsidRPr="00BF662E">
        <w:rPr>
          <w:rFonts w:ascii="Liberation Serif" w:hAnsi="Liberation Serif" w:cs="Liberation Serif"/>
        </w:rPr>
        <w:t>в</w:t>
      </w:r>
      <w:proofErr w:type="gramEnd"/>
      <w:r w:rsidRPr="00BF662E">
        <w:rPr>
          <w:rFonts w:ascii="Liberation Serif" w:hAnsi="Liberation Serif" w:cs="Liberation Serif"/>
        </w:rPr>
        <w:t xml:space="preserve"> ред. </w:t>
      </w:r>
      <w:hyperlink r:id="rId44" w:history="1">
        <w:r w:rsidRPr="00BF662E">
          <w:rPr>
            <w:rFonts w:ascii="Liberation Serif" w:hAnsi="Liberation Serif" w:cs="Liberation Serif"/>
            <w:color w:val="0000FF"/>
          </w:rPr>
          <w:t>Закона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bookmarkStart w:id="11" w:name="P190"/>
      <w:bookmarkEnd w:id="11"/>
      <w:r w:rsidRPr="00BF662E">
        <w:rPr>
          <w:rFonts w:ascii="Liberation Serif" w:hAnsi="Liberation Serif" w:cs="Liberation Serif"/>
        </w:rP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(</w:t>
      </w:r>
      <w:proofErr w:type="gramStart"/>
      <w:r w:rsidRPr="00BF662E">
        <w:rPr>
          <w:rFonts w:ascii="Liberation Serif" w:hAnsi="Liberation Serif" w:cs="Liberation Serif"/>
        </w:rPr>
        <w:t>введена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hyperlink r:id="rId45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муниципальные районы: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Байкаловский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муниципальное образование </w:t>
      </w:r>
      <w:proofErr w:type="spellStart"/>
      <w:r w:rsidRPr="00BF662E">
        <w:rPr>
          <w:rFonts w:ascii="Liberation Serif" w:hAnsi="Liberation Serif" w:cs="Liberation Serif"/>
        </w:rPr>
        <w:t>Камышловский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Нижнесергинский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Слободо-Туринский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Таборинский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городские округа: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город Алапаевск;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Муниципальное образование </w:t>
      </w:r>
      <w:proofErr w:type="spellStart"/>
      <w:r w:rsidRPr="00BF662E">
        <w:rPr>
          <w:rFonts w:ascii="Liberation Serif" w:hAnsi="Liberation Serif" w:cs="Liberation Serif"/>
        </w:rPr>
        <w:t>Алапаевское</w:t>
      </w:r>
      <w:proofErr w:type="spellEnd"/>
      <w:r w:rsidRPr="00BF662E">
        <w:rPr>
          <w:rFonts w:ascii="Liberation Serif" w:hAnsi="Liberation Serif" w:cs="Liberation Serif"/>
        </w:rPr>
        <w:t>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Арамильский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Артемовский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Артинский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Асбестовский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Ачитский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Белоярский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Березовский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Бисертский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Богданович;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Верхнее Дуброво;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Верх-Нейвинский;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Верхнесалдинский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Верхний Тагил;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Верхняя Пышма;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Верхняя Тура;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Верхотурский;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Волчанский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Гаринский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Горноуральский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Дегтярск;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Заречный;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Ивдельский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город Ирбит;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Ирбитское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муниципальное образование;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Каменский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 Каменск-Уральский;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Камышловский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Карпинск;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Качканарский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Кировградский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Краснотурьинск;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Красноуфимск;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Красноуфимский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Кушвинский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"Городской округ "Город Лесной";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Малышевский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Махнёвское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муниципальное образование;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Невьянский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Нижнетуринский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 Нижний Тагил;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Нижняя Салда;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Новолялинский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Новоуральский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Пелым;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Первоуральск;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Полевской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Пышминский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Ревда;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Режевской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городской округ </w:t>
      </w:r>
      <w:proofErr w:type="spellStart"/>
      <w:r w:rsidRPr="00BF662E">
        <w:rPr>
          <w:rFonts w:ascii="Liberation Serif" w:hAnsi="Liberation Serif" w:cs="Liberation Serif"/>
        </w:rPr>
        <w:t>Рефтинский</w:t>
      </w:r>
      <w:proofErr w:type="spellEnd"/>
      <w:r w:rsidRPr="00BF662E">
        <w:rPr>
          <w:rFonts w:ascii="Liberation Serif" w:hAnsi="Liberation Serif" w:cs="Liberation Serif"/>
        </w:rPr>
        <w:t>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городской </w:t>
      </w:r>
      <w:proofErr w:type="gramStart"/>
      <w:r w:rsidRPr="00BF662E">
        <w:rPr>
          <w:rFonts w:ascii="Liberation Serif" w:hAnsi="Liberation Serif" w:cs="Liberation Serif"/>
        </w:rPr>
        <w:t>округ</w:t>
      </w:r>
      <w:proofErr w:type="gramEnd"/>
      <w:r w:rsidRPr="00BF662E">
        <w:rPr>
          <w:rFonts w:ascii="Liberation Serif" w:hAnsi="Liberation Serif" w:cs="Liberation Serif"/>
        </w:rPr>
        <w:t xml:space="preserve"> ЗАТО Свободный;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Североуральский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Серовский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Сосьвинский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Среднеуральск;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Староуткинск;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Сухой Лог;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Сысертский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Тавдинский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Талицкий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Тугулымский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Туринский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"поселок Уральский";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Шалинский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bookmarkStart w:id="12" w:name="P269"/>
      <w:bookmarkEnd w:id="12"/>
      <w:r w:rsidRPr="00BF662E">
        <w:rPr>
          <w:rFonts w:ascii="Liberation Serif" w:hAnsi="Liberation Serif" w:cs="Liberation Serif"/>
        </w:rP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(</w:t>
      </w:r>
      <w:proofErr w:type="gramStart"/>
      <w:r w:rsidRPr="00BF662E">
        <w:rPr>
          <w:rFonts w:ascii="Liberation Serif" w:hAnsi="Liberation Serif" w:cs="Liberation Serif"/>
        </w:rPr>
        <w:t>введена</w:t>
      </w:r>
      <w:proofErr w:type="gramEnd"/>
      <w:r w:rsidRPr="00BF662E">
        <w:rPr>
          <w:rFonts w:ascii="Liberation Serif" w:hAnsi="Liberation Serif" w:cs="Liberation Serif"/>
        </w:rPr>
        <w:t xml:space="preserve"> </w:t>
      </w:r>
      <w:hyperlink r:id="rId46" w:history="1">
        <w:r w:rsidRPr="00BF662E">
          <w:rPr>
            <w:rFonts w:ascii="Liberation Serif" w:hAnsi="Liberation Serif" w:cs="Liberation Serif"/>
            <w:color w:val="0000FF"/>
          </w:rPr>
          <w:t>Законом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78-ОЗ)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муниципальные районы: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Байкаловский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муниципальное образование </w:t>
      </w:r>
      <w:proofErr w:type="spellStart"/>
      <w:r w:rsidRPr="00BF662E">
        <w:rPr>
          <w:rFonts w:ascii="Liberation Serif" w:hAnsi="Liberation Serif" w:cs="Liberation Serif"/>
        </w:rPr>
        <w:t>Камышловский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Нижнесергинский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Слободо-Туринский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Таборинский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муниципальный район;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городские округа: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город Алапаевск;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Муниципальное образование </w:t>
      </w:r>
      <w:proofErr w:type="spellStart"/>
      <w:r w:rsidRPr="00BF662E">
        <w:rPr>
          <w:rFonts w:ascii="Liberation Serif" w:hAnsi="Liberation Serif" w:cs="Liberation Serif"/>
        </w:rPr>
        <w:t>Алапаевское</w:t>
      </w:r>
      <w:proofErr w:type="spellEnd"/>
      <w:r w:rsidRPr="00BF662E">
        <w:rPr>
          <w:rFonts w:ascii="Liberation Serif" w:hAnsi="Liberation Serif" w:cs="Liberation Serif"/>
        </w:rPr>
        <w:t>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Арамильский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Артемовский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Артинский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Асбестовский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Ачитский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Белоярский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Березовский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Бисертский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Богданович;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Верхнее Дуброво;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Верх-Нейвинский;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Верхнесалдинский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Верхний Тагил;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Верхняя Пышма;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Верхняя Тура;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Верхотурский;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Волчанский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Гаринский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Горноуральский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>городской округ Дегтярск;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Заречный;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Ивдельский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город Ирбит;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Ирбитское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муниципальное образование;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Каменский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 Каменск-Уральский;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Камышловский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Карпинск;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Качканарский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Кировградский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Краснотурьинск;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Красноуфимск;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Красноуфимский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Кушвинский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"Городской округ "Город Лесной";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Малышевский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Махнёвское</w:t>
      </w:r>
      <w:proofErr w:type="spellEnd"/>
      <w:r w:rsidRPr="00BF662E">
        <w:rPr>
          <w:rFonts w:ascii="Liberation Serif" w:hAnsi="Liberation Serif" w:cs="Liberation Serif"/>
        </w:rPr>
        <w:t xml:space="preserve"> муниципальное образование;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Невьянский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Нижнетуринский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 Нижний Тагил;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Нижняя Салда;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Новолялинский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Новоуральский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Пелым;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Первоуральск;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Полевской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Пышминский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Ревда;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Режевской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lastRenderedPageBreak/>
        <w:t xml:space="preserve">городской округ </w:t>
      </w:r>
      <w:proofErr w:type="spellStart"/>
      <w:r w:rsidRPr="00BF662E">
        <w:rPr>
          <w:rFonts w:ascii="Liberation Serif" w:hAnsi="Liberation Serif" w:cs="Liberation Serif"/>
        </w:rPr>
        <w:t>Рефтинский</w:t>
      </w:r>
      <w:proofErr w:type="spellEnd"/>
      <w:r w:rsidRPr="00BF662E">
        <w:rPr>
          <w:rFonts w:ascii="Liberation Serif" w:hAnsi="Liberation Serif" w:cs="Liberation Serif"/>
        </w:rPr>
        <w:t>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городской </w:t>
      </w:r>
      <w:proofErr w:type="gramStart"/>
      <w:r w:rsidRPr="00BF662E">
        <w:rPr>
          <w:rFonts w:ascii="Liberation Serif" w:hAnsi="Liberation Serif" w:cs="Liberation Serif"/>
        </w:rPr>
        <w:t>округ</w:t>
      </w:r>
      <w:proofErr w:type="gramEnd"/>
      <w:r w:rsidRPr="00BF662E">
        <w:rPr>
          <w:rFonts w:ascii="Liberation Serif" w:hAnsi="Liberation Serif" w:cs="Liberation Serif"/>
        </w:rPr>
        <w:t xml:space="preserve"> ЗАТО Свободный;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Североуральский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Серовский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Сосьвинский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Среднеуральск;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Староуткинск;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городской округ Сухой Лог;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Сысертский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Тавдинский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Талицкий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Тугулымский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Туринский городской округ;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муниципальное образование "поселок Уральский";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proofErr w:type="spellStart"/>
      <w:r w:rsidRPr="00BF662E">
        <w:rPr>
          <w:rFonts w:ascii="Liberation Serif" w:hAnsi="Liberation Serif" w:cs="Liberation Serif"/>
        </w:rPr>
        <w:t>Шалинский</w:t>
      </w:r>
      <w:proofErr w:type="spellEnd"/>
      <w:r w:rsidRPr="00BF662E">
        <w:rPr>
          <w:rFonts w:ascii="Liberation Serif" w:hAnsi="Liberation Serif" w:cs="Liberation Serif"/>
        </w:rPr>
        <w:t xml:space="preserve"> городской округ.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Статья 11. Вступление в силу настоящего Закона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1. Настоящий Закон вступает в силу через десять дней после его официального опубликования.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2. Положения настоящего Закона в части проведения </w:t>
      </w:r>
      <w:proofErr w:type="gramStart"/>
      <w:r w:rsidRPr="00BF662E">
        <w:rPr>
          <w:rFonts w:ascii="Liberation Serif" w:hAnsi="Liberation Serif" w:cs="Liberation Serif"/>
        </w:rPr>
        <w:t>оценки</w:t>
      </w:r>
      <w:proofErr w:type="gramEnd"/>
      <w:r w:rsidRPr="00BF662E">
        <w:rPr>
          <w:rFonts w:ascii="Liberation Serif" w:hAnsi="Liberation Serif" w:cs="Liberation Serif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1) муниципального образования "город Екатеринбург" - с 1 января 2015 года;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BF662E" w:rsidRPr="00BF662E" w:rsidRDefault="00BF662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 xml:space="preserve">3) утратил силу. - </w:t>
      </w:r>
      <w:hyperlink r:id="rId47" w:history="1">
        <w:r w:rsidRPr="00BF662E">
          <w:rPr>
            <w:rFonts w:ascii="Liberation Serif" w:hAnsi="Liberation Serif" w:cs="Liberation Serif"/>
            <w:color w:val="0000FF"/>
          </w:rPr>
          <w:t>Закон</w:t>
        </w:r>
      </w:hyperlink>
      <w:r w:rsidRPr="00BF662E">
        <w:rPr>
          <w:rFonts w:ascii="Liberation Serif" w:hAnsi="Liberation Serif" w:cs="Liberation Serif"/>
        </w:rPr>
        <w:t xml:space="preserve"> Свердловской области от 22.07.2016 N 78-ОЗ.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Губернатор</w:t>
      </w: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Свердловской области</w:t>
      </w:r>
    </w:p>
    <w:p w:rsidR="00BF662E" w:rsidRPr="00BF662E" w:rsidRDefault="00BF662E">
      <w:pPr>
        <w:pStyle w:val="ConsPlusNormal"/>
        <w:jc w:val="right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Е.В.КУЙВАШЕВ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г. Екатеринбург</w:t>
      </w:r>
    </w:p>
    <w:p w:rsidR="00BF662E" w:rsidRPr="00BF662E" w:rsidRDefault="00BF662E">
      <w:pPr>
        <w:pStyle w:val="ConsPlusNormal"/>
        <w:spacing w:before="22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14 июля 2014 года</w:t>
      </w:r>
    </w:p>
    <w:p w:rsidR="00BF662E" w:rsidRPr="00BF662E" w:rsidRDefault="00BF662E">
      <w:pPr>
        <w:pStyle w:val="ConsPlusNormal"/>
        <w:spacing w:before="220"/>
        <w:rPr>
          <w:rFonts w:ascii="Liberation Serif" w:hAnsi="Liberation Serif" w:cs="Liberation Serif"/>
        </w:rPr>
      </w:pPr>
      <w:r w:rsidRPr="00BF662E">
        <w:rPr>
          <w:rFonts w:ascii="Liberation Serif" w:hAnsi="Liberation Serif" w:cs="Liberation Serif"/>
        </w:rPr>
        <w:t>N 74-ОЗ</w:t>
      </w: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rPr>
          <w:rFonts w:ascii="Liberation Serif" w:hAnsi="Liberation Serif" w:cs="Liberation Serif"/>
        </w:rPr>
      </w:pPr>
    </w:p>
    <w:p w:rsidR="00BF662E" w:rsidRPr="00BF662E" w:rsidRDefault="00BF66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871DAA" w:rsidRPr="00BF662E" w:rsidRDefault="00871DAA">
      <w:pPr>
        <w:rPr>
          <w:rFonts w:ascii="Liberation Serif" w:hAnsi="Liberation Serif" w:cs="Liberation Serif"/>
        </w:rPr>
      </w:pPr>
    </w:p>
    <w:sectPr w:rsidR="00871DAA" w:rsidRPr="00BF662E" w:rsidSect="00BF66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62E"/>
    <w:rsid w:val="00871DAA"/>
    <w:rsid w:val="00B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4A1C0402A89E1C775C1CF8D89977C491F00D4D602D57B10420DED106D6BAF049C4CD073E512005B5D64A4F601A2A7A4B0665BA2717625A3068A22HAeEI" TargetMode="External"/><Relationship Id="rId18" Type="http://schemas.openxmlformats.org/officeDocument/2006/relationships/hyperlink" Target="consultantplus://offline/ref=22E4A1C0402A89E1C775C1CF8D89977C491F00D4D602D57B10420DED106D6BAF049C4CD073E512005B5D64A4F501A2A7A4B0665BA2717625A3068A22HAeEI" TargetMode="External"/><Relationship Id="rId26" Type="http://schemas.openxmlformats.org/officeDocument/2006/relationships/hyperlink" Target="consultantplus://offline/ref=22E4A1C0402A89E1C775C1CF8D89977C491F00D4D501DC7A17490DED106D6BAF049C4CD073E512005B5D64A4F001A2A7A4B0665BA2717625A3068A22HAeEI" TargetMode="External"/><Relationship Id="rId39" Type="http://schemas.openxmlformats.org/officeDocument/2006/relationships/hyperlink" Target="consultantplus://offline/ref=22E4A1C0402A89E1C775C1CF8D89977C491F00D4D50CDF7E124F0DED106D6BAF049C4CD073E512005B5D64A4F601A2A7A4B0665BA2717625A3068A22HAe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E4A1C0402A89E1C775C1CF8D89977C491F00D4D602D57B10420DED106D6BAF049C4CD073E512005B5D64A4FE01A2A7A4B0665BA2717625A3068A22HAeEI" TargetMode="External"/><Relationship Id="rId34" Type="http://schemas.openxmlformats.org/officeDocument/2006/relationships/hyperlink" Target="consultantplus://offline/ref=22E4A1C0402A89E1C775C1CF8D89977C491F00D4D602D57B10420DED106D6BAF049C4CD073E512005B5D64A6F101A2A7A4B0665BA2717625A3068A22HAeEI" TargetMode="External"/><Relationship Id="rId42" Type="http://schemas.openxmlformats.org/officeDocument/2006/relationships/hyperlink" Target="consultantplus://offline/ref=22E4A1C0402A89E1C775C1CF8D89977C491F00D4D602D57B10420DED106D6BAF049C4CD073E512005B5D64A0F101A2A7A4B0665BA2717625A3068A22HAeEI" TargetMode="External"/><Relationship Id="rId47" Type="http://schemas.openxmlformats.org/officeDocument/2006/relationships/hyperlink" Target="consultantplus://offline/ref=22E4A1C0402A89E1C775C1CF8D89977C491F00D4D602D57B10420DED106D6BAF049C4CD073E512005B5D64A4FF01A2A7A4B0665BA2717625A3068A22HAeEI" TargetMode="External"/><Relationship Id="rId7" Type="http://schemas.openxmlformats.org/officeDocument/2006/relationships/hyperlink" Target="consultantplus://offline/ref=22E4A1C0402A89E1C775C1CF8D89977C491F00D4D500DF7C16430DED106D6BAF049C4CD073E512005B5D64A5FF01A2A7A4B0665BA2717625A3068A22HAeEI" TargetMode="External"/><Relationship Id="rId12" Type="http://schemas.openxmlformats.org/officeDocument/2006/relationships/hyperlink" Target="consultantplus://offline/ref=22E4A1C0402A89E1C775C1CF8D89977C491F00D4D501DC7A17490DED106D6BAF049C4CD073E512005B5D64A5FE01A2A7A4B0665BA2717625A3068A22HAeEI" TargetMode="External"/><Relationship Id="rId17" Type="http://schemas.openxmlformats.org/officeDocument/2006/relationships/hyperlink" Target="consultantplus://offline/ref=22E4A1C0402A89E1C775C1CF8D89977C491F00D4D500DF7C16430DED106D6BAF049C4CD073E512005B5D64A4F701A2A7A4B0665BA2717625A3068A22HAeEI" TargetMode="External"/><Relationship Id="rId25" Type="http://schemas.openxmlformats.org/officeDocument/2006/relationships/hyperlink" Target="consultantplus://offline/ref=22E4A1C0402A89E1C775C1CF8D89977C491F00D4D602D57B10420DED106D6BAF049C4CD073E512005B5D64A7F601A2A7A4B0665BA2717625A3068A22HAeEI" TargetMode="External"/><Relationship Id="rId33" Type="http://schemas.openxmlformats.org/officeDocument/2006/relationships/hyperlink" Target="consultantplus://offline/ref=22E4A1C0402A89E1C775C1CF8D89977C491F00D4D602D57B10420DED106D6BAF049C4CD073E512005B5D64A6F101A2A7A4B0665BA2717625A3068A22HAeEI" TargetMode="External"/><Relationship Id="rId38" Type="http://schemas.openxmlformats.org/officeDocument/2006/relationships/hyperlink" Target="consultantplus://offline/ref=22E4A1C0402A89E1C775C1CF8D89977C491F00D4D50CDF7E124F0DED106D6BAF049C4CD073E512005B5D64A5FE01A2A7A4B0665BA2717625A3068A22HAeEI" TargetMode="External"/><Relationship Id="rId46" Type="http://schemas.openxmlformats.org/officeDocument/2006/relationships/hyperlink" Target="consultantplus://offline/ref=22E4A1C0402A89E1C775C1CF8D89977C491F00D4D602D57B10420DED106D6BAF049C4CD073E512005B5D65A6F001A2A7A4B0665BA2717625A3068A22HAe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4A1C0402A89E1C775C1CF8D89977C491F00D4D500DF7C16430DED106D6BAF049C4CD073E512005B5D64A5FE01A2A7A4B0665BA2717625A3068A22HAeEI" TargetMode="External"/><Relationship Id="rId20" Type="http://schemas.openxmlformats.org/officeDocument/2006/relationships/hyperlink" Target="consultantplus://offline/ref=22E4A1C0402A89E1C775C1CF8D89977C491F00D4D602D57B10420DED106D6BAF049C4CD073E512005B5D64A4FE01A2A7A4B0665BA2717625A3068A22HAeEI" TargetMode="External"/><Relationship Id="rId29" Type="http://schemas.openxmlformats.org/officeDocument/2006/relationships/hyperlink" Target="consultantplus://offline/ref=22E4A1C0402A89E1C775C1CF8D89977C491F00D4D501DC7A17490DED106D6BAF049C4CD073E512005B5D64A7F301A2A7A4B0665BA2717625A3068A22HAeEI" TargetMode="External"/><Relationship Id="rId41" Type="http://schemas.openxmlformats.org/officeDocument/2006/relationships/hyperlink" Target="consultantplus://offline/ref=22E4A1C0402A89E1C775C1CF8D89977C491F00D4D602D57B10420DED106D6BAF049C4CD073E512005B5D64A0F301A2A7A4B0665BA2717625A3068A22HA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4A1C0402A89E1C775C1CF8D89977C491F00D4D501DC7A17490DED106D6BAF049C4CD073E512005B5D64A5FF01A2A7A4B0665BA2717625A3068A22HAeEI" TargetMode="External"/><Relationship Id="rId11" Type="http://schemas.openxmlformats.org/officeDocument/2006/relationships/hyperlink" Target="consultantplus://offline/ref=22E4A1C0402A89E1C775C1CF8D89977C491F00D4D602D57B10420DED106D6BAF049C4CD073E512005B5D64A4F601A2A7A4B0665BA2717625A3068A22HAeEI" TargetMode="External"/><Relationship Id="rId24" Type="http://schemas.openxmlformats.org/officeDocument/2006/relationships/hyperlink" Target="consultantplus://offline/ref=22E4A1C0402A89E1C775C1CF8D89977C491F00D4D602D57B10420DED106D6BAF049C4CD073E512005B5D64A7F701A2A7A4B0665BA2717625A3068A22HAeEI" TargetMode="External"/><Relationship Id="rId32" Type="http://schemas.openxmlformats.org/officeDocument/2006/relationships/hyperlink" Target="consultantplus://offline/ref=22E4A1C0402A89E1C775C1CF8D89977C491F00D4D602D57B10420DED106D6BAF049C4CD073E512005B5D64A6F201A2A7A4B0665BA2717625A3068A22HAeEI" TargetMode="External"/><Relationship Id="rId37" Type="http://schemas.openxmlformats.org/officeDocument/2006/relationships/hyperlink" Target="consultantplus://offline/ref=22E4A1C0402A89E1C775C1CF8D89977C491F00D4D602D57B10420DED106D6BAF049C4CD073E512005B5D64A6FF01A2A7A4B0665BA2717625A3068A22HAeEI" TargetMode="External"/><Relationship Id="rId40" Type="http://schemas.openxmlformats.org/officeDocument/2006/relationships/hyperlink" Target="consultantplus://offline/ref=22E4A1C0402A89E1C775C1CF8D89977C491F00D4D602D57B10420DED106D6BAF049C4CD073E512005B5D64A6FE01A2A7A4B0665BA2717625A3068A22HAeEI" TargetMode="External"/><Relationship Id="rId45" Type="http://schemas.openxmlformats.org/officeDocument/2006/relationships/hyperlink" Target="consultantplus://offline/ref=22E4A1C0402A89E1C775C1CF8D89977C491F00D4D602D57B10420DED106D6BAF049C4CD073E512005B5D64A3F701A2A7A4B0665BA2717625A3068A22HAeEI" TargetMode="External"/><Relationship Id="rId5" Type="http://schemas.openxmlformats.org/officeDocument/2006/relationships/hyperlink" Target="consultantplus://offline/ref=22E4A1C0402A89E1C775C1CF8D89977C491F00D4D602D57B10420DED106D6BAF049C4CD073E512005B5D64A5FF01A2A7A4B0665BA2717625A3068A22HAeEI" TargetMode="External"/><Relationship Id="rId15" Type="http://schemas.openxmlformats.org/officeDocument/2006/relationships/hyperlink" Target="consultantplus://offline/ref=22E4A1C0402A89E1C775C1CF8D89977C491F00D4D501DC7A17490DED106D6BAF049C4CD073E512005B5D64A4F601A2A7A4B0665BA2717625A3068A22HAeEI" TargetMode="External"/><Relationship Id="rId23" Type="http://schemas.openxmlformats.org/officeDocument/2006/relationships/hyperlink" Target="consultantplus://offline/ref=22E4A1C0402A89E1C775C1CF8D89977C491F00D4D501DC7A17490DED106D6BAF049C4CD073E512005B5D64A4F201A2A7A4B0665BA2717625A3068A22HAeEI" TargetMode="External"/><Relationship Id="rId28" Type="http://schemas.openxmlformats.org/officeDocument/2006/relationships/hyperlink" Target="consultantplus://offline/ref=22E4A1C0402A89E1C775C1CF8D89977C491F00D4D602D57B10420DED106D6BAF049C4CD073E512005B5D64A7F301A2A7A4B0665BA2717625A3068A22HAeEI" TargetMode="External"/><Relationship Id="rId36" Type="http://schemas.openxmlformats.org/officeDocument/2006/relationships/hyperlink" Target="consultantplus://offline/ref=22E4A1C0402A89E1C775C1CF8D89977C491F00D4D602D57B10420DED106D6BAF049C4CD073E512005B5D64A6F001A2A7A4B0665BA2717625A3068A22HAe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2E4A1C0402A89E1C775C1CF8D89977C491F00D4D602D57B10420DED106D6BAF049C4CD073E512005B5D64A4F701A2A7A4B0665BA2717625A3068A22HAeEI" TargetMode="External"/><Relationship Id="rId19" Type="http://schemas.openxmlformats.org/officeDocument/2006/relationships/hyperlink" Target="consultantplus://offline/ref=22E4A1C0402A89E1C775C1CF8D89977C491F00D4D602D57B10420DED106D6BAF049C4CD073E512005B5D64A4FF01A2A7A4B0665BA2717625A3068A22HAeEI" TargetMode="External"/><Relationship Id="rId31" Type="http://schemas.openxmlformats.org/officeDocument/2006/relationships/hyperlink" Target="consultantplus://offline/ref=22E4A1C0402A89E1C775C1CF8D89977C491F00D4D602D57B10420DED106D6BAF049C4CD073E512005B5D64A6F301A2A7A4B0665BA2717625A3068A22HAeEI" TargetMode="External"/><Relationship Id="rId44" Type="http://schemas.openxmlformats.org/officeDocument/2006/relationships/hyperlink" Target="consultantplus://offline/ref=22E4A1C0402A89E1C775C1CF8D89977C491F00D4D602D57B10420DED106D6BAF049C4CD073E512005B5D64A0FE01A2A7A4B0665BA2717625A3068A22HAe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E4A1C0402A89E1C775C1CF8D89977C491F00D4D602D57B10420DED106D6BAF049C4CD073E512005B5D64A5FE01A2A7A4B0665BA2717625A3068A22HAeEI" TargetMode="External"/><Relationship Id="rId14" Type="http://schemas.openxmlformats.org/officeDocument/2006/relationships/hyperlink" Target="consultantplus://offline/ref=22E4A1C0402A89E1C775C1CF8D89977C491F00D4D501DC7A17490DED106D6BAF049C4CD073E512005B5D64A4F701A2A7A4B0665BA2717625A3068A22HAeEI" TargetMode="External"/><Relationship Id="rId22" Type="http://schemas.openxmlformats.org/officeDocument/2006/relationships/hyperlink" Target="consultantplus://offline/ref=22E4A1C0402A89E1C775C1CF8D89977C491F00D4D501DC7A17490DED106D6BAF049C4CD073E512005B5D64A4F401A2A7A4B0665BA2717625A3068A22HAeEI" TargetMode="External"/><Relationship Id="rId27" Type="http://schemas.openxmlformats.org/officeDocument/2006/relationships/hyperlink" Target="consultantplus://offline/ref=22E4A1C0402A89E1C775C1CF8D89977C491F00D4D602D57B10420DED106D6BAF049C4CD073E512005B5D64A7F401A2A7A4B0665BA2717625A3068A22HAeEI" TargetMode="External"/><Relationship Id="rId30" Type="http://schemas.openxmlformats.org/officeDocument/2006/relationships/hyperlink" Target="consultantplus://offline/ref=22E4A1C0402A89E1C775C1CF8D89977C491F00D4D602D57B10420DED106D6BAF049C4CD073E512005B5D64A6F401A2A7A4B0665BA2717625A3068A22HAeEI" TargetMode="External"/><Relationship Id="rId35" Type="http://schemas.openxmlformats.org/officeDocument/2006/relationships/hyperlink" Target="consultantplus://offline/ref=22E4A1C0402A89E1C775C1CF8D89977C491F00D4D602D57B10420DED106D6BAF049C4CD073E512005B5D64A6F101A2A7A4B0665BA2717625A3068A22HAeEI" TargetMode="External"/><Relationship Id="rId43" Type="http://schemas.openxmlformats.org/officeDocument/2006/relationships/hyperlink" Target="consultantplus://offline/ref=22E4A1C0402A89E1C775C1CF8D89977C491F00D4D602D57B10420DED106D6BAF049C4CD073E512005B5D64A0FF01A2A7A4B0665BA2717625A3068A22HAeE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2E4A1C0402A89E1C775C1CF8D89977C491F00D4D50CDF7E124F0DED106D6BAF049C4CD073E512005B5D64A5FF01A2A7A4B0665BA2717625A3068A22HA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6824</Words>
  <Characters>38898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2020-12-26T08:30:00Z</dcterms:created>
  <dcterms:modified xsi:type="dcterms:W3CDTF">2020-12-26T08:36:00Z</dcterms:modified>
</cp:coreProperties>
</file>