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5" w:rsidRPr="008B193B" w:rsidRDefault="00107157">
      <w:pPr>
        <w:pStyle w:val="af6"/>
        <w:spacing w:before="132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2627630</wp:posOffset>
            </wp:positionH>
            <wp:positionV relativeFrom="paragraph">
              <wp:posOffset>-75565</wp:posOffset>
            </wp:positionV>
            <wp:extent cx="635635" cy="762635"/>
            <wp:effectExtent l="19050" t="0" r="0" b="0"/>
            <wp:wrapNone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D85" w:rsidRPr="008B193B">
        <w:rPr>
          <w:rFonts w:ascii="Liberation Serif" w:hAnsi="Liberation Serif" w:cs="Times New Roman"/>
          <w:sz w:val="28"/>
          <w:szCs w:val="28"/>
        </w:rPr>
        <w:t>ГЛАВА</w:t>
      </w: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КРАСНОУФИМСКИЙ ОКРУГ</w:t>
      </w:r>
    </w:p>
    <w:p w:rsidR="009D1D85" w:rsidRPr="008B193B" w:rsidRDefault="009D1D85">
      <w:pPr>
        <w:pStyle w:val="1"/>
        <w:rPr>
          <w:rFonts w:ascii="Liberation Serif" w:hAnsi="Liberation Serif"/>
          <w:b/>
          <w:bCs/>
        </w:rPr>
      </w:pP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14FFF" w:rsidRPr="008B193B" w:rsidRDefault="001D151B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от </w:t>
      </w:r>
      <w:r w:rsidR="00C14FFF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="005B62C3">
        <w:rPr>
          <w:rFonts w:ascii="Liberation Serif" w:hAnsi="Liberation Serif" w:cs="Times New Roman"/>
          <w:b/>
          <w:bCs/>
          <w:sz w:val="28"/>
          <w:szCs w:val="28"/>
        </w:rPr>
        <w:t>8</w:t>
      </w:r>
      <w:r w:rsidR="00DC2F37" w:rsidRPr="008B193B">
        <w:rPr>
          <w:rFonts w:ascii="Liberation Serif" w:hAnsi="Liberation Serif" w:cs="Times New Roman"/>
          <w:b/>
          <w:bCs/>
          <w:sz w:val="28"/>
          <w:szCs w:val="28"/>
        </w:rPr>
        <w:t>.</w:t>
      </w:r>
      <w:r w:rsidR="008B193B">
        <w:rPr>
          <w:rFonts w:ascii="Liberation Serif" w:hAnsi="Liberation Serif" w:cs="Times New Roman"/>
          <w:b/>
          <w:bCs/>
          <w:sz w:val="28"/>
          <w:szCs w:val="28"/>
        </w:rPr>
        <w:t>12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>.</w:t>
      </w:r>
      <w:r w:rsidR="00C14FFF">
        <w:rPr>
          <w:rFonts w:ascii="Liberation Serif" w:hAnsi="Liberation Serif" w:cs="Times New Roman"/>
          <w:b/>
          <w:bCs/>
          <w:sz w:val="28"/>
          <w:szCs w:val="28"/>
        </w:rPr>
        <w:t>2020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г.  № </w:t>
      </w:r>
      <w:r w:rsidR="003E714F">
        <w:rPr>
          <w:rFonts w:ascii="Liberation Serif" w:hAnsi="Liberation Serif" w:cs="Times New Roman"/>
          <w:b/>
          <w:bCs/>
          <w:sz w:val="28"/>
          <w:szCs w:val="28"/>
        </w:rPr>
        <w:t>122</w:t>
      </w:r>
    </w:p>
    <w:p w:rsidR="009D1D85" w:rsidRPr="008B193B" w:rsidRDefault="009D1D85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г. Красноуфимск</w:t>
      </w:r>
    </w:p>
    <w:p w:rsidR="009D1D85" w:rsidRPr="008B193B" w:rsidRDefault="009D1D85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761075" w:rsidRPr="008B193B" w:rsidRDefault="00761075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Об </w:t>
      </w:r>
      <w:r w:rsidR="00FE6F76"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   утверждении    программы </w:t>
      </w:r>
    </w:p>
    <w:p w:rsidR="00FE6F76" w:rsidRPr="008B193B" w:rsidRDefault="00FE6F76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профилактики   нарушений  </w:t>
      </w:r>
      <w:proofErr w:type="gramStart"/>
      <w:r w:rsidRPr="008B193B">
        <w:rPr>
          <w:rFonts w:ascii="Liberation Serif" w:hAnsi="Liberation Serif" w:cs="Times New Roman"/>
          <w:b/>
          <w:bCs/>
          <w:sz w:val="28"/>
          <w:szCs w:val="28"/>
        </w:rPr>
        <w:t>при</w:t>
      </w:r>
      <w:proofErr w:type="gramEnd"/>
    </w:p>
    <w:p w:rsidR="00FE6F76" w:rsidRPr="008B193B" w:rsidRDefault="00FE6F76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осуществлении </w:t>
      </w:r>
      <w:proofErr w:type="gramStart"/>
      <w:r w:rsidRPr="008B193B">
        <w:rPr>
          <w:rFonts w:ascii="Liberation Serif" w:hAnsi="Liberation Serif" w:cs="Times New Roman"/>
          <w:b/>
          <w:bCs/>
          <w:sz w:val="28"/>
          <w:szCs w:val="28"/>
        </w:rPr>
        <w:t>муниципального</w:t>
      </w:r>
      <w:proofErr w:type="gramEnd"/>
    </w:p>
    <w:p w:rsidR="00FE6F76" w:rsidRPr="008B193B" w:rsidRDefault="008B193B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контроля на 202</w:t>
      </w:r>
      <w:r w:rsidR="00C14FFF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="00FE6F76"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9D1D85" w:rsidRPr="008B193B" w:rsidRDefault="009D1D85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9D1D85" w:rsidRPr="008B193B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ab/>
        <w:t xml:space="preserve">В </w:t>
      </w:r>
      <w:r w:rsidR="00E22BEB" w:rsidRPr="008B193B">
        <w:rPr>
          <w:rFonts w:ascii="Liberation Serif" w:hAnsi="Liberation Serif" w:cs="Times New Roman"/>
          <w:sz w:val="28"/>
          <w:szCs w:val="28"/>
        </w:rPr>
        <w:t>соответствии с Федеральным законом от 03.07.2016 г. № 277-ФЗ «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323EB" w:rsidRPr="008B193B">
        <w:rPr>
          <w:rFonts w:ascii="Liberation Serif" w:hAnsi="Liberation Serif" w:cs="Times New Roman"/>
          <w:sz w:val="28"/>
          <w:szCs w:val="28"/>
        </w:rPr>
        <w:t>»</w:t>
      </w:r>
      <w:r w:rsidRPr="008B193B">
        <w:rPr>
          <w:rFonts w:ascii="Liberation Serif" w:hAnsi="Liberation Serif" w:cs="Times New Roman"/>
          <w:sz w:val="28"/>
          <w:szCs w:val="28"/>
        </w:rPr>
        <w:t>, руководствуясь ст. 26 Устава МО Красноуфимский округ</w:t>
      </w:r>
    </w:p>
    <w:p w:rsidR="009D1D85" w:rsidRPr="008B193B" w:rsidRDefault="009D1D85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9D1D85" w:rsidRPr="008B193B" w:rsidRDefault="009D1D85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proofErr w:type="gramStart"/>
      <w:r w:rsidRPr="008B193B"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Я Ю:</w:t>
      </w:r>
    </w:p>
    <w:p w:rsidR="009D1D85" w:rsidRPr="008B193B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D1D85" w:rsidRPr="008B193B" w:rsidRDefault="009323EB" w:rsidP="008145D0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 xml:space="preserve">1. Утвердить программу </w:t>
      </w:r>
      <w:r w:rsidRPr="008B193B">
        <w:rPr>
          <w:rFonts w:ascii="Liberation Serif" w:hAnsi="Liberation Serif" w:cs="Times New Roman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Красноуфимский округ </w:t>
      </w:r>
      <w:r w:rsidRPr="008B193B">
        <w:rPr>
          <w:rFonts w:ascii="Liberation Serif" w:hAnsi="Liberation Serif" w:cs="Times New Roman"/>
          <w:sz w:val="28"/>
          <w:szCs w:val="28"/>
        </w:rPr>
        <w:t xml:space="preserve">на </w:t>
      </w:r>
      <w:r w:rsidR="008B193B">
        <w:rPr>
          <w:rFonts w:ascii="Liberation Serif" w:hAnsi="Liberation Serif" w:cs="Times New Roman"/>
          <w:sz w:val="28"/>
          <w:szCs w:val="28"/>
        </w:rPr>
        <w:t>202</w:t>
      </w:r>
      <w:r w:rsidR="00C14FFF">
        <w:rPr>
          <w:rFonts w:ascii="Liberation Serif" w:hAnsi="Liberation Serif" w:cs="Times New Roman"/>
          <w:sz w:val="28"/>
          <w:szCs w:val="28"/>
        </w:rPr>
        <w:t>1</w:t>
      </w:r>
      <w:r w:rsidRPr="008B193B">
        <w:rPr>
          <w:rFonts w:ascii="Liberation Serif" w:hAnsi="Liberation Serif" w:cs="Times New Roman"/>
          <w:sz w:val="28"/>
          <w:szCs w:val="28"/>
        </w:rPr>
        <w:t xml:space="preserve"> год (прилагается).</w:t>
      </w:r>
    </w:p>
    <w:p w:rsidR="00A87004" w:rsidRPr="008B193B" w:rsidRDefault="009323EB" w:rsidP="008145D0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>2</w:t>
      </w:r>
      <w:r w:rsidR="00A87004" w:rsidRPr="008B193B">
        <w:rPr>
          <w:rFonts w:ascii="Liberation Serif" w:hAnsi="Liberation Serif" w:cs="Times New Roman"/>
          <w:sz w:val="28"/>
          <w:szCs w:val="28"/>
        </w:rPr>
        <w:t xml:space="preserve">. </w:t>
      </w:r>
      <w:r w:rsidRPr="008B193B">
        <w:rPr>
          <w:rFonts w:ascii="Liberation Serif" w:hAnsi="Liberation Serif" w:cs="Times New Roman"/>
          <w:sz w:val="28"/>
          <w:szCs w:val="28"/>
        </w:rPr>
        <w:t>Настоящее п</w:t>
      </w:r>
      <w:r w:rsidR="00680703" w:rsidRPr="008B193B">
        <w:rPr>
          <w:rFonts w:ascii="Liberation Serif" w:hAnsi="Liberation Serif" w:cs="Times New Roman"/>
          <w:sz w:val="28"/>
          <w:szCs w:val="28"/>
        </w:rPr>
        <w:t>остановление опубликовать в газете "Вперед" и на официальном сайте МО Красноуфимский округ.</w:t>
      </w:r>
    </w:p>
    <w:p w:rsidR="009D1D85" w:rsidRPr="008B193B" w:rsidRDefault="00454730" w:rsidP="008145D0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>3</w:t>
      </w:r>
      <w:r w:rsidR="009D1D85" w:rsidRPr="008B193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9D1D85" w:rsidRPr="008B193B">
        <w:rPr>
          <w:rFonts w:ascii="Liberation Serif" w:hAnsi="Liberation Serif" w:cs="Times New Roman"/>
          <w:sz w:val="28"/>
          <w:szCs w:val="28"/>
        </w:rPr>
        <w:t>Контроль</w:t>
      </w:r>
      <w:r w:rsidR="00C14FFF">
        <w:rPr>
          <w:rFonts w:ascii="Liberation Serif" w:hAnsi="Liberation Serif" w:cs="Times New Roman"/>
          <w:sz w:val="28"/>
          <w:szCs w:val="28"/>
        </w:rPr>
        <w:t xml:space="preserve"> </w:t>
      </w:r>
      <w:r w:rsidR="009D1D85" w:rsidRPr="008B193B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9D1D85" w:rsidRPr="008B193B">
        <w:rPr>
          <w:rFonts w:ascii="Liberation Serif" w:hAnsi="Liberation Serif" w:cs="Times New Roman"/>
          <w:sz w:val="28"/>
          <w:szCs w:val="28"/>
        </w:rPr>
        <w:t xml:space="preserve"> выполнением настоящего</w:t>
      </w:r>
      <w:r w:rsidR="00680703" w:rsidRPr="008B193B">
        <w:rPr>
          <w:rFonts w:ascii="Liberation Serif" w:hAnsi="Liberation Serif" w:cs="Times New Roman"/>
          <w:sz w:val="28"/>
          <w:szCs w:val="28"/>
        </w:rPr>
        <w:t xml:space="preserve"> постановления</w:t>
      </w:r>
      <w:r w:rsidR="00C14FFF">
        <w:rPr>
          <w:rFonts w:ascii="Liberation Serif" w:hAnsi="Liberation Serif" w:cs="Times New Roman"/>
          <w:sz w:val="28"/>
          <w:szCs w:val="28"/>
        </w:rPr>
        <w:t xml:space="preserve"> </w:t>
      </w:r>
      <w:r w:rsidR="00A87004" w:rsidRPr="008B193B"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680703" w:rsidRPr="008B193B">
        <w:rPr>
          <w:rFonts w:ascii="Liberation Serif" w:hAnsi="Liberation Serif" w:cs="Times New Roman"/>
          <w:sz w:val="28"/>
          <w:szCs w:val="28"/>
        </w:rPr>
        <w:t>.</w:t>
      </w:r>
    </w:p>
    <w:p w:rsidR="009D1D85" w:rsidRPr="008B193B" w:rsidRDefault="009D1D85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C14FFF" w:rsidRDefault="00C14F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D1D85" w:rsidRPr="008B193B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>Глава Муниципального образования</w:t>
      </w:r>
    </w:p>
    <w:p w:rsidR="009D1D85" w:rsidRPr="008B193B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>Красноуфимский округ</w:t>
      </w:r>
      <w:r w:rsidRPr="008B193B">
        <w:rPr>
          <w:rFonts w:ascii="Liberation Serif" w:hAnsi="Liberation Serif" w:cs="Times New Roman"/>
          <w:sz w:val="28"/>
          <w:szCs w:val="28"/>
        </w:rPr>
        <w:tab/>
      </w:r>
      <w:r w:rsidRPr="008B193B">
        <w:rPr>
          <w:rFonts w:ascii="Liberation Serif" w:hAnsi="Liberation Serif" w:cs="Times New Roman"/>
          <w:sz w:val="28"/>
          <w:szCs w:val="28"/>
        </w:rPr>
        <w:tab/>
      </w:r>
      <w:r w:rsidR="00CE3A0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</w:t>
      </w:r>
      <w:r w:rsidRPr="008B193B">
        <w:rPr>
          <w:rFonts w:ascii="Liberation Serif" w:hAnsi="Liberation Serif" w:cs="Times New Roman"/>
          <w:sz w:val="28"/>
          <w:szCs w:val="28"/>
        </w:rPr>
        <w:t xml:space="preserve">О.В. </w:t>
      </w:r>
      <w:proofErr w:type="spellStart"/>
      <w:r w:rsidRPr="008B193B">
        <w:rPr>
          <w:rFonts w:ascii="Liberation Serif" w:hAnsi="Liberation Serif" w:cs="Times New Roman"/>
          <w:sz w:val="28"/>
          <w:szCs w:val="28"/>
        </w:rPr>
        <w:t>Ряписов</w:t>
      </w:r>
      <w:proofErr w:type="spellEnd"/>
    </w:p>
    <w:p w:rsidR="009D1D85" w:rsidRPr="008B193B" w:rsidRDefault="009D1D85" w:rsidP="001F47FB">
      <w:pPr>
        <w:rPr>
          <w:rFonts w:ascii="Liberation Serif" w:hAnsi="Liberation Serif" w:cs="Times New Roman"/>
          <w:sz w:val="24"/>
          <w:szCs w:val="24"/>
        </w:rPr>
      </w:pPr>
    </w:p>
    <w:p w:rsidR="009D1D85" w:rsidRPr="008B193B" w:rsidRDefault="009D1D85" w:rsidP="001F47FB">
      <w:pPr>
        <w:rPr>
          <w:rFonts w:ascii="Liberation Serif" w:hAnsi="Liberation Serif" w:cs="Times New Roman"/>
          <w:sz w:val="24"/>
          <w:szCs w:val="24"/>
        </w:rPr>
      </w:pPr>
    </w:p>
    <w:p w:rsidR="009D1D85" w:rsidRPr="008B193B" w:rsidRDefault="009D1D85" w:rsidP="001F47FB">
      <w:pPr>
        <w:rPr>
          <w:rFonts w:ascii="Liberation Serif" w:hAnsi="Liberation Serif" w:cs="Times New Roman"/>
          <w:sz w:val="24"/>
          <w:szCs w:val="24"/>
        </w:rPr>
      </w:pPr>
    </w:p>
    <w:p w:rsidR="009D1D85" w:rsidRPr="008B193B" w:rsidRDefault="009D1D85" w:rsidP="001F47FB">
      <w:pPr>
        <w:rPr>
          <w:rFonts w:ascii="Liberation Serif" w:hAnsi="Liberation Serif" w:cs="Times New Roman"/>
          <w:sz w:val="24"/>
          <w:szCs w:val="24"/>
        </w:rPr>
      </w:pPr>
    </w:p>
    <w:p w:rsidR="0038069B" w:rsidRDefault="0038069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CE3A08" w:rsidRPr="002567FC" w:rsidRDefault="00CE3A08" w:rsidP="00CE3A08">
      <w:pPr>
        <w:autoSpaceDE w:val="0"/>
        <w:autoSpaceDN w:val="0"/>
        <w:adjustRightInd w:val="0"/>
        <w:ind w:firstLine="5387"/>
        <w:jc w:val="right"/>
        <w:rPr>
          <w:rFonts w:ascii="Liberation Serif" w:hAnsi="Liberation Serif" w:cs="Liberation Serif"/>
          <w:sz w:val="28"/>
          <w:szCs w:val="28"/>
        </w:rPr>
      </w:pPr>
      <w:r w:rsidRPr="002567FC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:rsidR="00CE3A08" w:rsidRPr="002567FC" w:rsidRDefault="00CE3A08" w:rsidP="00CE3A08">
      <w:pPr>
        <w:autoSpaceDE w:val="0"/>
        <w:autoSpaceDN w:val="0"/>
        <w:adjustRightInd w:val="0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2567FC">
        <w:rPr>
          <w:rFonts w:ascii="Liberation Serif" w:hAnsi="Liberation Serif" w:cs="Liberation Serif"/>
          <w:sz w:val="28"/>
          <w:szCs w:val="28"/>
        </w:rPr>
        <w:t>постановлением главы МО Красноуфимский округ</w:t>
      </w:r>
    </w:p>
    <w:p w:rsidR="00CE3A08" w:rsidRPr="002567FC" w:rsidRDefault="00CE3A08" w:rsidP="00CE3A08">
      <w:pPr>
        <w:autoSpaceDE w:val="0"/>
        <w:autoSpaceDN w:val="0"/>
        <w:adjustRightInd w:val="0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</w:t>
      </w:r>
      <w:r w:rsidR="005B62C3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.12.20</w:t>
      </w:r>
      <w:r w:rsidR="00C14FFF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3E714F">
        <w:rPr>
          <w:rFonts w:ascii="Liberation Serif" w:hAnsi="Liberation Serif" w:cs="Liberation Serif"/>
          <w:sz w:val="28"/>
          <w:szCs w:val="28"/>
        </w:rPr>
        <w:t>122</w:t>
      </w:r>
    </w:p>
    <w:p w:rsidR="00CE3A08" w:rsidRPr="002567FC" w:rsidRDefault="00CE3A08" w:rsidP="00CE3A0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E3A08" w:rsidRPr="002567FC" w:rsidRDefault="00CE3A08" w:rsidP="00CE3A0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E3A08" w:rsidRPr="002567FC" w:rsidRDefault="00CE3A08" w:rsidP="00CE3A0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>ПРОГРАММА</w:t>
      </w:r>
    </w:p>
    <w:p w:rsidR="00CE3A08" w:rsidRPr="002567FC" w:rsidRDefault="00CE3A08" w:rsidP="00CE3A0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 xml:space="preserve">профилактики нарушений обязательных требований при осуществлении </w:t>
      </w:r>
    </w:p>
    <w:p w:rsidR="00CE3A08" w:rsidRPr="002567FC" w:rsidRDefault="00CE3A08" w:rsidP="00CE3A0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>муниципального контроля, осуществляемого на территории Муниципального образования Красноуфимский округ</w:t>
      </w:r>
    </w:p>
    <w:p w:rsidR="00CE3A08" w:rsidRPr="002567FC" w:rsidRDefault="00CE3A08" w:rsidP="00CE3A08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567FC">
        <w:rPr>
          <w:rFonts w:ascii="Liberation Serif" w:hAnsi="Liberation Serif" w:cs="Times New Roman"/>
          <w:b/>
          <w:bCs/>
          <w:sz w:val="28"/>
          <w:szCs w:val="28"/>
        </w:rPr>
        <w:t>на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202</w:t>
      </w:r>
      <w:r w:rsidR="00C14FFF">
        <w:rPr>
          <w:rFonts w:ascii="Liberation Serif" w:hAnsi="Liberation Serif" w:cs="Times New Roman"/>
          <w:b/>
          <w:bCs/>
          <w:sz w:val="28"/>
          <w:szCs w:val="28"/>
        </w:rPr>
        <w:t>1</w:t>
      </w:r>
      <w:r w:rsidRPr="002567FC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CE3A08" w:rsidRPr="002567FC" w:rsidRDefault="00CE3A08" w:rsidP="00CE3A08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567FC">
        <w:rPr>
          <w:rFonts w:ascii="Liberation Serif" w:hAnsi="Liberation Serif" w:cs="Times New Roman"/>
          <w:sz w:val="28"/>
          <w:szCs w:val="28"/>
        </w:rPr>
        <w:t xml:space="preserve">Программа </w:t>
      </w:r>
      <w:r w:rsidRPr="002567FC">
        <w:rPr>
          <w:rFonts w:ascii="Liberation Serif" w:hAnsi="Liberation Serif" w:cs="Times New Roman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Красноуфимский округ </w:t>
      </w:r>
      <w:r w:rsidRPr="002567FC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202</w:t>
      </w:r>
      <w:r w:rsidR="00C14FFF">
        <w:rPr>
          <w:rFonts w:ascii="Liberation Serif" w:hAnsi="Liberation Serif" w:cs="Times New Roman"/>
          <w:sz w:val="28"/>
          <w:szCs w:val="28"/>
        </w:rPr>
        <w:t>1</w:t>
      </w:r>
      <w:r w:rsidRPr="002567FC">
        <w:rPr>
          <w:rFonts w:ascii="Liberation Serif" w:hAnsi="Liberation Serif" w:cs="Times New Roman"/>
          <w:sz w:val="28"/>
          <w:szCs w:val="28"/>
        </w:rPr>
        <w:t xml:space="preserve"> год, разработана в 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CE3A08" w:rsidRPr="002567FC" w:rsidRDefault="00CE3A08" w:rsidP="00CE3A0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E3A08" w:rsidRPr="002567FC" w:rsidRDefault="00CE3A08" w:rsidP="00CE3A08">
      <w:pPr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67FC">
        <w:rPr>
          <w:rFonts w:ascii="Liberation Serif" w:hAnsi="Liberation Serif" w:cs="Times New Roman"/>
          <w:b/>
          <w:sz w:val="28"/>
          <w:szCs w:val="28"/>
        </w:rPr>
        <w:t xml:space="preserve">Раздел </w:t>
      </w:r>
      <w:r w:rsidRPr="002567FC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567FC">
        <w:rPr>
          <w:rFonts w:ascii="Liberation Serif" w:hAnsi="Liberation Serif" w:cs="Times New Roman"/>
          <w:b/>
          <w:sz w:val="28"/>
          <w:szCs w:val="28"/>
        </w:rPr>
        <w:t>. Анализ и оценка состояния подконтрольной сферы</w:t>
      </w:r>
    </w:p>
    <w:p w:rsidR="00CE3A08" w:rsidRPr="002567FC" w:rsidRDefault="00CE3A08" w:rsidP="00CE3A08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67FC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 осуществляется м</w:t>
      </w:r>
      <w:r w:rsidRPr="002567FC">
        <w:rPr>
          <w:rStyle w:val="100"/>
          <w:rFonts w:ascii="Liberation Serif" w:hAnsi="Liberation Serif"/>
          <w:sz w:val="28"/>
          <w:szCs w:val="28"/>
        </w:rPr>
        <w:t>униципальный контроль за сохранностью автомобильных дорог,</w:t>
      </w:r>
      <w:r w:rsidRPr="002567FC">
        <w:rPr>
          <w:rFonts w:ascii="Liberation Serif" w:hAnsi="Liberation Serif"/>
          <w:sz w:val="28"/>
          <w:szCs w:val="28"/>
        </w:rPr>
        <w:t xml:space="preserve"> м</w:t>
      </w:r>
      <w:r w:rsidRPr="002567FC">
        <w:rPr>
          <w:rStyle w:val="100"/>
          <w:rFonts w:ascii="Liberation Serif" w:hAnsi="Liberation Serif"/>
          <w:sz w:val="28"/>
          <w:szCs w:val="28"/>
        </w:rPr>
        <w:t>униципальный жилищный контроль,</w:t>
      </w:r>
      <w:r w:rsidRPr="002567FC">
        <w:rPr>
          <w:rStyle w:val="a4"/>
          <w:rFonts w:ascii="Liberation Serif" w:hAnsi="Liberation Serif"/>
          <w:sz w:val="28"/>
          <w:szCs w:val="28"/>
        </w:rPr>
        <w:t xml:space="preserve"> </w:t>
      </w:r>
      <w:r w:rsidRPr="002567FC">
        <w:rPr>
          <w:rFonts w:ascii="Liberation Serif" w:hAnsi="Liberation Serif"/>
          <w:sz w:val="28"/>
          <w:szCs w:val="28"/>
        </w:rPr>
        <w:t xml:space="preserve">земельный контроль, контроль </w:t>
      </w:r>
      <w:r w:rsidRPr="002567FC">
        <w:rPr>
          <w:rStyle w:val="100"/>
          <w:rFonts w:ascii="Liberation Serif" w:hAnsi="Liberation Serif"/>
          <w:sz w:val="28"/>
          <w:szCs w:val="28"/>
        </w:rPr>
        <w:t>в области торговой деятельности и</w:t>
      </w:r>
      <w:r w:rsidRPr="002567FC">
        <w:rPr>
          <w:rFonts w:ascii="Liberation Serif" w:hAnsi="Liberation Serif"/>
          <w:sz w:val="28"/>
          <w:szCs w:val="28"/>
        </w:rPr>
        <w:t xml:space="preserve"> </w:t>
      </w:r>
      <w:r w:rsidRPr="002567FC">
        <w:rPr>
          <w:rStyle w:val="100"/>
          <w:rFonts w:ascii="Liberation Serif" w:hAnsi="Liberation Serif"/>
          <w:sz w:val="28"/>
          <w:szCs w:val="28"/>
        </w:rPr>
        <w:t>розничной продажи алкогольной продукции</w:t>
      </w:r>
      <w:r w:rsidR="002A3E16">
        <w:rPr>
          <w:rStyle w:val="100"/>
          <w:rFonts w:ascii="Liberation Serif" w:hAnsi="Liberation Serif"/>
          <w:sz w:val="28"/>
          <w:szCs w:val="28"/>
        </w:rPr>
        <w:t xml:space="preserve">, </w:t>
      </w:r>
      <w:r w:rsidR="002A3E16" w:rsidRPr="002A3E16">
        <w:rPr>
          <w:rStyle w:val="100"/>
          <w:rFonts w:ascii="Liberation Serif" w:hAnsi="Liberation Serif"/>
          <w:sz w:val="28"/>
          <w:szCs w:val="28"/>
        </w:rPr>
        <w:t>муниципальн</w:t>
      </w:r>
      <w:r w:rsidR="002A3E16">
        <w:rPr>
          <w:rStyle w:val="100"/>
          <w:rFonts w:ascii="Liberation Serif" w:hAnsi="Liberation Serif"/>
          <w:sz w:val="28"/>
          <w:szCs w:val="28"/>
        </w:rPr>
        <w:t>ый</w:t>
      </w:r>
      <w:r w:rsidR="002A3E16" w:rsidRPr="002A3E16">
        <w:rPr>
          <w:rStyle w:val="100"/>
          <w:rFonts w:ascii="Liberation Serif" w:hAnsi="Liberation Serif"/>
          <w:sz w:val="28"/>
          <w:szCs w:val="28"/>
        </w:rPr>
        <w:t xml:space="preserve"> контрол</w:t>
      </w:r>
      <w:r w:rsidR="002A3E16">
        <w:rPr>
          <w:rStyle w:val="100"/>
          <w:rFonts w:ascii="Liberation Serif" w:hAnsi="Liberation Serif"/>
          <w:sz w:val="28"/>
          <w:szCs w:val="28"/>
        </w:rPr>
        <w:t>ь</w:t>
      </w:r>
      <w:r w:rsidR="002A3E16" w:rsidRPr="002A3E16">
        <w:rPr>
          <w:rStyle w:val="100"/>
          <w:rFonts w:ascii="Liberation Serif" w:hAnsi="Liberation Serif"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567FC">
        <w:rPr>
          <w:rFonts w:ascii="Liberation Serif" w:hAnsi="Liberation Serif"/>
          <w:sz w:val="28"/>
          <w:szCs w:val="28"/>
        </w:rPr>
        <w:t>.</w:t>
      </w:r>
      <w:proofErr w:type="gramEnd"/>
      <w:r w:rsidRPr="002567FC">
        <w:rPr>
          <w:rFonts w:ascii="Liberation Serif" w:hAnsi="Liberation Serif"/>
          <w:sz w:val="28"/>
          <w:szCs w:val="28"/>
        </w:rPr>
        <w:t xml:space="preserve"> Полномочия по муниципальному контролю регулируются следующими нормативно-правовыми актами, которые доступны для юридических лиц, индивидуальных предпринимателей (размещены в сети Интернет, информационно-правовых системах, печатных изданиях):</w:t>
      </w:r>
    </w:p>
    <w:p w:rsidR="00CE3A08" w:rsidRPr="002567FC" w:rsidRDefault="00CE3A08" w:rsidP="00CE3A08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67FC">
        <w:rPr>
          <w:rFonts w:ascii="Liberation Serif" w:hAnsi="Liberation Serif"/>
          <w:sz w:val="28"/>
          <w:szCs w:val="28"/>
        </w:rPr>
        <w:t>-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3A08" w:rsidRPr="002567FC" w:rsidRDefault="00CE3A08" w:rsidP="00CE3A08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67FC">
        <w:rPr>
          <w:rFonts w:ascii="Liberation Serif" w:hAnsi="Liberation Serif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</w:t>
      </w:r>
    </w:p>
    <w:p w:rsidR="00CE3A08" w:rsidRPr="002567FC" w:rsidRDefault="00CE3A08" w:rsidP="00CE3A08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- Земельный кодекс РФ;</w:t>
      </w:r>
    </w:p>
    <w:p w:rsidR="00CE3A08" w:rsidRPr="002567FC" w:rsidRDefault="00CE3A08" w:rsidP="00CE3A08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- Кодекс РФ об административных нарушениях;</w:t>
      </w:r>
    </w:p>
    <w:p w:rsidR="00CE3A08" w:rsidRPr="002567FC" w:rsidRDefault="00CE3A08" w:rsidP="00CE3A08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- Устав Муниципального образования Красноуфимский округ;</w:t>
      </w:r>
    </w:p>
    <w:p w:rsidR="00CE3A08" w:rsidRPr="002567FC" w:rsidRDefault="00CE3A08" w:rsidP="00CE3A08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Calibri" w:hAnsi="Liberation Serif" w:cs="Times New Roman"/>
          <w:sz w:val="28"/>
          <w:szCs w:val="28"/>
        </w:rPr>
        <w:t>- Постановление Администрац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ии МО Красноуфимский округ от </w:t>
      </w:r>
      <w:r w:rsidR="002A3E16">
        <w:rPr>
          <w:rFonts w:ascii="Liberation Serif" w:eastAsia="Calibri" w:hAnsi="Liberation Serif" w:cs="Times New Roman"/>
          <w:sz w:val="28"/>
          <w:szCs w:val="28"/>
        </w:rPr>
        <w:t>18</w:t>
      </w:r>
      <w:r>
        <w:rPr>
          <w:rFonts w:ascii="Liberation Serif" w:eastAsia="Calibri" w:hAnsi="Liberation Serif" w:cs="Times New Roman"/>
          <w:sz w:val="28"/>
          <w:szCs w:val="28"/>
        </w:rPr>
        <w:t>.1</w:t>
      </w:r>
      <w:r w:rsidR="002A3E16">
        <w:rPr>
          <w:rFonts w:ascii="Liberation Serif" w:eastAsia="Calibri" w:hAnsi="Liberation Serif" w:cs="Times New Roman"/>
          <w:sz w:val="28"/>
          <w:szCs w:val="28"/>
        </w:rPr>
        <w:t>1</w:t>
      </w:r>
      <w:r>
        <w:rPr>
          <w:rFonts w:ascii="Liberation Serif" w:eastAsia="Calibri" w:hAnsi="Liberation Serif" w:cs="Times New Roman"/>
          <w:sz w:val="28"/>
          <w:szCs w:val="28"/>
        </w:rPr>
        <w:t>.201</w:t>
      </w:r>
      <w:r w:rsidR="002A3E16">
        <w:rPr>
          <w:rFonts w:ascii="Liberation Serif" w:eastAsia="Calibri" w:hAnsi="Liberation Serif" w:cs="Times New Roman"/>
          <w:sz w:val="28"/>
          <w:szCs w:val="28"/>
        </w:rPr>
        <w:t>9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г. № </w:t>
      </w:r>
      <w:r w:rsidR="002A3E16">
        <w:rPr>
          <w:rFonts w:ascii="Liberation Serif" w:eastAsia="Calibri" w:hAnsi="Liberation Serif" w:cs="Times New Roman"/>
          <w:sz w:val="28"/>
          <w:szCs w:val="28"/>
        </w:rPr>
        <w:t>820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="00B80858" w:rsidRPr="00B80858">
        <w:rPr>
          <w:rFonts w:ascii="Liberation Serif" w:eastAsia="Calibri" w:hAnsi="Liberation Serif" w:cs="Times New Roman"/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r w:rsidR="00B80858" w:rsidRPr="00B80858">
        <w:rPr>
          <w:rFonts w:ascii="Liberation Serif" w:eastAsia="Calibri" w:hAnsi="Liberation Serif" w:cs="Times New Roman"/>
          <w:sz w:val="28"/>
          <w:szCs w:val="28"/>
        </w:rPr>
        <w:lastRenderedPageBreak/>
        <w:t>земельного контроля на территории Муниципального образования Красноуфимский округ</w:t>
      </w:r>
      <w:r w:rsidRPr="002567FC">
        <w:rPr>
          <w:rFonts w:ascii="Liberation Serif" w:eastAsia="Calibri" w:hAnsi="Liberation Serif" w:cs="Times New Roman"/>
          <w:sz w:val="28"/>
          <w:szCs w:val="28"/>
        </w:rPr>
        <w:t>»</w:t>
      </w:r>
      <w:r w:rsidR="00905D88" w:rsidRPr="00905D88">
        <w:t xml:space="preserve"> </w:t>
      </w:r>
      <w:r w:rsidR="00905D88">
        <w:rPr>
          <w:rFonts w:ascii="Liberation Serif" w:hAnsi="Liberation Serif" w:cs="Times New Roman"/>
          <w:sz w:val="28"/>
          <w:szCs w:val="28"/>
        </w:rPr>
        <w:t>(с изменениями внесенными постановлением Администрации МО Красноуфимский округ</w:t>
      </w:r>
      <w:r w:rsidR="00905D88" w:rsidRPr="00905D88">
        <w:rPr>
          <w:rFonts w:ascii="Liberation Serif" w:eastAsia="Calibri" w:hAnsi="Liberation Serif" w:cs="Times New Roman"/>
          <w:sz w:val="28"/>
          <w:szCs w:val="28"/>
        </w:rPr>
        <w:t xml:space="preserve"> от 03.11.2020 г.  № 647</w:t>
      </w:r>
      <w:r w:rsidR="00905D88">
        <w:rPr>
          <w:rFonts w:ascii="Liberation Serif" w:eastAsia="Calibri" w:hAnsi="Liberation Serif" w:cs="Times New Roman"/>
          <w:sz w:val="28"/>
          <w:szCs w:val="28"/>
        </w:rPr>
        <w:t>)</w:t>
      </w:r>
      <w:r w:rsidRPr="002567FC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CE3A08" w:rsidRPr="002567FC" w:rsidRDefault="00CE3A08" w:rsidP="00CE3A08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Calibri" w:hAnsi="Liberation Serif" w:cs="Times New Roman"/>
          <w:sz w:val="28"/>
          <w:szCs w:val="28"/>
        </w:rPr>
        <w:t>- Постановление Администрац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ии МО Красноуфимский округ от </w:t>
      </w:r>
      <w:r w:rsidR="00F51F64" w:rsidRPr="00F51F64">
        <w:rPr>
          <w:rFonts w:ascii="Liberation Serif" w:eastAsia="Calibri" w:hAnsi="Liberation Serif" w:cs="Times New Roman"/>
          <w:sz w:val="28"/>
          <w:szCs w:val="28"/>
        </w:rPr>
        <w:t>24</w:t>
      </w:r>
      <w:r w:rsidRPr="00F51F64">
        <w:rPr>
          <w:rFonts w:ascii="Liberation Serif" w:eastAsia="Calibri" w:hAnsi="Liberation Serif" w:cs="Times New Roman"/>
          <w:sz w:val="28"/>
          <w:szCs w:val="28"/>
        </w:rPr>
        <w:t>.0</w:t>
      </w:r>
      <w:r w:rsidR="00F51F64" w:rsidRPr="00F51F64">
        <w:rPr>
          <w:rFonts w:ascii="Liberation Serif" w:eastAsia="Calibri" w:hAnsi="Liberation Serif" w:cs="Times New Roman"/>
          <w:sz w:val="28"/>
          <w:szCs w:val="28"/>
        </w:rPr>
        <w:t>9</w:t>
      </w:r>
      <w:r w:rsidRPr="00F51F64">
        <w:rPr>
          <w:rFonts w:ascii="Liberation Serif" w:eastAsia="Calibri" w:hAnsi="Liberation Serif" w:cs="Times New Roman"/>
          <w:sz w:val="28"/>
          <w:szCs w:val="28"/>
        </w:rPr>
        <w:t>.201</w:t>
      </w:r>
      <w:r w:rsidR="00F51F64" w:rsidRPr="00F51F64">
        <w:rPr>
          <w:rFonts w:ascii="Liberation Serif" w:eastAsia="Calibri" w:hAnsi="Liberation Serif" w:cs="Times New Roman"/>
          <w:sz w:val="28"/>
          <w:szCs w:val="28"/>
        </w:rPr>
        <w:t>3</w:t>
      </w:r>
      <w:r w:rsidRPr="00F51F64">
        <w:rPr>
          <w:rFonts w:ascii="Liberation Serif" w:eastAsia="Calibri" w:hAnsi="Liberation Serif" w:cs="Times New Roman"/>
          <w:sz w:val="28"/>
          <w:szCs w:val="28"/>
        </w:rPr>
        <w:t xml:space="preserve"> г. №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51F64">
        <w:rPr>
          <w:rFonts w:ascii="Liberation Serif" w:eastAsia="Calibri" w:hAnsi="Liberation Serif" w:cs="Times New Roman"/>
          <w:sz w:val="28"/>
          <w:szCs w:val="28"/>
        </w:rPr>
        <w:t>1291</w:t>
      </w:r>
      <w:r w:rsidRPr="002567F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2567FC">
        <w:rPr>
          <w:rFonts w:ascii="Liberation Serif" w:eastAsia="Calibri" w:hAnsi="Liberation Serif" w:cs="Times New Roman"/>
          <w:sz w:val="28"/>
          <w:szCs w:val="28"/>
        </w:rPr>
        <w:t>«</w:t>
      </w:r>
      <w:r w:rsidR="00B80858" w:rsidRPr="00B80858">
        <w:rPr>
          <w:rFonts w:ascii="Liberation Serif" w:eastAsia="Calibri" w:hAnsi="Liberation Serif" w:cs="Times New Roman"/>
          <w:sz w:val="28"/>
          <w:szCs w:val="28"/>
        </w:rPr>
        <w:t>Об утверждении административного регламента по исполнению муниципальной функции   «Осуществление муниципального жилищного контроля на территории Муниципального образования Красноуфимский округ»</w:t>
      </w:r>
      <w:r w:rsidR="00F51F64" w:rsidRPr="00F51F64">
        <w:rPr>
          <w:rFonts w:ascii="Liberation Serif" w:hAnsi="Liberation Serif" w:cs="Times New Roman"/>
          <w:sz w:val="28"/>
          <w:szCs w:val="28"/>
        </w:rPr>
        <w:t xml:space="preserve"> </w:t>
      </w:r>
      <w:r w:rsidR="00F51F64">
        <w:rPr>
          <w:rFonts w:ascii="Liberation Serif" w:hAnsi="Liberation Serif" w:cs="Times New Roman"/>
          <w:sz w:val="28"/>
          <w:szCs w:val="28"/>
        </w:rPr>
        <w:t>(с изменениями внесенными постановлением Администрации МО Красноуфимский округ от 14.02.2020 г. № 84)</w:t>
      </w:r>
      <w:r w:rsidRPr="002567FC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CE3A08" w:rsidRPr="002567FC" w:rsidRDefault="00CE3A08" w:rsidP="00CE3A08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Постановление Администрации МО Красноуфимский округ от 29.07.2014 г.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1046 «</w:t>
      </w:r>
      <w:r w:rsidR="00B80858" w:rsidRPr="00B80858">
        <w:rPr>
          <w:rFonts w:ascii="Liberation Serif" w:hAnsi="Liberation Serif" w:cs="Times New Roman"/>
          <w:sz w:val="28"/>
          <w:szCs w:val="28"/>
        </w:rPr>
        <w:t>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Красноуфимский  округ</w:t>
      </w:r>
      <w:r w:rsidRPr="002567FC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(с изменениями внесенными постановлением Администрации МО Красноуфимский округ от 01.08.2019 г. № 558)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567FC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CE3A08" w:rsidRDefault="00CE3A08" w:rsidP="008A47D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Постановление Администрации МО Красноуфимский округ от 20.04.2016 г. № 317 «</w:t>
      </w:r>
      <w:r w:rsidR="008A47D2" w:rsidRPr="008A47D2">
        <w:rPr>
          <w:rFonts w:ascii="Liberation Serif" w:hAnsi="Liberation Serif" w:cs="Times New Roman"/>
          <w:bCs/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proofErr w:type="gramStart"/>
      <w:r w:rsidR="008A47D2" w:rsidRPr="008A47D2">
        <w:rPr>
          <w:rFonts w:ascii="Liberation Serif" w:hAnsi="Liberation Serif" w:cs="Times New Roman"/>
          <w:bCs/>
          <w:sz w:val="28"/>
          <w:szCs w:val="28"/>
        </w:rPr>
        <w:t>контроля за</w:t>
      </w:r>
      <w:proofErr w:type="gramEnd"/>
      <w:r w:rsidR="008A47D2" w:rsidRPr="008A47D2">
        <w:rPr>
          <w:rFonts w:ascii="Liberation Serif" w:hAnsi="Liberation Serif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Красноуфимский  округ</w:t>
      </w:r>
      <w:r w:rsidRPr="002567FC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(с изменениями внесенными постановлением Администрации МО Красноуфимский округ от 09.08.2019 г. № 578)</w:t>
      </w:r>
      <w:r w:rsidRPr="002567FC">
        <w:rPr>
          <w:rFonts w:ascii="Liberation Serif" w:hAnsi="Liberation Serif" w:cs="Times New Roman"/>
          <w:sz w:val="28"/>
          <w:szCs w:val="28"/>
        </w:rPr>
        <w:t>;</w:t>
      </w:r>
    </w:p>
    <w:p w:rsidR="00E05725" w:rsidRDefault="00E05725" w:rsidP="008A47D2">
      <w:pPr>
        <w:pStyle w:val="2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E05725">
        <w:t xml:space="preserve"> </w:t>
      </w:r>
      <w:r w:rsidRPr="00E05725">
        <w:rPr>
          <w:rFonts w:ascii="Liberation Serif" w:hAnsi="Liberation Serif" w:cs="Times New Roman"/>
          <w:sz w:val="28"/>
          <w:szCs w:val="28"/>
        </w:rPr>
        <w:t xml:space="preserve">Постановление 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E05725">
        <w:rPr>
          <w:rFonts w:ascii="Liberation Serif" w:hAnsi="Liberation Serif" w:cs="Times New Roman"/>
          <w:sz w:val="28"/>
          <w:szCs w:val="28"/>
        </w:rPr>
        <w:t>дминистрации МО Красноуфимский округ от 07.03.2014 г. № 374 «</w:t>
      </w:r>
      <w:r w:rsidR="008A47D2" w:rsidRPr="008A47D2">
        <w:rPr>
          <w:rFonts w:ascii="Liberation Serif" w:hAnsi="Liberation Serif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A47D2" w:rsidRPr="008A47D2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8A47D2" w:rsidRPr="008A47D2">
        <w:rPr>
          <w:rFonts w:ascii="Liberation Serif" w:hAnsi="Liberation Serif" w:cs="Times New Roman"/>
          <w:sz w:val="28"/>
          <w:szCs w:val="28"/>
        </w:rPr>
        <w:t xml:space="preserve"> обеспечением сохранности автомобильных дорог местного значения в границах  Муниципального  образования</w:t>
      </w:r>
      <w:r w:rsidR="008A47D2">
        <w:rPr>
          <w:rFonts w:ascii="Liberation Serif" w:hAnsi="Liberation Serif" w:cs="Times New Roman"/>
          <w:sz w:val="28"/>
          <w:szCs w:val="28"/>
        </w:rPr>
        <w:t xml:space="preserve"> </w:t>
      </w:r>
      <w:r w:rsidR="008A47D2" w:rsidRPr="008A47D2">
        <w:rPr>
          <w:rFonts w:ascii="Liberation Serif" w:hAnsi="Liberation Serif" w:cs="Times New Roman"/>
          <w:sz w:val="28"/>
          <w:szCs w:val="28"/>
        </w:rPr>
        <w:t>Красноуфимский округ</w:t>
      </w:r>
      <w:r w:rsidRPr="00E05725">
        <w:rPr>
          <w:rFonts w:ascii="Liberation Serif" w:hAnsi="Liberation Serif" w:cs="Times New Roman"/>
          <w:sz w:val="28"/>
          <w:szCs w:val="28"/>
        </w:rPr>
        <w:t xml:space="preserve">» </w:t>
      </w:r>
      <w:r>
        <w:rPr>
          <w:rFonts w:ascii="Liberation Serif" w:hAnsi="Liberation Serif" w:cs="Times New Roman"/>
          <w:sz w:val="28"/>
          <w:szCs w:val="28"/>
        </w:rPr>
        <w:t>(</w:t>
      </w:r>
      <w:r w:rsidRPr="00E05725">
        <w:rPr>
          <w:rFonts w:ascii="Liberation Serif" w:hAnsi="Liberation Serif" w:cs="Times New Roman"/>
          <w:sz w:val="28"/>
          <w:szCs w:val="28"/>
        </w:rPr>
        <w:t xml:space="preserve">с изменениями </w:t>
      </w:r>
      <w:r>
        <w:rPr>
          <w:rFonts w:ascii="Liberation Serif" w:hAnsi="Liberation Serif" w:cs="Times New Roman"/>
          <w:sz w:val="28"/>
          <w:szCs w:val="28"/>
        </w:rPr>
        <w:t>внесенными постановлением Администрации МО Красноуфимский округ</w:t>
      </w:r>
      <w:r w:rsidRPr="00E05725">
        <w:rPr>
          <w:rFonts w:ascii="Liberation Serif" w:hAnsi="Liberation Serif" w:cs="Times New Roman"/>
          <w:sz w:val="28"/>
          <w:szCs w:val="28"/>
        </w:rPr>
        <w:t xml:space="preserve"> от 25.09.2020 г. № 543</w:t>
      </w:r>
      <w:r>
        <w:rPr>
          <w:rFonts w:ascii="Liberation Serif" w:hAnsi="Liberation Serif" w:cs="Times New Roman"/>
          <w:sz w:val="28"/>
          <w:szCs w:val="28"/>
        </w:rPr>
        <w:t>)</w:t>
      </w:r>
    </w:p>
    <w:p w:rsidR="002A3E16" w:rsidRPr="002567FC" w:rsidRDefault="002A3E16" w:rsidP="008A47D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0F781C" w:rsidRPr="002567FC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МО Красноуфимский округ от </w:t>
      </w:r>
      <w:r w:rsidR="000F781C">
        <w:rPr>
          <w:rFonts w:ascii="Liberation Serif" w:hAnsi="Liberation Serif" w:cs="Times New Roman"/>
          <w:sz w:val="28"/>
          <w:szCs w:val="28"/>
        </w:rPr>
        <w:t>24.04.2020 № 238 «</w:t>
      </w:r>
      <w:r w:rsidR="008A47D2" w:rsidRPr="008A47D2">
        <w:rPr>
          <w:rFonts w:ascii="Liberation Serif" w:hAnsi="Liberation Serif" w:cs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8A47D2" w:rsidRPr="008A47D2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8A47D2" w:rsidRPr="008A47D2">
        <w:rPr>
          <w:rFonts w:ascii="Liberation Serif" w:hAnsi="Liberation Serif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Красноуфимский округ</w:t>
      </w:r>
      <w:r w:rsidR="000F781C">
        <w:rPr>
          <w:rFonts w:ascii="Liberation Serif" w:hAnsi="Liberation Serif" w:cs="Times New Roman"/>
          <w:sz w:val="28"/>
          <w:szCs w:val="28"/>
        </w:rPr>
        <w:t>».</w:t>
      </w:r>
    </w:p>
    <w:p w:rsidR="000F781C" w:rsidRDefault="000F781C" w:rsidP="00CE3A08">
      <w:pPr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hAnsi="Liberation Serif"/>
          <w:sz w:val="28"/>
          <w:szCs w:val="28"/>
        </w:rPr>
        <w:t>Объектами муниципального контроля являются индивидуальные предприниматели и юридические лица.</w:t>
      </w:r>
    </w:p>
    <w:p w:rsidR="00CE3A08" w:rsidRPr="002567FC" w:rsidRDefault="00CE3A08" w:rsidP="00CE3A08">
      <w:pPr>
        <w:autoSpaceDE w:val="0"/>
        <w:ind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муниципального </w:t>
      </w: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>контроля за</w:t>
      </w:r>
      <w:proofErr w:type="gramEnd"/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Красноуфимский округ осуществляет Администрация Муниципального образования Красноуфимский округ в лице Отдела жилищно-коммунального хозяйства АМО Красноуфимский округ</w:t>
      </w: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. </w:t>
      </w:r>
    </w:p>
    <w:p w:rsidR="00CE3A08" w:rsidRPr="002567FC" w:rsidRDefault="00CE3A08" w:rsidP="00CE3A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lastRenderedPageBreak/>
        <w:t xml:space="preserve">Предметом муниципального </w:t>
      </w:r>
      <w:proofErr w:type="gramStart"/>
      <w:r w:rsidRPr="002567FC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2567FC">
        <w:rPr>
          <w:rFonts w:ascii="Liberation Serif" w:hAnsi="Liberation Serif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Красноуфимский округ является соблюдение субъектами муниципального дорожного контроля требований, установленных федеральными законами, нормативными правовыми актами Свердловской области, нормативно-правовыми актами Муниципального образования Красноуфимский округ:</w:t>
      </w:r>
    </w:p>
    <w:p w:rsidR="00CE3A08" w:rsidRPr="002567FC" w:rsidRDefault="00CE3A08" w:rsidP="00CE3A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- по использованию полос отвода и придорожных </w:t>
      </w:r>
      <w:proofErr w:type="gramStart"/>
      <w:r w:rsidRPr="002567FC">
        <w:rPr>
          <w:rFonts w:ascii="Liberation Serif" w:hAnsi="Liberation Serif" w:cs="Times New Roman"/>
          <w:sz w:val="28"/>
          <w:szCs w:val="28"/>
        </w:rPr>
        <w:t>полос</w:t>
      </w:r>
      <w:proofErr w:type="gramEnd"/>
      <w:r w:rsidRPr="002567FC">
        <w:rPr>
          <w:rFonts w:ascii="Liberation Serif" w:hAnsi="Liberation Serif" w:cs="Times New Roman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CE3A08" w:rsidRPr="002567FC" w:rsidRDefault="00CE3A08" w:rsidP="00CE3A0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CE3A08" w:rsidRPr="002567FC" w:rsidRDefault="00CE3A08" w:rsidP="00CE3A08">
      <w:pPr>
        <w:autoSpaceDE w:val="0"/>
        <w:ind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муниципального жилищного контроля </w:t>
      </w:r>
      <w:r w:rsidRPr="002567FC">
        <w:rPr>
          <w:rFonts w:ascii="Liberation Serif" w:eastAsia="Calibri" w:hAnsi="Liberation Serif" w:cs="Times New Roman"/>
          <w:sz w:val="28"/>
          <w:szCs w:val="28"/>
        </w:rPr>
        <w:t>осуществляет Администрация Муниципального образования Красноуфимский округ в лице Отдела жилищно-коммунального хозяйства АМО Красноуфимский округ</w:t>
      </w: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. </w:t>
      </w:r>
    </w:p>
    <w:p w:rsidR="00CE3A08" w:rsidRPr="002567FC" w:rsidRDefault="00CE3A08" w:rsidP="00CE3A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567FC">
        <w:rPr>
          <w:rFonts w:ascii="Liberation Serif" w:eastAsia="Calibri" w:hAnsi="Liberation Serif" w:cs="Times New Roman"/>
          <w:sz w:val="28"/>
          <w:szCs w:val="28"/>
        </w:rPr>
        <w:t>Предметом муниципального жилищного контроля является организация и проведение на территории Муниципального образования Красноуфимский округ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Муниципального образования Красноуфимский округ.</w:t>
      </w:r>
    </w:p>
    <w:p w:rsidR="00CE3A08" w:rsidRPr="002567FC" w:rsidRDefault="00CE3A08" w:rsidP="00CE3A08">
      <w:pPr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муниципального земельного контроля </w:t>
      </w:r>
      <w:r w:rsidRPr="002567FC">
        <w:rPr>
          <w:rFonts w:ascii="Liberation Serif" w:eastAsia="Calibri" w:hAnsi="Liberation Serif" w:cs="Times New Roman"/>
          <w:sz w:val="28"/>
          <w:szCs w:val="28"/>
        </w:rPr>
        <w:t>осуществляет Комитет по управлению имуществом Муниципального образования Красноуфимский округ.</w:t>
      </w:r>
    </w:p>
    <w:p w:rsidR="00CE3A08" w:rsidRPr="002567FC" w:rsidRDefault="00CE3A08" w:rsidP="00CE3A08">
      <w:pPr>
        <w:autoSpaceDE w:val="0"/>
        <w:ind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Предметом</w:t>
      </w: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 xml:space="preserve"> муниципального земельного контроля являются земельные правоотношения, возникшие при использовании земельных участков независимо от вида осуществляемой деятельности, начала деятельности лица, использующего участок.</w:t>
      </w:r>
    </w:p>
    <w:p w:rsidR="00CE3A08" w:rsidRPr="002567FC" w:rsidRDefault="00CE3A08" w:rsidP="00CE3A08">
      <w:pPr>
        <w:autoSpaceDE w:val="0"/>
        <w:ind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>Основными функциями при осуществлении муниципального земельного контроля являются:</w:t>
      </w:r>
    </w:p>
    <w:p w:rsidR="00CE3A08" w:rsidRPr="002567FC" w:rsidRDefault="00CE3A08" w:rsidP="00CE3A08">
      <w:pPr>
        <w:widowControl w:val="0"/>
        <w:numPr>
          <w:ilvl w:val="0"/>
          <w:numId w:val="32"/>
        </w:numPr>
        <w:tabs>
          <w:tab w:val="left" w:pos="900"/>
        </w:tabs>
        <w:suppressAutoHyphens/>
        <w:autoSpaceDE w:val="0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 п</w:t>
      </w: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редупреждение нарушений и проведение комплекса мер в пределах предоставленной компетенции по соблюдению законодательства РФ, Свердловской области и правовых актов Муниципального образования Красноуфимский округ  в сфере использования земель, в целях соблюдения земельного законодательства;</w:t>
      </w:r>
    </w:p>
    <w:p w:rsidR="00CE3A08" w:rsidRPr="002567FC" w:rsidRDefault="00CE3A08" w:rsidP="00CE3A08">
      <w:pPr>
        <w:widowControl w:val="0"/>
        <w:numPr>
          <w:ilvl w:val="0"/>
          <w:numId w:val="32"/>
        </w:numPr>
        <w:tabs>
          <w:tab w:val="left" w:pos="900"/>
        </w:tabs>
        <w:suppressAutoHyphens/>
        <w:autoSpaceDE w:val="0"/>
        <w:ind w:left="0"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 выявление факта нарушения земельного законодательства, фиксирование и передача материалов государственному инспектору.</w:t>
      </w:r>
    </w:p>
    <w:p w:rsidR="00CE3A08" w:rsidRPr="002567FC" w:rsidRDefault="00CE3A08" w:rsidP="00CE3A08">
      <w:pPr>
        <w:pStyle w:val="aa"/>
        <w:autoSpaceDE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lastRenderedPageBreak/>
        <w:t xml:space="preserve">Функции по осуществлению муниципального контроля </w:t>
      </w:r>
      <w:r w:rsidRPr="002567FC">
        <w:rPr>
          <w:rStyle w:val="100"/>
          <w:rFonts w:ascii="Liberation Serif" w:eastAsia="Calibri" w:hAnsi="Liberation Serif"/>
          <w:sz w:val="28"/>
          <w:szCs w:val="28"/>
        </w:rPr>
        <w:t>в области торговой деятельности 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567FC">
        <w:rPr>
          <w:rStyle w:val="100"/>
          <w:rFonts w:ascii="Liberation Serif" w:eastAsia="Calibri" w:hAnsi="Liberation Serif"/>
          <w:sz w:val="28"/>
          <w:szCs w:val="28"/>
        </w:rPr>
        <w:t>розничной продажи алкогольной продукции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осуществляет Администрация Муниципального образования Красноуфимский округ в лице комитета по экономике АМО Красноуфимский округ</w:t>
      </w: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. </w:t>
      </w:r>
    </w:p>
    <w:p w:rsidR="00CE3A08" w:rsidRDefault="00CE3A08" w:rsidP="00CE3A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Предметом муниципального контроля </w:t>
      </w:r>
      <w:r w:rsidRPr="002567FC">
        <w:rPr>
          <w:rStyle w:val="100"/>
          <w:rFonts w:ascii="Liberation Serif" w:eastAsia="Calibri" w:hAnsi="Liberation Serif"/>
          <w:sz w:val="28"/>
          <w:szCs w:val="28"/>
        </w:rPr>
        <w:t>в области торговой деятельности 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567FC">
        <w:rPr>
          <w:rStyle w:val="100"/>
          <w:rFonts w:ascii="Liberation Serif" w:eastAsia="Calibri" w:hAnsi="Liberation Serif"/>
          <w:sz w:val="28"/>
          <w:szCs w:val="28"/>
        </w:rPr>
        <w:t>розничной продажи алкогольной продукции</w:t>
      </w:r>
      <w:r w:rsidRPr="002567FC">
        <w:rPr>
          <w:rFonts w:ascii="Liberation Serif" w:eastAsia="Calibri" w:hAnsi="Liberation Serif" w:cs="Times New Roman"/>
          <w:sz w:val="28"/>
          <w:szCs w:val="28"/>
        </w:rPr>
        <w:t xml:space="preserve"> является проверка соблюдения требований, установленных муниципальными правовыми актами МО Красноуфимский округ в области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предпринимателями.</w:t>
      </w:r>
      <w:proofErr w:type="gramEnd"/>
    </w:p>
    <w:p w:rsidR="008A47D2" w:rsidRDefault="008A47D2" w:rsidP="00CE3A08">
      <w:pPr>
        <w:widowControl w:val="0"/>
        <w:autoSpaceDE w:val="0"/>
        <w:autoSpaceDN w:val="0"/>
        <w:adjustRightInd w:val="0"/>
        <w:ind w:firstLine="709"/>
        <w:jc w:val="both"/>
        <w:rPr>
          <w:rStyle w:val="100"/>
          <w:rFonts w:ascii="Liberation Serif" w:eastAsia="Calibri" w:hAnsi="Liberation Serif"/>
          <w:sz w:val="28"/>
          <w:szCs w:val="28"/>
        </w:rPr>
      </w:pPr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Функции по осуществлению муниципального </w:t>
      </w:r>
      <w:proofErr w:type="gramStart"/>
      <w:r w:rsidRPr="002567FC">
        <w:rPr>
          <w:rFonts w:ascii="Liberation Serif" w:eastAsia="Arial" w:hAnsi="Liberation Serif" w:cs="Times New Roman"/>
          <w:sz w:val="28"/>
          <w:szCs w:val="28"/>
        </w:rPr>
        <w:t xml:space="preserve">контроля </w:t>
      </w:r>
      <w:r w:rsidRPr="008A47D2">
        <w:rPr>
          <w:rStyle w:val="100"/>
          <w:rFonts w:ascii="Liberation Serif" w:eastAsia="Calibri" w:hAnsi="Liberation Serif"/>
          <w:sz w:val="28"/>
          <w:szCs w:val="28"/>
        </w:rPr>
        <w:t>за</w:t>
      </w:r>
      <w:proofErr w:type="gramEnd"/>
      <w:r w:rsidRPr="008A47D2">
        <w:rPr>
          <w:rStyle w:val="100"/>
          <w:rFonts w:ascii="Liberation Serif" w:eastAsia="Calibri" w:hAnsi="Liberation Serif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Красноуфимский округ</w:t>
      </w:r>
      <w:r>
        <w:rPr>
          <w:rStyle w:val="100"/>
          <w:rFonts w:ascii="Liberation Serif" w:eastAsia="Calibri" w:hAnsi="Liberation Serif"/>
          <w:sz w:val="28"/>
          <w:szCs w:val="28"/>
        </w:rPr>
        <w:t xml:space="preserve"> осуществляет </w:t>
      </w:r>
      <w:r w:rsidRPr="008A47D2">
        <w:rPr>
          <w:rStyle w:val="100"/>
          <w:rFonts w:ascii="Liberation Serif" w:eastAsia="Calibri" w:hAnsi="Liberation Serif"/>
          <w:sz w:val="28"/>
          <w:szCs w:val="28"/>
        </w:rPr>
        <w:t>Администрация Муниципального образования Красноуфимский округ</w:t>
      </w:r>
      <w:r>
        <w:rPr>
          <w:rStyle w:val="100"/>
          <w:rFonts w:ascii="Liberation Serif" w:eastAsia="Calibri" w:hAnsi="Liberation Serif"/>
          <w:sz w:val="28"/>
          <w:szCs w:val="28"/>
        </w:rPr>
        <w:t>.</w:t>
      </w:r>
    </w:p>
    <w:p w:rsidR="008A47D2" w:rsidRPr="002567FC" w:rsidRDefault="008A47D2" w:rsidP="00CE3A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A47D2">
        <w:rPr>
          <w:rFonts w:ascii="Liberation Serif" w:eastAsia="Calibri" w:hAnsi="Liberation Serif" w:cs="Times New Roman"/>
          <w:sz w:val="28"/>
          <w:szCs w:val="28"/>
        </w:rPr>
        <w:t>Предметом муниципального контроля является проверка соблюдения юридическими лицами и индивидуальными предпринимателями, физическими лицами в процессе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требований, установленных федеральным и областным законодательством, муниципальными правовыми актами.</w:t>
      </w:r>
    </w:p>
    <w:p w:rsidR="00CE3A08" w:rsidRPr="002567FC" w:rsidRDefault="00CE3A08" w:rsidP="00CE3A0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567FC">
        <w:rPr>
          <w:rFonts w:ascii="Liberation Serif" w:eastAsia="Calibri" w:hAnsi="Liberation Serif" w:cs="Times New Roman"/>
          <w:sz w:val="28"/>
          <w:szCs w:val="28"/>
        </w:rPr>
        <w:t>Муниципальный контроль в соответствии с Административным регламентом осуществляется во взаимодействии с территориальными органами федерального органа исполнительной власти, уполномоченными на осуществление государственного контроля (надзора) в области торговой деятельности на территории МО Красноуфимский округ, иными заинтересованными территориальными органами государственной власти Российской Федерации и (или) Свердловской области, осуществляющими деятельность на территории МО Красноуфимский округ, в соответствии с их компетенцией.</w:t>
      </w:r>
      <w:proofErr w:type="gramEnd"/>
    </w:p>
    <w:p w:rsidR="00CE3A08" w:rsidRPr="002567FC" w:rsidRDefault="00CE3A08" w:rsidP="00CE3A08">
      <w:pPr>
        <w:pStyle w:val="aa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proofErr w:type="gramStart"/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Кадровое обеспечение функций муниципального контроля Муниципального образования Красноуфимский округ – 5 штатных единиц: 2 штатные единицы, занятые в Отделе ЖКХ Администрации МО Красноуфимский округ; 2 штатные единицы, занятые в комитете по экономике Администрации МО Красноуфимский округ и 1 штатная единица, занятая в Комитете по управлению имуществом Муниципального образования Красноуфимский округ, совмещающие основные функции с функциями муниципального контроля.</w:t>
      </w:r>
      <w:proofErr w:type="gramEnd"/>
    </w:p>
    <w:p w:rsidR="00CE3A08" w:rsidRPr="002567FC" w:rsidRDefault="00CE3A08" w:rsidP="00CE3A08">
      <w:pPr>
        <w:pStyle w:val="aa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lastRenderedPageBreak/>
        <w:t>Квалификация работников: образование высшее.</w:t>
      </w:r>
    </w:p>
    <w:p w:rsidR="00CE3A08" w:rsidRPr="002567FC" w:rsidRDefault="00CE3A08" w:rsidP="00CE3A08">
      <w:pPr>
        <w:pStyle w:val="aa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В штатном расписании Администрации Муниципального образования Красноуфимский округ и Комитета по управлению имуществом Муниципального образования Красноуфимский округ ставка инспектора по муниципальному контролю отсутствует.</w:t>
      </w:r>
    </w:p>
    <w:p w:rsidR="00CE3A08" w:rsidRPr="008A47D2" w:rsidRDefault="00CE3A08" w:rsidP="00CE3A08">
      <w:pPr>
        <w:pStyle w:val="aa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sz w:val="28"/>
          <w:szCs w:val="28"/>
        </w:rPr>
      </w:pPr>
      <w:r w:rsidRPr="008A47D2">
        <w:rPr>
          <w:rFonts w:ascii="Liberation Serif" w:eastAsia="Arial" w:hAnsi="Liberation Serif" w:cs="Times New Roman"/>
          <w:sz w:val="28"/>
          <w:szCs w:val="28"/>
        </w:rPr>
        <w:t>В 20</w:t>
      </w:r>
      <w:r w:rsidR="005B62C3" w:rsidRPr="008A47D2">
        <w:rPr>
          <w:rFonts w:ascii="Liberation Serif" w:eastAsia="Arial" w:hAnsi="Liberation Serif" w:cs="Times New Roman"/>
          <w:sz w:val="28"/>
          <w:szCs w:val="28"/>
        </w:rPr>
        <w:t>20</w:t>
      </w:r>
      <w:r w:rsidRPr="008A47D2">
        <w:rPr>
          <w:rFonts w:ascii="Liberation Serif" w:eastAsia="Arial" w:hAnsi="Liberation Serif" w:cs="Times New Roman"/>
          <w:sz w:val="28"/>
          <w:szCs w:val="28"/>
        </w:rPr>
        <w:t xml:space="preserve"> году муниципальный контроль не осуществлялся. В план проверок юридических лиц и индивидуальный предпринимателей на 202</w:t>
      </w:r>
      <w:r w:rsidR="005B62C3" w:rsidRPr="008A47D2">
        <w:rPr>
          <w:rFonts w:ascii="Liberation Serif" w:eastAsia="Arial" w:hAnsi="Liberation Serif" w:cs="Times New Roman"/>
          <w:sz w:val="28"/>
          <w:szCs w:val="28"/>
        </w:rPr>
        <w:t>1</w:t>
      </w:r>
      <w:r w:rsidRPr="008A47D2">
        <w:rPr>
          <w:rFonts w:ascii="Liberation Serif" w:eastAsia="Arial" w:hAnsi="Liberation Serif" w:cs="Times New Roman"/>
          <w:sz w:val="28"/>
          <w:szCs w:val="28"/>
        </w:rPr>
        <w:t xml:space="preserve"> год проверок не включено.</w:t>
      </w:r>
    </w:p>
    <w:p w:rsidR="00CE3A08" w:rsidRPr="002567FC" w:rsidRDefault="00CE3A08" w:rsidP="00CE3A08">
      <w:pPr>
        <w:pStyle w:val="aa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Внеплановых проверок не проводилось.</w:t>
      </w:r>
    </w:p>
    <w:p w:rsidR="00CE3A08" w:rsidRPr="002567FC" w:rsidRDefault="00CE3A08" w:rsidP="00CE3A08">
      <w:pPr>
        <w:pStyle w:val="aa"/>
        <w:autoSpaceDE w:val="0"/>
        <w:snapToGrid w:val="0"/>
        <w:spacing w:after="0" w:line="240" w:lineRule="auto"/>
        <w:ind w:left="0" w:firstLine="709"/>
        <w:jc w:val="both"/>
        <w:rPr>
          <w:rFonts w:ascii="Liberation Serif" w:eastAsia="Arial" w:hAnsi="Liberation Serif" w:cs="Times New Roman"/>
          <w:color w:val="000000"/>
          <w:sz w:val="28"/>
          <w:szCs w:val="28"/>
        </w:rPr>
      </w:pPr>
      <w:r w:rsidRPr="002567FC">
        <w:rPr>
          <w:rFonts w:ascii="Liberation Serif" w:eastAsia="Arial" w:hAnsi="Liberation Serif" w:cs="Times New Roman"/>
          <w:color w:val="000000"/>
          <w:sz w:val="28"/>
          <w:szCs w:val="28"/>
        </w:rPr>
        <w:t>При проведении анализа мероприятий и оценивая эффективность муниципального контроля на территории Муниципального образования Красноуфимский округ можно сказать, что общее количество нарушений законодательства постоянно снижается. Жалоб на работу органов муниципального контроля не поступало.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67FC">
        <w:rPr>
          <w:rFonts w:ascii="Liberation Serif" w:hAnsi="Liberation Serif" w:cs="Times New Roman"/>
          <w:b/>
          <w:sz w:val="28"/>
          <w:szCs w:val="28"/>
        </w:rPr>
        <w:t>Цели и задачи программы профилактики нарушений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 xml:space="preserve">Настоящая Программа разработана в соответствии с Федеральным </w:t>
      </w:r>
      <w:hyperlink r:id="rId7" w:history="1">
        <w:r w:rsidRPr="002567F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2567FC">
        <w:rPr>
          <w:rFonts w:ascii="Liberation Serif" w:hAnsi="Liberation Serif" w:cs="Times New Roman"/>
          <w:sz w:val="28"/>
          <w:szCs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определяет цели, задачи и порядок осуществления органом муниципального контроля в 20</w:t>
      </w:r>
      <w:r w:rsidR="005B62C3">
        <w:rPr>
          <w:rFonts w:ascii="Liberation Serif" w:hAnsi="Liberation Serif" w:cs="Times New Roman"/>
          <w:sz w:val="28"/>
          <w:szCs w:val="28"/>
        </w:rPr>
        <w:t>21</w:t>
      </w:r>
      <w:r w:rsidRPr="002567FC">
        <w:rPr>
          <w:rFonts w:ascii="Liberation Serif" w:hAnsi="Liberation Serif" w:cs="Times New Roman"/>
          <w:sz w:val="28"/>
          <w:szCs w:val="28"/>
        </w:rPr>
        <w:t xml:space="preserve"> году профилактических мероприятий.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Целями профилактических мероприятий являются: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предупреждение возможных нарушений обязательных требований подконтрольными субъектами;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разъяснение подконтрольным субъектам обязательных требований;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создание у подконтрольных субъектов мотивации к неукоснительному соблюдению обязательных требований;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снижение ущерба, причиненного в результате нарушений обязательных требований;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повышение прозрачности системы муниципального контроля.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Задачами профилактических мероприятий являются: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формирование у должностных лиц органа муниципального контроля и у подконтрольных субъектов единого понимания обязательных требований;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E3A08" w:rsidRPr="002567FC" w:rsidRDefault="00CE3A08" w:rsidP="00CE3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67FC">
        <w:rPr>
          <w:rFonts w:ascii="Liberation Serif" w:hAnsi="Liberation Serif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CE3A08" w:rsidRDefault="00CE3A08" w:rsidP="00CE3A08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Liberation Serif" w:hAnsi="Liberation Serif" w:cs="Times New Roman"/>
          <w:sz w:val="28"/>
          <w:szCs w:val="28"/>
        </w:rPr>
      </w:pPr>
    </w:p>
    <w:p w:rsidR="00CE3A08" w:rsidRPr="002567FC" w:rsidRDefault="00CE3A08" w:rsidP="00CE3A08">
      <w:pPr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2567FC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нарушений </w:t>
      </w:r>
    </w:p>
    <w:p w:rsidR="00CE3A08" w:rsidRPr="002567FC" w:rsidRDefault="00CE3A08" w:rsidP="00CE3A08">
      <w:pPr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473D1F">
        <w:rPr>
          <w:rFonts w:ascii="Liberation Serif" w:hAnsi="Liberation Serif" w:cs="Liberation Serif"/>
          <w:b/>
          <w:sz w:val="28"/>
          <w:szCs w:val="28"/>
        </w:rPr>
        <w:t>1</w:t>
      </w:r>
      <w:r w:rsidRPr="002567FC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tbl>
      <w:tblPr>
        <w:tblStyle w:val="afc"/>
        <w:tblW w:w="10031" w:type="dxa"/>
        <w:tblLayout w:type="fixed"/>
        <w:tblLook w:val="04A0"/>
      </w:tblPr>
      <w:tblGrid>
        <w:gridCol w:w="611"/>
        <w:gridCol w:w="3750"/>
        <w:gridCol w:w="1678"/>
        <w:gridCol w:w="3992"/>
      </w:tblGrid>
      <w:tr w:rsidR="00CE3A08" w:rsidRPr="002567FC" w:rsidTr="00E05725"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  <w:proofErr w:type="gramEnd"/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  <w:proofErr w:type="spellStart"/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50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92" w:type="dxa"/>
          </w:tcPr>
          <w:p w:rsidR="00CE3A08" w:rsidRPr="002567FC" w:rsidRDefault="00CE3A08" w:rsidP="00E05725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Ответственное лицо</w:t>
            </w:r>
          </w:p>
        </w:tc>
      </w:tr>
      <w:tr w:rsidR="00CE3A08" w:rsidRPr="002567FC" w:rsidTr="00E05725"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</w:t>
            </w:r>
          </w:p>
        </w:tc>
        <w:tc>
          <w:tcPr>
            <w:tcW w:w="3750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992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CE3A08" w:rsidRPr="002567FC" w:rsidTr="00E05725"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750" w:type="dxa"/>
          </w:tcPr>
          <w:p w:rsidR="00CE3A08" w:rsidRPr="002567FC" w:rsidRDefault="00CE3A08" w:rsidP="00E057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  <w:tc>
          <w:tcPr>
            <w:tcW w:w="3992" w:type="dxa"/>
          </w:tcPr>
          <w:p w:rsidR="00CE3A08" w:rsidRPr="002567FC" w:rsidRDefault="00CE3A08" w:rsidP="00E0572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8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CE3A08" w:rsidRPr="002567FC" w:rsidTr="00E05725"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750" w:type="dxa"/>
          </w:tcPr>
          <w:p w:rsidR="00CE3A08" w:rsidRPr="002567FC" w:rsidRDefault="00CE3A08" w:rsidP="00E057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CE3A08" w:rsidRPr="002567FC" w:rsidRDefault="00CE3A08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9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CE3A08" w:rsidRPr="002567FC" w:rsidTr="008145D0">
        <w:trPr>
          <w:trHeight w:val="2676"/>
        </w:trPr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750" w:type="dxa"/>
          </w:tcPr>
          <w:p w:rsidR="00CE3A08" w:rsidRPr="002567FC" w:rsidRDefault="00CE3A08" w:rsidP="00E057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не реже одного раза в год</w:t>
            </w:r>
          </w:p>
        </w:tc>
        <w:tc>
          <w:tcPr>
            <w:tcW w:w="3992" w:type="dxa"/>
          </w:tcPr>
          <w:p w:rsidR="00CE3A08" w:rsidRPr="002567FC" w:rsidRDefault="00CE3A08" w:rsidP="008145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0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CE3A08" w:rsidRPr="002567FC" w:rsidTr="00E05725"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3750" w:type="dxa"/>
          </w:tcPr>
          <w:p w:rsidR="00CE3A08" w:rsidRPr="002567FC" w:rsidRDefault="00CE3A08" w:rsidP="00E057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CE3A08" w:rsidRPr="002567FC" w:rsidRDefault="00CE3A08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1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CE3A08" w:rsidRPr="002567FC" w:rsidTr="00E05725">
        <w:tc>
          <w:tcPr>
            <w:tcW w:w="611" w:type="dxa"/>
          </w:tcPr>
          <w:p w:rsidR="00CE3A08" w:rsidRPr="002567FC" w:rsidRDefault="00CE3A08" w:rsidP="00E0572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750" w:type="dxa"/>
          </w:tcPr>
          <w:p w:rsidR="00CE3A08" w:rsidRPr="002567FC" w:rsidRDefault="00CE3A08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t xml:space="preserve">Организация и проведение специальных </w:t>
            </w: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78" w:type="dxa"/>
          </w:tcPr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постоянно в течение </w:t>
            </w:r>
            <w:r w:rsidRPr="002567FC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года (по мере необходимости)</w:t>
            </w:r>
          </w:p>
        </w:tc>
        <w:tc>
          <w:tcPr>
            <w:tcW w:w="3992" w:type="dxa"/>
          </w:tcPr>
          <w:p w:rsidR="00CE3A08" w:rsidRPr="002567FC" w:rsidRDefault="00CE3A08" w:rsidP="00E0572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Органы (должностные лица), уполномоченные на </w:t>
            </w:r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осуществление муниципального контроля в соответствующей сфере деятельности, указанные в </w:t>
            </w:r>
            <w:hyperlink r:id="rId12" w:history="1">
              <w:r w:rsidRPr="002567FC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2567FC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CE3A08" w:rsidRPr="002567FC" w:rsidRDefault="00CE3A08" w:rsidP="00E0572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473D1F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473D1F" w:rsidRPr="00473D1F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473D1F">
        <w:rPr>
          <w:rFonts w:ascii="Liberation Serif" w:hAnsi="Liberation Serif"/>
          <w:b/>
          <w:sz w:val="28"/>
          <w:szCs w:val="28"/>
        </w:rPr>
        <w:t xml:space="preserve">Раздел III. Проект плана мероприятий по профилактике нарушений </w:t>
      </w:r>
    </w:p>
    <w:p w:rsidR="00473D1F" w:rsidRPr="00473D1F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473D1F">
        <w:rPr>
          <w:rFonts w:ascii="Liberation Serif" w:hAnsi="Liberation Serif"/>
          <w:b/>
          <w:sz w:val="28"/>
          <w:szCs w:val="28"/>
        </w:rPr>
        <w:t>на 202</w:t>
      </w:r>
      <w:r w:rsidR="005B62C3">
        <w:rPr>
          <w:rFonts w:ascii="Liberation Serif" w:hAnsi="Liberation Serif"/>
          <w:b/>
          <w:sz w:val="28"/>
          <w:szCs w:val="28"/>
        </w:rPr>
        <w:t>2</w:t>
      </w:r>
      <w:r w:rsidRPr="00473D1F">
        <w:rPr>
          <w:rFonts w:ascii="Liberation Serif" w:hAnsi="Liberation Serif"/>
          <w:b/>
          <w:sz w:val="28"/>
          <w:szCs w:val="28"/>
        </w:rPr>
        <w:t>-202</w:t>
      </w:r>
      <w:r w:rsidR="005B62C3">
        <w:rPr>
          <w:rFonts w:ascii="Liberation Serif" w:hAnsi="Liberation Serif"/>
          <w:b/>
          <w:sz w:val="28"/>
          <w:szCs w:val="28"/>
        </w:rPr>
        <w:t>3</w:t>
      </w:r>
      <w:r w:rsidRPr="00473D1F">
        <w:rPr>
          <w:rFonts w:ascii="Liberation Serif" w:hAnsi="Liberation Serif"/>
          <w:b/>
          <w:sz w:val="28"/>
          <w:szCs w:val="28"/>
        </w:rPr>
        <w:t xml:space="preserve"> годы</w:t>
      </w:r>
    </w:p>
    <w:tbl>
      <w:tblPr>
        <w:tblStyle w:val="afc"/>
        <w:tblW w:w="9606" w:type="dxa"/>
        <w:tblLayout w:type="fixed"/>
        <w:tblLook w:val="04A0"/>
      </w:tblPr>
      <w:tblGrid>
        <w:gridCol w:w="611"/>
        <w:gridCol w:w="3750"/>
        <w:gridCol w:w="1678"/>
        <w:gridCol w:w="3567"/>
      </w:tblGrid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Срок выполнения</w:t>
            </w:r>
          </w:p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7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Ответственное лицо</w:t>
            </w:r>
          </w:p>
        </w:tc>
      </w:tr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473D1F" w:rsidRPr="00B7512D" w:rsidRDefault="00473D1F" w:rsidP="00E057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3567" w:type="dxa"/>
          </w:tcPr>
          <w:p w:rsidR="00473D1F" w:rsidRPr="00B7512D" w:rsidRDefault="00473D1F" w:rsidP="00E0572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3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473D1F" w:rsidRPr="00B7512D" w:rsidRDefault="00473D1F" w:rsidP="00E057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3567" w:type="dxa"/>
          </w:tcPr>
          <w:p w:rsidR="00473D1F" w:rsidRPr="00B7512D" w:rsidRDefault="00473D1F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4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0" w:type="dxa"/>
          </w:tcPr>
          <w:p w:rsidR="00473D1F" w:rsidRPr="00B7512D" w:rsidRDefault="00473D1F" w:rsidP="00E057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567" w:type="dxa"/>
          </w:tcPr>
          <w:p w:rsidR="00473D1F" w:rsidRPr="00B7512D" w:rsidRDefault="00473D1F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5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750" w:type="dxa"/>
          </w:tcPr>
          <w:p w:rsidR="00473D1F" w:rsidRPr="00B7512D" w:rsidRDefault="00473D1F" w:rsidP="00E057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3567" w:type="dxa"/>
          </w:tcPr>
          <w:p w:rsidR="00473D1F" w:rsidRPr="00B7512D" w:rsidRDefault="00473D1F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6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473D1F" w:rsidRPr="00B7512D" w:rsidTr="00E05725">
        <w:tc>
          <w:tcPr>
            <w:tcW w:w="611" w:type="dxa"/>
          </w:tcPr>
          <w:p w:rsidR="00473D1F" w:rsidRPr="00B7512D" w:rsidRDefault="00473D1F" w:rsidP="00E057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750" w:type="dxa"/>
          </w:tcPr>
          <w:p w:rsidR="00473D1F" w:rsidRPr="00B7512D" w:rsidRDefault="00473D1F" w:rsidP="00E0572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78" w:type="dxa"/>
          </w:tcPr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3567" w:type="dxa"/>
          </w:tcPr>
          <w:p w:rsidR="00473D1F" w:rsidRPr="00B7512D" w:rsidRDefault="00473D1F" w:rsidP="00E0572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7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473D1F" w:rsidRPr="00B7512D" w:rsidRDefault="00473D1F" w:rsidP="00E057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73D1F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8145D0" w:rsidRDefault="008145D0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</w:p>
    <w:p w:rsidR="00473D1F" w:rsidRPr="008145D0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8145D0">
        <w:rPr>
          <w:rFonts w:ascii="Liberation Serif" w:hAnsi="Liberation Serif"/>
          <w:b/>
          <w:sz w:val="28"/>
          <w:szCs w:val="28"/>
        </w:rPr>
        <w:lastRenderedPageBreak/>
        <w:t>Раздел IV. Отчетные показатели программы профилактики</w:t>
      </w:r>
    </w:p>
    <w:p w:rsidR="00473D1F" w:rsidRPr="008145D0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8145D0">
        <w:rPr>
          <w:rFonts w:ascii="Liberation Serif" w:hAnsi="Liberation Serif"/>
          <w:b/>
          <w:sz w:val="28"/>
          <w:szCs w:val="28"/>
        </w:rPr>
        <w:t>на 202</w:t>
      </w:r>
      <w:r w:rsidR="005B62C3" w:rsidRPr="008145D0">
        <w:rPr>
          <w:rFonts w:ascii="Liberation Serif" w:hAnsi="Liberation Serif"/>
          <w:b/>
          <w:sz w:val="28"/>
          <w:szCs w:val="28"/>
        </w:rPr>
        <w:t>1</w:t>
      </w:r>
      <w:r w:rsidRPr="008145D0">
        <w:rPr>
          <w:rFonts w:ascii="Liberation Serif" w:hAnsi="Liberation Serif"/>
          <w:b/>
          <w:sz w:val="28"/>
          <w:szCs w:val="28"/>
        </w:rPr>
        <w:t>год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846"/>
        <w:gridCol w:w="2268"/>
        <w:gridCol w:w="2407"/>
        <w:gridCol w:w="1565"/>
      </w:tblGrid>
      <w:tr w:rsidR="008145D0" w:rsidRPr="00B7512D" w:rsidTr="008145D0">
        <w:trPr>
          <w:trHeight w:val="10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B7512D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Базовый период (целевые значения предшествующего года)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Целевое значение на 20</w:t>
            </w: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8145D0" w:rsidRPr="00B7512D" w:rsidTr="008145D0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8145D0" w:rsidRPr="00B7512D" w:rsidTr="008145D0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  <w:proofErr w:type="gramStart"/>
            <w:r w:rsidRPr="003512EC">
              <w:rPr>
                <w:rFonts w:ascii="Liberation Serif" w:hAnsi="Liberation Serif"/>
                <w:sz w:val="28"/>
                <w:szCs w:val="28"/>
              </w:rPr>
              <w:t>проведенных</w:t>
            </w:r>
            <w:proofErr w:type="gramEnd"/>
          </w:p>
          <w:p w:rsidR="008145D0" w:rsidRPr="003512EC" w:rsidRDefault="008145D0" w:rsidP="008145D0">
            <w:pPr>
              <w:framePr w:wrap="auto" w:hAnchor="text" w:y="1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профилактических</w:t>
            </w:r>
          </w:p>
          <w:p w:rsidR="008145D0" w:rsidRPr="003512EC" w:rsidRDefault="008145D0" w:rsidP="008145D0">
            <w:pPr>
              <w:framePr w:wrap="auto" w:hAnchor="text" w:y="1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145D0" w:rsidRPr="00B7512D" w:rsidTr="008145D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B7512D" w:rsidRDefault="008145D0" w:rsidP="008145D0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D0" w:rsidRPr="003512EC" w:rsidRDefault="008145D0" w:rsidP="008145D0">
            <w:pPr>
              <w:framePr w:wrap="auto" w:hAnchor="text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12E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473D1F" w:rsidRPr="00B7512D" w:rsidRDefault="00473D1F" w:rsidP="00473D1F">
      <w:pPr>
        <w:rPr>
          <w:rFonts w:ascii="Liberation Serif" w:hAnsi="Liberation Serif"/>
          <w:sz w:val="28"/>
          <w:szCs w:val="28"/>
        </w:rPr>
      </w:pPr>
    </w:p>
    <w:p w:rsidR="00473D1F" w:rsidRPr="008145D0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8145D0">
        <w:rPr>
          <w:rFonts w:ascii="Liberation Serif" w:hAnsi="Liberation Serif"/>
          <w:b/>
          <w:sz w:val="28"/>
          <w:szCs w:val="28"/>
        </w:rPr>
        <w:t>Раздел V. Проект отчетных показателей программы профилактики</w:t>
      </w:r>
    </w:p>
    <w:p w:rsidR="00473D1F" w:rsidRPr="008145D0" w:rsidRDefault="00473D1F" w:rsidP="00473D1F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8145D0">
        <w:rPr>
          <w:rFonts w:ascii="Liberation Serif" w:hAnsi="Liberation Serif"/>
          <w:b/>
          <w:sz w:val="28"/>
          <w:szCs w:val="28"/>
        </w:rPr>
        <w:t>на 202</w:t>
      </w:r>
      <w:r w:rsidR="005B62C3" w:rsidRPr="008145D0">
        <w:rPr>
          <w:rFonts w:ascii="Liberation Serif" w:hAnsi="Liberation Serif"/>
          <w:b/>
          <w:sz w:val="28"/>
          <w:szCs w:val="28"/>
        </w:rPr>
        <w:t>2</w:t>
      </w:r>
      <w:r w:rsidRPr="008145D0">
        <w:rPr>
          <w:rFonts w:ascii="Liberation Serif" w:hAnsi="Liberation Serif"/>
          <w:b/>
          <w:sz w:val="28"/>
          <w:szCs w:val="28"/>
        </w:rPr>
        <w:t>-202</w:t>
      </w:r>
      <w:r w:rsidR="005B62C3" w:rsidRPr="008145D0">
        <w:rPr>
          <w:rFonts w:ascii="Liberation Serif" w:hAnsi="Liberation Serif"/>
          <w:b/>
          <w:sz w:val="28"/>
          <w:szCs w:val="28"/>
        </w:rPr>
        <w:t>3</w:t>
      </w:r>
      <w:r w:rsidRPr="008145D0">
        <w:rPr>
          <w:rFonts w:ascii="Liberation Serif" w:hAnsi="Liberation Serif"/>
          <w:b/>
          <w:sz w:val="28"/>
          <w:szCs w:val="28"/>
        </w:rPr>
        <w:t xml:space="preserve">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44"/>
        <w:gridCol w:w="1843"/>
        <w:gridCol w:w="1560"/>
        <w:gridCol w:w="1248"/>
        <w:gridCol w:w="1282"/>
      </w:tblGrid>
      <w:tr w:rsidR="00473D1F" w:rsidRPr="00B7512D" w:rsidTr="00E05725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Базовый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Целевое значение</w:t>
            </w:r>
          </w:p>
        </w:tc>
      </w:tr>
      <w:tr w:rsidR="00473D1F" w:rsidRPr="00B7512D" w:rsidTr="00E05725">
        <w:trPr>
          <w:trHeight w:val="221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Методика</w:t>
            </w:r>
          </w:p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расчета показателя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период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показателей</w:t>
            </w:r>
          </w:p>
        </w:tc>
      </w:tr>
      <w:tr w:rsidR="00473D1F" w:rsidRPr="00B7512D" w:rsidTr="00E05725">
        <w:trPr>
          <w:trHeight w:val="103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B7512D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(целевые значения текущего года)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5B62C3">
              <w:rPr>
                <w:rFonts w:ascii="Liberation Serif" w:hAnsi="Liberation Serif"/>
                <w:sz w:val="28"/>
                <w:szCs w:val="28"/>
              </w:rPr>
              <w:t>2</w:t>
            </w: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5B62C3">
              <w:rPr>
                <w:rFonts w:ascii="Liberation Serif" w:hAnsi="Liberation Serif"/>
                <w:sz w:val="28"/>
                <w:szCs w:val="28"/>
              </w:rPr>
              <w:t>3</w:t>
            </w: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473D1F" w:rsidRPr="00B7512D" w:rsidTr="003512EC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473D1F" w:rsidRPr="00B7512D" w:rsidTr="003512EC">
        <w:trPr>
          <w:trHeight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проведенных</w:t>
            </w:r>
            <w:proofErr w:type="gramEnd"/>
          </w:p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профилактических</w:t>
            </w:r>
          </w:p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73D1F" w:rsidRPr="00B7512D" w:rsidTr="003512EC">
        <w:trPr>
          <w:trHeight w:val="8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Количество субъектов, в отношении которых </w:t>
            </w:r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проведены</w:t>
            </w:r>
            <w:proofErr w:type="gramEnd"/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профилактические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73D1F" w:rsidRPr="00B7512D" w:rsidTr="00E05725">
        <w:trPr>
          <w:trHeight w:val="226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F" w:rsidRPr="00B7512D" w:rsidRDefault="00473D1F" w:rsidP="003512EC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D1D85" w:rsidRDefault="009D1D85" w:rsidP="003512EC">
      <w:pPr>
        <w:rPr>
          <w:rFonts w:ascii="Times New Roman" w:hAnsi="Times New Roman" w:cs="Times New Roman"/>
        </w:rPr>
      </w:pPr>
    </w:p>
    <w:sectPr w:rsidR="009D1D85" w:rsidSect="00BC68FB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852A8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153CB"/>
    <w:multiLevelType w:val="multilevel"/>
    <w:tmpl w:val="FFFFFFFF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940BE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F7B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77A95"/>
    <w:multiLevelType w:val="multilevel"/>
    <w:tmpl w:val="FFFFFFFF"/>
    <w:lvl w:ilvl="0">
      <w:start w:val="2006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A615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17163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2B6163D6"/>
    <w:multiLevelType w:val="multilevel"/>
    <w:tmpl w:val="FFFFFFFF"/>
    <w:lvl w:ilvl="0">
      <w:start w:val="8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6D71AD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>
    <w:nsid w:val="3CE31034"/>
    <w:multiLevelType w:val="multilevel"/>
    <w:tmpl w:val="FFFFFFFF"/>
    <w:lvl w:ilvl="0">
      <w:start w:val="1"/>
      <w:numFmt w:val="decimal"/>
      <w:lvlText w:val="%1)"/>
      <w:lvlJc w:val="left"/>
      <w:pPr>
        <w:ind w:left="46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711BC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28189A"/>
    <w:multiLevelType w:val="multilevel"/>
    <w:tmpl w:val="FFFFFFFF"/>
    <w:lvl w:ilvl="0">
      <w:start w:val="6"/>
      <w:numFmt w:val="decimal"/>
      <w:lvlText w:val="%1)"/>
      <w:lvlJc w:val="left"/>
      <w:pPr>
        <w:ind w:left="109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A3C7A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42B2"/>
    <w:multiLevelType w:val="multilevel"/>
    <w:tmpl w:val="FFFFFFFF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7">
    <w:nsid w:val="47EC5AB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D2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92" w:hanging="1392"/>
      </w:pPr>
    </w:lvl>
    <w:lvl w:ilvl="2">
      <w:start w:val="1"/>
      <w:numFmt w:val="decimal"/>
      <w:lvlText w:val="%1.%2.%3."/>
      <w:lvlJc w:val="left"/>
      <w:pPr>
        <w:ind w:left="2112" w:hanging="1392"/>
      </w:pPr>
    </w:lvl>
    <w:lvl w:ilvl="3">
      <w:start w:val="1"/>
      <w:numFmt w:val="decimal"/>
      <w:lvlText w:val="%1.%2.%3.%4."/>
      <w:lvlJc w:val="left"/>
      <w:pPr>
        <w:ind w:left="2292" w:hanging="1392"/>
      </w:pPr>
    </w:lvl>
    <w:lvl w:ilvl="4">
      <w:start w:val="1"/>
      <w:numFmt w:val="decimal"/>
      <w:lvlText w:val="%1.%2.%3.%4.%5."/>
      <w:lvlJc w:val="left"/>
      <w:pPr>
        <w:ind w:left="2472" w:hanging="1392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9">
    <w:nsid w:val="4C157D83"/>
    <w:multiLevelType w:val="multilevel"/>
    <w:tmpl w:val="FFFFFFFF"/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>
    <w:nsid w:val="515A32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C29A5"/>
    <w:multiLevelType w:val="multilevel"/>
    <w:tmpl w:val="FFFFFFFF"/>
    <w:lvl w:ilvl="0">
      <w:start w:val="3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33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F3631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630E03"/>
    <w:multiLevelType w:val="multilevel"/>
    <w:tmpl w:val="FFFFFFFF"/>
    <w:lvl w:ilvl="0">
      <w:start w:val="1"/>
      <w:numFmt w:val="decimal"/>
      <w:lvlText w:val="%1)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7411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627C7138"/>
    <w:multiLevelType w:val="multilevel"/>
    <w:tmpl w:val="FFFFFFFF"/>
    <w:lvl w:ilvl="0">
      <w:start w:val="11"/>
      <w:numFmt w:val="decimal"/>
      <w:lvlText w:val="%1."/>
      <w:lvlJc w:val="left"/>
      <w:pPr>
        <w:ind w:left="121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C0820"/>
    <w:multiLevelType w:val="multilevel"/>
    <w:tmpl w:val="FFFFFFFF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64EB478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708909C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A07ACB"/>
    <w:multiLevelType w:val="multilevel"/>
    <w:tmpl w:val="FFFFFFFF"/>
    <w:lvl w:ilvl="0">
      <w:start w:val="1"/>
      <w:numFmt w:val="decimal"/>
      <w:lvlText w:val="%1)"/>
      <w:lvlJc w:val="left"/>
      <w:pPr>
        <w:ind w:left="118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6"/>
  </w:num>
  <w:num w:numId="5">
    <w:abstractNumId w:val="2"/>
  </w:num>
  <w:num w:numId="6">
    <w:abstractNumId w:val="6"/>
  </w:num>
  <w:num w:numId="7">
    <w:abstractNumId w:val="17"/>
  </w:num>
  <w:num w:numId="8">
    <w:abstractNumId w:val="21"/>
  </w:num>
  <w:num w:numId="9">
    <w:abstractNumId w:val="7"/>
  </w:num>
  <w:num w:numId="10">
    <w:abstractNumId w:val="30"/>
  </w:num>
  <w:num w:numId="11">
    <w:abstractNumId w:val="20"/>
  </w:num>
  <w:num w:numId="12">
    <w:abstractNumId w:val="12"/>
  </w:num>
  <w:num w:numId="13">
    <w:abstractNumId w:val="13"/>
  </w:num>
  <w:num w:numId="14">
    <w:abstractNumId w:val="31"/>
  </w:num>
  <w:num w:numId="15">
    <w:abstractNumId w:val="5"/>
  </w:num>
  <w:num w:numId="16">
    <w:abstractNumId w:val="27"/>
  </w:num>
  <w:num w:numId="17">
    <w:abstractNumId w:val="15"/>
  </w:num>
  <w:num w:numId="18">
    <w:abstractNumId w:val="25"/>
  </w:num>
  <w:num w:numId="19">
    <w:abstractNumId w:val="14"/>
  </w:num>
  <w:num w:numId="20">
    <w:abstractNumId w:val="1"/>
  </w:num>
  <w:num w:numId="21">
    <w:abstractNumId w:val="4"/>
  </w:num>
  <w:num w:numId="22">
    <w:abstractNumId w:val="28"/>
  </w:num>
  <w:num w:numId="23">
    <w:abstractNumId w:val="29"/>
  </w:num>
  <w:num w:numId="24">
    <w:abstractNumId w:val="23"/>
  </w:num>
  <w:num w:numId="25">
    <w:abstractNumId w:val="8"/>
  </w:num>
  <w:num w:numId="26">
    <w:abstractNumId w:val="18"/>
  </w:num>
  <w:num w:numId="27">
    <w:abstractNumId w:val="16"/>
  </w:num>
  <w:num w:numId="28">
    <w:abstractNumId w:val="22"/>
  </w:num>
  <w:num w:numId="29">
    <w:abstractNumId w:val="10"/>
  </w:num>
  <w:num w:numId="30">
    <w:abstractNumId w:val="24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A7675"/>
    <w:rsid w:val="00006E3A"/>
    <w:rsid w:val="000543F2"/>
    <w:rsid w:val="0006710A"/>
    <w:rsid w:val="000C3403"/>
    <w:rsid w:val="000F66F4"/>
    <w:rsid w:val="000F781C"/>
    <w:rsid w:val="00107157"/>
    <w:rsid w:val="001A2DE6"/>
    <w:rsid w:val="001A4E4F"/>
    <w:rsid w:val="001D151B"/>
    <w:rsid w:val="001F47FB"/>
    <w:rsid w:val="00200844"/>
    <w:rsid w:val="002021F1"/>
    <w:rsid w:val="0021546C"/>
    <w:rsid w:val="0025060B"/>
    <w:rsid w:val="00274405"/>
    <w:rsid w:val="0028033C"/>
    <w:rsid w:val="0028789F"/>
    <w:rsid w:val="002A3E16"/>
    <w:rsid w:val="003512EC"/>
    <w:rsid w:val="00375ADB"/>
    <w:rsid w:val="0038069B"/>
    <w:rsid w:val="00385AF8"/>
    <w:rsid w:val="003E1878"/>
    <w:rsid w:val="003E714F"/>
    <w:rsid w:val="00426FD2"/>
    <w:rsid w:val="00427AE5"/>
    <w:rsid w:val="00454730"/>
    <w:rsid w:val="00465679"/>
    <w:rsid w:val="00473D1F"/>
    <w:rsid w:val="00545CE5"/>
    <w:rsid w:val="00554DAE"/>
    <w:rsid w:val="00557319"/>
    <w:rsid w:val="005B10E1"/>
    <w:rsid w:val="005B62C3"/>
    <w:rsid w:val="006272B2"/>
    <w:rsid w:val="00647DC2"/>
    <w:rsid w:val="0066121E"/>
    <w:rsid w:val="00680703"/>
    <w:rsid w:val="006D06D2"/>
    <w:rsid w:val="00705B6B"/>
    <w:rsid w:val="00737BA8"/>
    <w:rsid w:val="007424BB"/>
    <w:rsid w:val="00761075"/>
    <w:rsid w:val="00794591"/>
    <w:rsid w:val="007A41F3"/>
    <w:rsid w:val="007E0A09"/>
    <w:rsid w:val="008145D0"/>
    <w:rsid w:val="00836E70"/>
    <w:rsid w:val="00866512"/>
    <w:rsid w:val="008A47D2"/>
    <w:rsid w:val="008B193B"/>
    <w:rsid w:val="008C7992"/>
    <w:rsid w:val="008F6B8E"/>
    <w:rsid w:val="00905D88"/>
    <w:rsid w:val="00911F63"/>
    <w:rsid w:val="009323EB"/>
    <w:rsid w:val="00935F61"/>
    <w:rsid w:val="0095255B"/>
    <w:rsid w:val="00966F9E"/>
    <w:rsid w:val="0098625C"/>
    <w:rsid w:val="009A037E"/>
    <w:rsid w:val="009A3054"/>
    <w:rsid w:val="009D1D85"/>
    <w:rsid w:val="009E6426"/>
    <w:rsid w:val="00A02E8E"/>
    <w:rsid w:val="00A726B0"/>
    <w:rsid w:val="00A73F4A"/>
    <w:rsid w:val="00A87004"/>
    <w:rsid w:val="00A8782B"/>
    <w:rsid w:val="00A90CB2"/>
    <w:rsid w:val="00AA101F"/>
    <w:rsid w:val="00AA7675"/>
    <w:rsid w:val="00B040BB"/>
    <w:rsid w:val="00B22CA6"/>
    <w:rsid w:val="00B80858"/>
    <w:rsid w:val="00B94718"/>
    <w:rsid w:val="00BA54E6"/>
    <w:rsid w:val="00BC672B"/>
    <w:rsid w:val="00BC68FB"/>
    <w:rsid w:val="00C06D5D"/>
    <w:rsid w:val="00C14FFF"/>
    <w:rsid w:val="00C22177"/>
    <w:rsid w:val="00C31ECC"/>
    <w:rsid w:val="00C65BF6"/>
    <w:rsid w:val="00C85204"/>
    <w:rsid w:val="00CB4872"/>
    <w:rsid w:val="00CE3A08"/>
    <w:rsid w:val="00D07B9F"/>
    <w:rsid w:val="00D14FCE"/>
    <w:rsid w:val="00D6242E"/>
    <w:rsid w:val="00D639D7"/>
    <w:rsid w:val="00D91408"/>
    <w:rsid w:val="00DB3B85"/>
    <w:rsid w:val="00DC2F37"/>
    <w:rsid w:val="00E05725"/>
    <w:rsid w:val="00E05B3E"/>
    <w:rsid w:val="00E22BEB"/>
    <w:rsid w:val="00E318AA"/>
    <w:rsid w:val="00EE3D6D"/>
    <w:rsid w:val="00EE77D3"/>
    <w:rsid w:val="00F30E4A"/>
    <w:rsid w:val="00F33B7B"/>
    <w:rsid w:val="00F40E23"/>
    <w:rsid w:val="00F51F64"/>
    <w:rsid w:val="00F65B56"/>
    <w:rsid w:val="00F740F0"/>
    <w:rsid w:val="00FE6F76"/>
    <w:rsid w:val="00FE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5"/>
    <w:rPr>
      <w:rFonts w:cs="MS Sans Serif"/>
    </w:rPr>
  </w:style>
  <w:style w:type="paragraph" w:styleId="1">
    <w:name w:val="heading 1"/>
    <w:basedOn w:val="a"/>
    <w:link w:val="10"/>
    <w:uiPriority w:val="99"/>
    <w:qFormat/>
    <w:rsid w:val="00AA7675"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E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A7675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02E8E"/>
    <w:rPr>
      <w:sz w:val="20"/>
      <w:szCs w:val="20"/>
    </w:rPr>
  </w:style>
  <w:style w:type="paragraph" w:styleId="a5">
    <w:name w:val="header"/>
    <w:basedOn w:val="a"/>
    <w:link w:val="a6"/>
    <w:uiPriority w:val="99"/>
    <w:rsid w:val="00AA767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2E8E"/>
    <w:rPr>
      <w:sz w:val="20"/>
      <w:szCs w:val="20"/>
    </w:rPr>
  </w:style>
  <w:style w:type="paragraph" w:customStyle="1" w:styleId="ConsPlusDocList">
    <w:name w:val="ConsPlusDocList"/>
    <w:uiPriority w:val="99"/>
    <w:rsid w:val="00AA7675"/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AA767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675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7675"/>
    <w:rPr>
      <w:rFonts w:ascii="Arial" w:hAnsi="Arial" w:cs="Arial"/>
      <w:b/>
      <w:bCs/>
    </w:rPr>
  </w:style>
  <w:style w:type="paragraph" w:styleId="a8">
    <w:name w:val="endnote text"/>
    <w:basedOn w:val="a"/>
    <w:link w:val="a9"/>
    <w:uiPriority w:val="99"/>
    <w:semiHidden/>
    <w:rsid w:val="00AA7675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02E8E"/>
    <w:rPr>
      <w:sz w:val="20"/>
      <w:szCs w:val="20"/>
    </w:rPr>
  </w:style>
  <w:style w:type="paragraph" w:styleId="aa">
    <w:name w:val="List Paragraph"/>
    <w:basedOn w:val="a"/>
    <w:uiPriority w:val="34"/>
    <w:qFormat/>
    <w:rsid w:val="00AA76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A7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2E8E"/>
    <w:rPr>
      <w:rFonts w:ascii="Times New Roman" w:hAnsi="Times New Roman" w:cs="Times New Roman"/>
      <w:sz w:val="2"/>
      <w:szCs w:val="2"/>
    </w:rPr>
  </w:style>
  <w:style w:type="paragraph" w:styleId="ad">
    <w:name w:val="footnote text"/>
    <w:basedOn w:val="a"/>
    <w:link w:val="ae"/>
    <w:uiPriority w:val="99"/>
    <w:semiHidden/>
    <w:rsid w:val="00AA7675"/>
  </w:style>
  <w:style w:type="character" w:customStyle="1" w:styleId="ae">
    <w:name w:val="Текст сноски Знак"/>
    <w:basedOn w:val="a0"/>
    <w:link w:val="ad"/>
    <w:uiPriority w:val="99"/>
    <w:semiHidden/>
    <w:locked/>
    <w:rsid w:val="00A02E8E"/>
    <w:rPr>
      <w:sz w:val="20"/>
      <w:szCs w:val="20"/>
    </w:rPr>
  </w:style>
  <w:style w:type="paragraph" w:customStyle="1" w:styleId="11">
    <w:name w:val="Знак1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af">
    <w:name w:val="Таблицы (моноширинный)"/>
    <w:uiPriority w:val="99"/>
    <w:rsid w:val="00AA767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Прижатый влево"/>
    <w:uiPriority w:val="99"/>
    <w:rsid w:val="00AA7675"/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uiPriority w:val="99"/>
    <w:rsid w:val="00AA7675"/>
    <w:pPr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AA7675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02E8E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A7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2E8E"/>
    <w:rPr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AA7675"/>
    <w:pPr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A02E8E"/>
    <w:rPr>
      <w:rFonts w:ascii="Cambria" w:hAnsi="Cambria" w:cs="Cambria"/>
      <w:sz w:val="24"/>
      <w:szCs w:val="24"/>
    </w:rPr>
  </w:style>
  <w:style w:type="paragraph" w:styleId="af8">
    <w:name w:val="annotation text"/>
    <w:basedOn w:val="a"/>
    <w:link w:val="af9"/>
    <w:uiPriority w:val="99"/>
    <w:semiHidden/>
    <w:rsid w:val="00AA767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02E8E"/>
    <w:rPr>
      <w:sz w:val="20"/>
      <w:szCs w:val="20"/>
    </w:rPr>
  </w:style>
  <w:style w:type="paragraph" w:styleId="afa">
    <w:name w:val="annotation subject"/>
    <w:basedOn w:val="af8"/>
    <w:link w:val="afb"/>
    <w:uiPriority w:val="99"/>
    <w:semiHidden/>
    <w:rsid w:val="00AA76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02E8E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7675"/>
    <w:rPr>
      <w:rFonts w:ascii="Arial" w:hAnsi="Arial" w:cs="Arial"/>
    </w:rPr>
  </w:style>
  <w:style w:type="table" w:styleId="afc">
    <w:name w:val="Table Grid"/>
    <w:basedOn w:val="a1"/>
    <w:uiPriority w:val="39"/>
    <w:locked/>
    <w:rsid w:val="00CE3A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,Основной текст + 8"/>
    <w:basedOn w:val="a0"/>
    <w:rsid w:val="00CE3A0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d">
    <w:name w:val="Основной текст_"/>
    <w:basedOn w:val="a0"/>
    <w:link w:val="2"/>
    <w:locked/>
    <w:rsid w:val="00CE3A0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d"/>
    <w:rsid w:val="00CE3A08"/>
    <w:pPr>
      <w:shd w:val="clear" w:color="auto" w:fill="FFFFFF"/>
      <w:spacing w:before="240" w:after="36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CE3A0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CE3A08"/>
    <w:pPr>
      <w:shd w:val="clear" w:color="auto" w:fill="FFFFFF"/>
      <w:spacing w:before="780" w:line="274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styleId="afe">
    <w:name w:val="No Spacing"/>
    <w:qFormat/>
    <w:rsid w:val="00CE3A08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473D1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3D1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D1F"/>
    <w:pPr>
      <w:shd w:val="clear" w:color="auto" w:fill="FFFFFF"/>
      <w:spacing w:before="480" w:after="24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73D1F"/>
    <w:pPr>
      <w:shd w:val="clear" w:color="auto" w:fill="FFFFFF"/>
      <w:spacing w:line="0" w:lineRule="atLeast"/>
      <w:ind w:hanging="340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3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C0402E0DD4DC228AB482347ABB1E2957D9F7665FE6F54429B6E39C2C2E73DD51937BDF556C6B7B6623765A0Cm0v9J" TargetMode="External"/><Relationship Id="rId12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7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0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4" Type="http://schemas.openxmlformats.org/officeDocument/2006/relationships/hyperlink" Target="consultantplus://offline/ref=A844AE6E8EF91E21162570227180D66222E31FB2BF8743903496BDBC49BA3AE9029130A7C559CE4A569C690A0EDEFA5DA2AB1B072253DAB7C74021F5c8K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8D03-0EAC-46E5-9247-585B9766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2067</Words>
  <Characters>18365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ПОСТАНОВЛЕНИЕ 2015-2017 итог (копия).docx</vt:lpstr>
    </vt:vector>
  </TitlesOfParts>
  <Company/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ПОСТАНОВЛЕНИЕ 2015-2017 итог (копия).docx</dc:title>
  <dc:subject/>
  <dc:creator>Clerk</dc:creator>
  <cp:keywords/>
  <dc:description/>
  <cp:lastModifiedBy>Дело</cp:lastModifiedBy>
  <cp:revision>7</cp:revision>
  <cp:lastPrinted>2019-12-17T05:57:00Z</cp:lastPrinted>
  <dcterms:created xsi:type="dcterms:W3CDTF">2020-12-17T06:17:00Z</dcterms:created>
  <dcterms:modified xsi:type="dcterms:W3CDTF">2020-12-21T11:28:00Z</dcterms:modified>
</cp:coreProperties>
</file>