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73" w:rsidRPr="007A7E43" w:rsidRDefault="006007FD">
      <w:pPr>
        <w:widowControl w:val="0"/>
        <w:autoSpaceDE w:val="0"/>
        <w:autoSpaceDN w:val="0"/>
        <w:adjustRightInd w:val="0"/>
        <w:jc w:val="right"/>
      </w:pPr>
      <w:r w:rsidRPr="007A7E43">
        <w:t xml:space="preserve">Приложение </w:t>
      </w:r>
    </w:p>
    <w:p w:rsidR="007A7E43" w:rsidRDefault="007A7E43">
      <w:pPr>
        <w:widowControl w:val="0"/>
        <w:autoSpaceDE w:val="0"/>
        <w:autoSpaceDN w:val="0"/>
        <w:adjustRightInd w:val="0"/>
        <w:jc w:val="right"/>
      </w:pPr>
      <w:r w:rsidRPr="007A7E43">
        <w:t>к постановлению А</w:t>
      </w:r>
      <w:r>
        <w:t xml:space="preserve">дминистрации </w:t>
      </w:r>
    </w:p>
    <w:p w:rsidR="007A7E43" w:rsidRPr="007A7E43" w:rsidRDefault="007A7E43" w:rsidP="007A7E43">
      <w:pPr>
        <w:widowControl w:val="0"/>
        <w:autoSpaceDE w:val="0"/>
        <w:autoSpaceDN w:val="0"/>
        <w:adjustRightInd w:val="0"/>
        <w:jc w:val="right"/>
      </w:pPr>
      <w:r w:rsidRPr="007A7E43">
        <w:t>МО</w:t>
      </w:r>
      <w:r>
        <w:t xml:space="preserve"> </w:t>
      </w:r>
      <w:r w:rsidRPr="007A7E43">
        <w:t>Красноуфимский округ</w:t>
      </w:r>
    </w:p>
    <w:p w:rsidR="007A7E43" w:rsidRPr="007A7E43" w:rsidRDefault="008077BA">
      <w:pPr>
        <w:widowControl w:val="0"/>
        <w:autoSpaceDE w:val="0"/>
        <w:autoSpaceDN w:val="0"/>
        <w:adjustRightInd w:val="0"/>
        <w:jc w:val="right"/>
      </w:pPr>
      <w:r>
        <w:t>о</w:t>
      </w:r>
      <w:r w:rsidR="007A7E43" w:rsidRPr="007A7E43">
        <w:t>т</w:t>
      </w:r>
      <w:r w:rsidRPr="00D82F0F">
        <w:t xml:space="preserve"> </w:t>
      </w:r>
      <w:r w:rsidR="003A0D4F">
        <w:t xml:space="preserve"> </w:t>
      </w:r>
      <w:r w:rsidR="002E157D">
        <w:t>02.</w:t>
      </w:r>
      <w:bookmarkStart w:id="0" w:name="_GoBack"/>
      <w:bookmarkEnd w:id="0"/>
      <w:r>
        <w:t>0</w:t>
      </w:r>
      <w:r w:rsidR="008C6717">
        <w:t>2</w:t>
      </w:r>
      <w:r w:rsidR="007A7E43" w:rsidRPr="007A7E43">
        <w:t>.20</w:t>
      </w:r>
      <w:r w:rsidR="00C430E7">
        <w:t>2</w:t>
      </w:r>
      <w:r w:rsidR="00B47E6A">
        <w:t>1</w:t>
      </w:r>
      <w:r w:rsidR="007A7E43" w:rsidRPr="007A7E43">
        <w:t xml:space="preserve"> №</w:t>
      </w:r>
      <w:r w:rsidR="00C430E7">
        <w:t xml:space="preserve"> </w:t>
      </w:r>
      <w:r w:rsidR="002E157D">
        <w:t>54</w:t>
      </w:r>
    </w:p>
    <w:p w:rsidR="00187473" w:rsidRPr="007A7E43" w:rsidRDefault="0018747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23"/>
      <w:bookmarkEnd w:id="1"/>
    </w:p>
    <w:p w:rsidR="00187473" w:rsidRDefault="00187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28"/>
      <w:bookmarkEnd w:id="2"/>
      <w:r w:rsidRPr="006273A3">
        <w:rPr>
          <w:b/>
          <w:bCs/>
          <w:sz w:val="28"/>
          <w:szCs w:val="28"/>
        </w:rPr>
        <w:t>МУНИЦИПАЛЬНАЯ ПРОГРАММА</w:t>
      </w:r>
    </w:p>
    <w:p w:rsidR="006D5F0C" w:rsidRPr="006273A3" w:rsidRDefault="006D5F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КРАСНОУФИМСКИЙ ОКРУГ</w:t>
      </w:r>
    </w:p>
    <w:p w:rsidR="00C914B5" w:rsidRDefault="000434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73A3">
        <w:rPr>
          <w:b/>
          <w:bCs/>
          <w:sz w:val="28"/>
          <w:szCs w:val="28"/>
        </w:rPr>
        <w:t xml:space="preserve">"Обеспечение безопасности на территории  </w:t>
      </w:r>
    </w:p>
    <w:p w:rsidR="00187473" w:rsidRPr="006273A3" w:rsidRDefault="006D5F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</w:t>
      </w:r>
      <w:r w:rsidR="00DC4B0F" w:rsidRPr="006273A3">
        <w:rPr>
          <w:b/>
          <w:bCs/>
          <w:sz w:val="28"/>
          <w:szCs w:val="28"/>
        </w:rPr>
        <w:t xml:space="preserve"> Красноуфимский округ</w:t>
      </w:r>
      <w:r w:rsidR="008E1972">
        <w:rPr>
          <w:b/>
          <w:bCs/>
          <w:sz w:val="28"/>
          <w:szCs w:val="28"/>
        </w:rPr>
        <w:t xml:space="preserve"> до 2024</w:t>
      </w:r>
      <w:r w:rsidR="00DF74B2">
        <w:rPr>
          <w:b/>
          <w:bCs/>
          <w:sz w:val="28"/>
          <w:szCs w:val="28"/>
        </w:rPr>
        <w:t xml:space="preserve"> года</w:t>
      </w:r>
      <w:r w:rsidR="00043459" w:rsidRPr="006273A3">
        <w:rPr>
          <w:b/>
          <w:bCs/>
          <w:sz w:val="28"/>
          <w:szCs w:val="28"/>
        </w:rPr>
        <w:t>"</w:t>
      </w:r>
      <w:r w:rsidR="008A35DB">
        <w:rPr>
          <w:b/>
          <w:bCs/>
          <w:sz w:val="28"/>
          <w:szCs w:val="28"/>
        </w:rPr>
        <w:t xml:space="preserve"> </w:t>
      </w:r>
    </w:p>
    <w:p w:rsidR="00187473" w:rsidRPr="007A7E43" w:rsidRDefault="0018747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87473" w:rsidRPr="006273A3" w:rsidRDefault="0018747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73A3">
        <w:rPr>
          <w:sz w:val="28"/>
          <w:szCs w:val="28"/>
        </w:rPr>
        <w:t>ПАСПОРТ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72"/>
        <w:gridCol w:w="7626"/>
      </w:tblGrid>
      <w:tr w:rsidR="00F91B82" w:rsidRPr="006273A3">
        <w:trPr>
          <w:trHeight w:val="930"/>
          <w:tblCellSpacing w:w="5" w:type="nil"/>
        </w:trPr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73" w:rsidRPr="006273A3" w:rsidRDefault="008F2D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муниципальной</w:t>
            </w:r>
            <w:r w:rsidR="00187473" w:rsidRPr="006273A3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87473" w:rsidRPr="006273A3" w:rsidRDefault="00187473" w:rsidP="008F2D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73" w:rsidRPr="006273A3" w:rsidRDefault="008608AD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>Администрация МО Красноуфимский округ</w:t>
            </w:r>
            <w:r w:rsidR="00187473" w:rsidRPr="006273A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04F37" w:rsidRPr="006273A3" w:rsidRDefault="00B04F37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7473" w:rsidRPr="006273A3">
        <w:trPr>
          <w:trHeight w:val="600"/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73" w:rsidRPr="006273A3" w:rsidRDefault="0018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 xml:space="preserve">Сроки </w:t>
            </w:r>
          </w:p>
          <w:p w:rsidR="00187473" w:rsidRPr="006273A3" w:rsidRDefault="0018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 xml:space="preserve">реализации </w:t>
            </w:r>
            <w:r w:rsidR="008F2DC9">
              <w:rPr>
                <w:rFonts w:ascii="Courier New" w:hAnsi="Courier New" w:cs="Courier New"/>
                <w:sz w:val="20"/>
                <w:szCs w:val="20"/>
              </w:rPr>
              <w:t>муниципальной</w:t>
            </w:r>
          </w:p>
          <w:p w:rsidR="00187473" w:rsidRPr="006273A3" w:rsidRDefault="0018747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 xml:space="preserve">программы     </w:t>
            </w:r>
          </w:p>
        </w:tc>
        <w:tc>
          <w:tcPr>
            <w:tcW w:w="7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73" w:rsidRPr="006273A3" w:rsidRDefault="00187473" w:rsidP="008E197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>2014 - 20</w:t>
            </w:r>
            <w:r w:rsidR="005066FA" w:rsidRPr="006273A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8E1972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6273A3">
              <w:rPr>
                <w:rFonts w:ascii="Courier New" w:hAnsi="Courier New" w:cs="Courier New"/>
                <w:sz w:val="20"/>
                <w:szCs w:val="20"/>
              </w:rPr>
              <w:t xml:space="preserve"> гг. </w:t>
            </w:r>
          </w:p>
        </w:tc>
      </w:tr>
      <w:tr w:rsidR="00F91B82" w:rsidRPr="006273A3">
        <w:trPr>
          <w:trHeight w:val="162"/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8B0" w:rsidRPr="006273A3" w:rsidRDefault="008F2DC9" w:rsidP="001F58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</w:t>
            </w:r>
            <w:r w:rsidR="001F58B0" w:rsidRPr="006273A3"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</w:p>
          <w:p w:rsidR="001F58B0" w:rsidRPr="006273A3" w:rsidRDefault="001F58B0" w:rsidP="001F58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 xml:space="preserve">задачи </w:t>
            </w:r>
            <w:r w:rsidR="008F2DC9" w:rsidRPr="008F2DC9">
              <w:rPr>
                <w:rFonts w:ascii="Courier New" w:hAnsi="Courier New" w:cs="Courier New"/>
                <w:sz w:val="20"/>
                <w:szCs w:val="20"/>
              </w:rPr>
              <w:t xml:space="preserve">муниципальной </w:t>
            </w:r>
            <w:r w:rsidR="000E042F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7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8B0" w:rsidRPr="00922A09" w:rsidRDefault="000E042F" w:rsidP="00234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1</w:t>
            </w:r>
            <w:r w:rsidR="001F58B0" w:rsidRPr="00922A0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E042F" w:rsidRPr="00922A09" w:rsidRDefault="000E042F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Повышение готовности органов управления, сил и средств районного звена Свердловской областной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последствий.</w:t>
            </w:r>
          </w:p>
          <w:p w:rsidR="000E042F" w:rsidRPr="00922A09" w:rsidRDefault="000E042F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2</w:t>
            </w:r>
          </w:p>
          <w:p w:rsidR="000E042F" w:rsidRPr="00922A09" w:rsidRDefault="000E042F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Реализация принятых в установленном порядке мероприятий по предотвращению пожаров, спасению людей и имущества от пожаров.</w:t>
            </w:r>
          </w:p>
          <w:p w:rsidR="000E042F" w:rsidRPr="00922A09" w:rsidRDefault="000E042F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3</w:t>
            </w:r>
          </w:p>
          <w:p w:rsidR="00340C37" w:rsidRPr="00922A09" w:rsidRDefault="00340C37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благоприятного состояния окружающей среды, сохранение и восстановление природных систем, обеспечение рационального природопользования на территории МО Красноуфимский округ.</w:t>
            </w:r>
          </w:p>
          <w:p w:rsidR="000E042F" w:rsidRPr="00922A09" w:rsidRDefault="000E042F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4</w:t>
            </w:r>
          </w:p>
          <w:p w:rsidR="00340C37" w:rsidRPr="00922A09" w:rsidRDefault="00340C37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защищенности населения и объектов экономики от наводнений и иного негативного воздействия вод.</w:t>
            </w:r>
          </w:p>
          <w:p w:rsidR="000E042F" w:rsidRPr="00922A09" w:rsidRDefault="000E042F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5</w:t>
            </w:r>
          </w:p>
          <w:p w:rsidR="0065026C" w:rsidRPr="00922A09" w:rsidRDefault="00C5759D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защищенности населения и объектов экономики от последствий аварий на газопроводе.</w:t>
            </w:r>
          </w:p>
          <w:p w:rsidR="00C5759D" w:rsidRPr="00922A09" w:rsidRDefault="00C5759D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6</w:t>
            </w:r>
          </w:p>
          <w:p w:rsidR="000E042F" w:rsidRPr="00922A09" w:rsidRDefault="000E042F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время.</w:t>
            </w:r>
          </w:p>
          <w:p w:rsidR="00D47912" w:rsidRPr="00922A09" w:rsidRDefault="00077CDA" w:rsidP="00340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7</w:t>
            </w:r>
          </w:p>
          <w:p w:rsidR="00D47912" w:rsidRPr="00922A09" w:rsidRDefault="00D47912" w:rsidP="00D4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общественной безопасности граждан на территории МО Красноуфимский округ</w:t>
            </w:r>
          </w:p>
          <w:p w:rsidR="00D47912" w:rsidRPr="00922A09" w:rsidRDefault="00077CDA" w:rsidP="00D4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Цель 8</w:t>
            </w:r>
          </w:p>
          <w:p w:rsidR="00D47912" w:rsidRPr="00922A09" w:rsidRDefault="00D47912" w:rsidP="00D479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Противодействие проявлению терроризма и экстремизма, защита граждан, проживающих на территории МО Красноуфимский округ от террористических и экстремистских актов.</w:t>
            </w:r>
          </w:p>
          <w:p w:rsidR="001F58B0" w:rsidRPr="00922A09" w:rsidRDefault="001F58B0" w:rsidP="00234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 xml:space="preserve">Задачи: 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Повышение готовности органов управления, сил и средств районного звена Свердловской областной подсистемы единой государственной системы предупреждения и ликвидации чрезвычайных ситуаций и оперативности их реагирования на угрозы возникновения чрезвычайных ситуаций и ликвидации последствий чрезвычайных ситуаций.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Обучение населения действиям в случае возникновения угрозы ЧС и при ЧС природного и техногенного характера.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 xml:space="preserve">Обеспечение безопасности населения МО Красноуфимский </w:t>
            </w:r>
            <w:r w:rsidRPr="00922A09">
              <w:rPr>
                <w:rFonts w:ascii="Courier New" w:hAnsi="Courier New" w:cs="Courier New"/>
                <w:sz w:val="20"/>
                <w:szCs w:val="20"/>
              </w:rPr>
              <w:lastRenderedPageBreak/>
              <w:t>округ на водных объектах.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функционирования ЕДДС МО Красноуфимский округ.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Создание условий для организации и функционирования добровольной пожарной охраны на территории МО Красноуфимский округ.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Организация обучения населения мерам пожарной безопасности и пропаганда в области пожарной безопасности.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связи и оповещение населения о пожаре.</w:t>
            </w:r>
          </w:p>
          <w:p w:rsidR="00A64FBA" w:rsidRPr="00922A09" w:rsidRDefault="00A64FBA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беспрепятственного проезда пожарной техники к месту пожара</w:t>
            </w:r>
          </w:p>
          <w:p w:rsidR="00340C37" w:rsidRPr="00922A09" w:rsidRDefault="00340C37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безопасного обращения с отходами пр</w:t>
            </w:r>
            <w:r w:rsidR="009837B2" w:rsidRPr="00922A09">
              <w:rPr>
                <w:rFonts w:ascii="Courier New" w:hAnsi="Courier New" w:cs="Courier New"/>
                <w:sz w:val="20"/>
                <w:szCs w:val="20"/>
              </w:rPr>
              <w:t>оизводства и потребления.</w:t>
            </w:r>
          </w:p>
          <w:p w:rsidR="00340C37" w:rsidRPr="00922A09" w:rsidRDefault="005C3ACF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Обеспечение населения водой стандартного качества через о</w:t>
            </w:r>
            <w:r w:rsidR="00340C37" w:rsidRPr="00922A09">
              <w:rPr>
                <w:rFonts w:ascii="Courier New" w:hAnsi="Courier New" w:cs="Courier New"/>
                <w:sz w:val="20"/>
                <w:szCs w:val="20"/>
              </w:rPr>
              <w:t>бустройство и сохранение сети источников нецентрализованного водоснабжения.</w:t>
            </w:r>
          </w:p>
          <w:p w:rsidR="001F58B0" w:rsidRPr="00922A09" w:rsidRDefault="00340C37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Повышение эксплуатационной надёжности гидротехнических сооружений путём их приведения к безопасному техническому состоянию.</w:t>
            </w:r>
          </w:p>
          <w:p w:rsidR="000D7A92" w:rsidRPr="00922A09" w:rsidRDefault="000D7A92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Повышение эксплуатационной надёжности газопроводов путём их приведения к безопасному техническому состоянию.</w:t>
            </w:r>
          </w:p>
          <w:p w:rsidR="00122074" w:rsidRPr="00922A09" w:rsidRDefault="00122074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 xml:space="preserve">Выполнение задач по обеспечению устойчивого функционирования системы воинского учета на территории </w:t>
            </w:r>
            <w:r w:rsidR="00781EC3" w:rsidRPr="00922A09">
              <w:rPr>
                <w:rFonts w:ascii="Courier New" w:hAnsi="Courier New" w:cs="Courier New"/>
                <w:sz w:val="20"/>
                <w:szCs w:val="20"/>
              </w:rPr>
              <w:t>МО</w:t>
            </w:r>
            <w:r w:rsidRPr="00922A09">
              <w:rPr>
                <w:rFonts w:ascii="Courier New" w:hAnsi="Courier New" w:cs="Courier New"/>
                <w:sz w:val="20"/>
                <w:szCs w:val="20"/>
              </w:rPr>
              <w:t xml:space="preserve"> Красноуфимский округ</w:t>
            </w:r>
          </w:p>
          <w:p w:rsidR="00C73A34" w:rsidRPr="00922A09" w:rsidRDefault="00482CE9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C73A34" w:rsidRPr="00922A09">
              <w:rPr>
                <w:rFonts w:ascii="Courier New" w:hAnsi="Courier New" w:cs="Courier New"/>
                <w:sz w:val="20"/>
                <w:szCs w:val="20"/>
              </w:rPr>
              <w:t>нижение уровня преступности на терри</w:t>
            </w:r>
            <w:r w:rsidRPr="00922A09">
              <w:rPr>
                <w:rFonts w:ascii="Courier New" w:hAnsi="Courier New" w:cs="Courier New"/>
                <w:sz w:val="20"/>
                <w:szCs w:val="20"/>
              </w:rPr>
              <w:t>тории МО</w:t>
            </w:r>
            <w:r w:rsidR="00C73A34" w:rsidRPr="00922A09">
              <w:rPr>
                <w:rFonts w:ascii="Courier New" w:hAnsi="Courier New" w:cs="Courier New"/>
                <w:sz w:val="20"/>
                <w:szCs w:val="20"/>
              </w:rPr>
              <w:t xml:space="preserve"> Красноуфимский округ;</w:t>
            </w:r>
          </w:p>
          <w:p w:rsidR="00122074" w:rsidRPr="00922A09" w:rsidRDefault="00122074" w:rsidP="0012207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Воссоздание системы социальной профилактики правонарушений, направленной прежде всего на активизацию борьбы с преступностью, алкоголизмом, безнадзорностью, беспризорностью несовершеннолетних</w:t>
            </w:r>
          </w:p>
          <w:p w:rsidR="00C73A34" w:rsidRPr="00922A09" w:rsidRDefault="00C73A34" w:rsidP="00DD75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Совершенствование нормативной правовой базы МО Красноуфимский округ по профилактике правонарушений.</w:t>
            </w:r>
          </w:p>
          <w:p w:rsidR="00C73A34" w:rsidRPr="00922A09" w:rsidRDefault="00C73A34" w:rsidP="00DD75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Профилактика правонарушений на административных участках.</w:t>
            </w:r>
          </w:p>
          <w:p w:rsidR="00C73A34" w:rsidRPr="00922A09" w:rsidRDefault="00C73A34" w:rsidP="00DD75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Информирование населения МО Красноуфимский округ по вопросам противодействия терроризму и экстремизму.</w:t>
            </w:r>
          </w:p>
          <w:p w:rsidR="00C73A34" w:rsidRPr="00922A09" w:rsidRDefault="00C73A34" w:rsidP="00DD75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C73A34" w:rsidRPr="00922A09" w:rsidRDefault="00C73A34" w:rsidP="00DD75A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8"/>
              <w:jc w:val="both"/>
              <w:rPr>
                <w:rFonts w:ascii="Courier New" w:hAnsi="Courier New" w:cs="Courier New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Пропаганда толерантного поведения к людям других национальностей и религиозных конфессий.</w:t>
            </w:r>
          </w:p>
        </w:tc>
      </w:tr>
      <w:tr w:rsidR="00187473" w:rsidRPr="006273A3">
        <w:trPr>
          <w:trHeight w:val="1418"/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73" w:rsidRPr="006273A3" w:rsidRDefault="0089157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7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73" w:rsidRPr="005451A0" w:rsidRDefault="0089157E" w:rsidP="005C3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  <w:r w:rsidR="006273A3" w:rsidRPr="005451A0">
              <w:rPr>
                <w:rFonts w:ascii="Courier New" w:hAnsi="Courier New" w:cs="Courier New"/>
                <w:color w:val="FF0000"/>
                <w:sz w:val="20"/>
                <w:szCs w:val="20"/>
              </w:rPr>
              <w:t>.</w:t>
            </w:r>
            <w:r w:rsidR="00491428" w:rsidRPr="005451A0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r w:rsidR="00491428" w:rsidRPr="005451A0">
              <w:rPr>
                <w:rFonts w:ascii="Courier New" w:hAnsi="Courier New" w:cs="Courier New"/>
                <w:sz w:val="20"/>
                <w:szCs w:val="20"/>
              </w:rPr>
              <w:t>«Защита населения и территории МО Красноуфимский округ от чре</w:t>
            </w:r>
            <w:r w:rsidR="005451A0" w:rsidRPr="005451A0">
              <w:rPr>
                <w:rFonts w:ascii="Courier New" w:hAnsi="Courier New" w:cs="Courier New"/>
                <w:sz w:val="20"/>
                <w:szCs w:val="20"/>
              </w:rPr>
              <w:t xml:space="preserve">звычайных ситуаций природного, </w:t>
            </w:r>
            <w:r w:rsidR="00491428" w:rsidRPr="005451A0">
              <w:rPr>
                <w:rFonts w:ascii="Courier New" w:hAnsi="Courier New" w:cs="Courier New"/>
                <w:sz w:val="20"/>
                <w:szCs w:val="20"/>
              </w:rPr>
              <w:t>техногенного</w:t>
            </w:r>
            <w:r w:rsidR="005451A0" w:rsidRPr="005451A0">
              <w:rPr>
                <w:rFonts w:ascii="Courier New" w:hAnsi="Courier New" w:cs="Courier New"/>
                <w:sz w:val="20"/>
                <w:szCs w:val="20"/>
              </w:rPr>
              <w:t xml:space="preserve"> и биолого-социального</w:t>
            </w:r>
            <w:r w:rsidR="00491428" w:rsidRPr="005451A0">
              <w:rPr>
                <w:rFonts w:ascii="Courier New" w:hAnsi="Courier New" w:cs="Courier New"/>
                <w:sz w:val="20"/>
                <w:szCs w:val="20"/>
              </w:rPr>
              <w:t xml:space="preserve"> характера, гражданская оборона».</w:t>
            </w:r>
          </w:p>
          <w:p w:rsidR="00187473" w:rsidRPr="00922A09" w:rsidRDefault="0089157E" w:rsidP="005C3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  <w:r w:rsidR="006273A3" w:rsidRPr="00922A09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922A09">
              <w:rPr>
                <w:rFonts w:ascii="Courier New" w:hAnsi="Courier New" w:cs="Courier New"/>
                <w:sz w:val="20"/>
                <w:szCs w:val="20"/>
              </w:rPr>
              <w:t xml:space="preserve"> «Обеспечение пожарной безопасности на территории </w:t>
            </w:r>
            <w:r w:rsidR="00F91B82" w:rsidRPr="00922A09">
              <w:rPr>
                <w:rFonts w:ascii="Courier New" w:hAnsi="Courier New" w:cs="Courier New"/>
                <w:sz w:val="20"/>
                <w:szCs w:val="20"/>
              </w:rPr>
              <w:t>МО Красноуфимский округ</w:t>
            </w:r>
            <w:r w:rsidRPr="00922A09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="008F26AE" w:rsidRPr="00922A0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D41D7" w:rsidRPr="00922A09" w:rsidRDefault="00AD41D7" w:rsidP="005C3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 xml:space="preserve">Подпрограмма 3. </w:t>
            </w:r>
            <w:r w:rsidR="00B97D3D" w:rsidRPr="00922A09">
              <w:rPr>
                <w:rFonts w:ascii="Courier New" w:hAnsi="Courier New" w:cs="Courier New"/>
                <w:sz w:val="20"/>
                <w:szCs w:val="20"/>
              </w:rPr>
              <w:t>«Комплексная профилактика правонарушений на территории  МО Красноуфимский округ»</w:t>
            </w:r>
          </w:p>
          <w:p w:rsidR="00AD41D7" w:rsidRPr="00922A09" w:rsidRDefault="00AD41D7" w:rsidP="005C3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 xml:space="preserve">Подпрограмма 4. </w:t>
            </w:r>
            <w:r w:rsidR="00B97D3D" w:rsidRPr="00922A09">
              <w:rPr>
                <w:rFonts w:ascii="Courier New" w:hAnsi="Courier New" w:cs="Courier New"/>
                <w:sz w:val="20"/>
                <w:szCs w:val="20"/>
              </w:rPr>
              <w:t>«Мероприятия по профилактике экстремизма и терроризма, а также минимизации и ликвидации последствий проявления терроризма и экстремизма на территории МО Красноуфимский округ»</w:t>
            </w:r>
            <w:r w:rsidR="000C2A98" w:rsidRPr="00922A09">
              <w:rPr>
                <w:rFonts w:ascii="Courier New" w:hAnsi="Courier New" w:cs="Courier New"/>
                <w:sz w:val="20"/>
                <w:szCs w:val="20"/>
              </w:rPr>
              <w:t>»</w:t>
            </w:r>
            <w:r w:rsidRPr="00922A0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D41D7" w:rsidRPr="00922A09" w:rsidRDefault="00AD41D7" w:rsidP="005C3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Подпрограмма 5</w:t>
            </w:r>
            <w:r w:rsidR="004A22BB" w:rsidRPr="00922A09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="00B97D3D" w:rsidRPr="00922A09">
              <w:rPr>
                <w:rFonts w:ascii="Courier New" w:hAnsi="Courier New" w:cs="Courier New"/>
                <w:sz w:val="20"/>
                <w:szCs w:val="20"/>
              </w:rPr>
              <w:t>«Обеспечение безопасности на опасных объектах МО Красноуфимский округ».</w:t>
            </w:r>
          </w:p>
          <w:p w:rsidR="00F91B82" w:rsidRPr="00922A09" w:rsidRDefault="00AD41D7" w:rsidP="005C3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>Подпрограмма 6</w:t>
            </w:r>
            <w:r w:rsidR="00F91B82" w:rsidRPr="00922A09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="00B97D3D" w:rsidRPr="00922A09">
              <w:rPr>
                <w:rFonts w:ascii="Courier New" w:hAnsi="Courier New" w:cs="Courier New"/>
                <w:sz w:val="20"/>
                <w:szCs w:val="20"/>
              </w:rPr>
              <w:t>«Обеспечение рационального и безопасного природопользования в МО Красноуфимский округ».</w:t>
            </w:r>
          </w:p>
          <w:p w:rsidR="00AD41D7" w:rsidRPr="00922A09" w:rsidRDefault="00AD41D7" w:rsidP="005C3A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22A09">
              <w:rPr>
                <w:rFonts w:ascii="Courier New" w:hAnsi="Courier New" w:cs="Courier New"/>
                <w:sz w:val="20"/>
                <w:szCs w:val="20"/>
              </w:rPr>
              <w:t xml:space="preserve">Подпрограмма 7. </w:t>
            </w:r>
            <w:r w:rsidR="00B97D3D" w:rsidRPr="00922A09">
              <w:rPr>
                <w:rFonts w:ascii="Courier New" w:hAnsi="Courier New" w:cs="Courier New"/>
                <w:sz w:val="20"/>
                <w:szCs w:val="20"/>
              </w:rPr>
              <w:t>«Осуществление переданных полномочий Российской Федерации по осуществлению первичного воинского учета на территориях, где отсутствуют военные комиссариаты».</w:t>
            </w:r>
          </w:p>
        </w:tc>
      </w:tr>
      <w:tr w:rsidR="00187473" w:rsidRPr="006273A3">
        <w:trPr>
          <w:trHeight w:val="1823"/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473" w:rsidRPr="006273A3" w:rsidRDefault="007D73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3FA" w:rsidRPr="00094807" w:rsidRDefault="00706E5C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D73FA"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1.</w:t>
            </w:r>
          </w:p>
          <w:p w:rsidR="000C2A98" w:rsidRPr="00094807" w:rsidRDefault="000C2A98" w:rsidP="000C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Время реагирования на возникновение чрезвычайной ситуации на территории МО Красноуфимский округ</w:t>
            </w:r>
          </w:p>
          <w:p w:rsidR="007D73FA" w:rsidRPr="00094807" w:rsidRDefault="00706E5C" w:rsidP="000C2A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D73FA"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2.</w:t>
            </w:r>
          </w:p>
          <w:p w:rsidR="002659AB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Время на ликвидацию чрезвычайной ситуации на территории МО Красноуфимский округ и проведение других неотложных работ</w:t>
            </w:r>
            <w:r w:rsidR="00706E5C"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659AB"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3.</w:t>
            </w:r>
          </w:p>
          <w:p w:rsidR="000C2A98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Количество населения обученного действиям в случае возникновения ЧС на территории МО Красноуфимский окру</w:t>
            </w:r>
            <w:r w:rsidR="0065026C" w:rsidRPr="00094807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  <w:p w:rsidR="002659AB" w:rsidRPr="00094807" w:rsidRDefault="00EE0EE9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659AB"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B11E38" w:rsidRPr="0009480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659AB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2A98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Количество пострадавших на водных объектах расположенных на территории МО Красноуфимский окру</w:t>
            </w:r>
            <w:r w:rsidR="00306558" w:rsidRPr="00094807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  <w:p w:rsidR="00EE0EE9" w:rsidRPr="00094807" w:rsidRDefault="00EE0EE9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5. </w:t>
            </w:r>
          </w:p>
          <w:p w:rsidR="000C2A98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Время реагирования органов управления сил и средств районного звена по предупреждению и ликвидации ЧС  на территории МО Красноуфимский округ</w:t>
            </w:r>
            <w:r w:rsidR="00706E5C"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659AB" w:rsidRPr="00094807" w:rsidRDefault="002659AB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EE0EE9" w:rsidRPr="0009480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0C2A98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Обеспеченность добровольных пожарных основными видами пожарно-технического имущества и оборудования</w:t>
            </w:r>
          </w:p>
          <w:p w:rsidR="002659AB" w:rsidRPr="00094807" w:rsidRDefault="00706E5C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659AB"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041FB7" w:rsidRPr="00094807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="002659AB" w:rsidRPr="0009480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5E2CA6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Материальное стимулирование участия граждан в добровольной пожарной охране, в том числе участие в борьбе с пожарами</w:t>
            </w:r>
            <w:r w:rsidR="00706E5C"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06E5C" w:rsidRPr="00094807" w:rsidRDefault="00706E5C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041FB7" w:rsidRPr="00094807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2A98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Количество обученного населения в области пожарной безопасности на территории МО Красноуфимский округ</w:t>
            </w:r>
          </w:p>
          <w:p w:rsidR="00706E5C" w:rsidRPr="00094807" w:rsidRDefault="00706E5C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</w:t>
            </w:r>
            <w:r w:rsidR="00041FB7" w:rsidRPr="00094807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706E5C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Доля исправных источников противопожарного водоснабжения.</w:t>
            </w:r>
            <w:r w:rsidR="00706E5C"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</w:t>
            </w:r>
            <w:r w:rsidR="00041FB7" w:rsidRPr="00094807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706E5C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C2A98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Среднее время на ликвидацию одного пожара</w:t>
            </w:r>
          </w:p>
          <w:p w:rsidR="00041FB7" w:rsidRPr="00094807" w:rsidRDefault="00041FB7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11.</w:t>
            </w:r>
          </w:p>
          <w:p w:rsidR="005C3ACF" w:rsidRPr="00094807" w:rsidRDefault="000C2A98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Среднее в</w:t>
            </w:r>
            <w:r w:rsidR="00A61A3E" w:rsidRPr="00094807">
              <w:rPr>
                <w:rFonts w:ascii="Courier New" w:hAnsi="Courier New" w:cs="Courier New"/>
                <w:sz w:val="20"/>
                <w:szCs w:val="20"/>
              </w:rPr>
              <w:t xml:space="preserve">ремя прибытия пожарной техники 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к месту возгорания.</w:t>
            </w:r>
            <w:r w:rsidR="005C3ACF"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1FB7"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12</w:t>
            </w:r>
            <w:r w:rsidR="005C3ACF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5C3ACF" w:rsidRPr="00094807" w:rsidRDefault="00B2134F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Число случаев</w:t>
            </w:r>
            <w:r w:rsidR="00A2263D"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 чрезвычайных ситуаций, связанных с обращением отх</w:t>
            </w:r>
            <w:r w:rsidR="001600B2" w:rsidRPr="00094807">
              <w:rPr>
                <w:rFonts w:ascii="Courier New" w:hAnsi="Courier New" w:cs="Courier New"/>
                <w:bCs/>
                <w:sz w:val="20"/>
                <w:szCs w:val="20"/>
              </w:rPr>
              <w:t>одов производства и потребления</w:t>
            </w:r>
          </w:p>
          <w:p w:rsidR="00041FB7" w:rsidRPr="00094807" w:rsidRDefault="00041FB7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 Целевой показатель 13.</w:t>
            </w:r>
          </w:p>
          <w:p w:rsidR="00041FB7" w:rsidRPr="00094807" w:rsidRDefault="00F05D9B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>Снижение д</w:t>
            </w:r>
            <w:r w:rsidR="001E4802" w:rsidRPr="00094807">
              <w:rPr>
                <w:rFonts w:ascii="Courier New" w:hAnsi="Courier New" w:cs="Courier New"/>
                <w:bCs/>
                <w:sz w:val="20"/>
                <w:szCs w:val="20"/>
              </w:rPr>
              <w:t>ол</w:t>
            </w: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>и</w:t>
            </w:r>
            <w:r w:rsidR="00041FB7"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 площадок временного хранения отходов производства и потребления, не соответствующих требованиям</w:t>
            </w:r>
            <w:r w:rsidR="001E4802"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 законодательства</w:t>
            </w:r>
            <w:r w:rsidR="00041FB7" w:rsidRPr="00094807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  <w:p w:rsidR="00041FB7" w:rsidRPr="00094807" w:rsidRDefault="00041FB7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 Целевой показатель 14.</w:t>
            </w:r>
          </w:p>
          <w:p w:rsidR="00041FB7" w:rsidRPr="00094807" w:rsidRDefault="00F05D9B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>Увеличение д</w:t>
            </w:r>
            <w:r w:rsidR="001E4802" w:rsidRPr="00094807">
              <w:rPr>
                <w:rFonts w:ascii="Courier New" w:hAnsi="Courier New" w:cs="Courier New"/>
                <w:bCs/>
                <w:sz w:val="20"/>
                <w:szCs w:val="20"/>
              </w:rPr>
              <w:t>ол</w:t>
            </w: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>и</w:t>
            </w:r>
            <w:r w:rsidR="001E4802"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 отходов производства и потребления, утилизируемых на оборудованном полигоне в соответствии </w:t>
            </w:r>
            <w:r w:rsidR="000C2A98" w:rsidRPr="00094807">
              <w:rPr>
                <w:rFonts w:ascii="Courier New" w:hAnsi="Courier New" w:cs="Courier New"/>
                <w:bCs/>
                <w:sz w:val="20"/>
                <w:szCs w:val="20"/>
              </w:rPr>
              <w:t>с требованием законодательства.</w:t>
            </w:r>
          </w:p>
          <w:p w:rsidR="00A2263D" w:rsidRPr="00094807" w:rsidRDefault="00A2263D" w:rsidP="00EE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 Целевой показатель 1</w:t>
            </w:r>
            <w:r w:rsidR="00AE3E99" w:rsidRPr="00094807">
              <w:rPr>
                <w:rFonts w:ascii="Courier New" w:hAnsi="Courier New" w:cs="Courier New"/>
                <w:bCs/>
                <w:sz w:val="20"/>
                <w:szCs w:val="20"/>
              </w:rPr>
              <w:t>5</w:t>
            </w: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  <w:p w:rsidR="00D704C0" w:rsidRPr="00094807" w:rsidRDefault="00A2263D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bCs/>
                <w:sz w:val="20"/>
                <w:szCs w:val="20"/>
              </w:rPr>
              <w:t xml:space="preserve">Количество 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обустроенных источников не</w:t>
            </w:r>
            <w:r w:rsidR="001C2537" w:rsidRPr="00094807">
              <w:rPr>
                <w:rFonts w:ascii="Courier New" w:hAnsi="Courier New" w:cs="Courier New"/>
                <w:sz w:val="20"/>
                <w:szCs w:val="20"/>
              </w:rPr>
              <w:t>централизованного водоснабжения</w:t>
            </w:r>
            <w:r w:rsidR="00D704C0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1C2537" w:rsidRPr="00094807" w:rsidRDefault="00D704C0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2263D"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1</w:t>
            </w:r>
            <w:r w:rsidR="00AE3E99" w:rsidRPr="0009480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A2263D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DD75A0" w:rsidRPr="00094807" w:rsidRDefault="00DD75A0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Доля отрицательных результатов анализов проб воды из источников.</w:t>
            </w:r>
          </w:p>
          <w:p w:rsidR="00194C6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17.</w:t>
            </w:r>
          </w:p>
          <w:p w:rsidR="00A2263D" w:rsidRPr="00094807" w:rsidRDefault="001C253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Увеличение доли гидротехнических сооружений с </w:t>
            </w:r>
            <w:r w:rsidR="000E1210" w:rsidRPr="00094807">
              <w:rPr>
                <w:rFonts w:ascii="Courier New" w:hAnsi="Courier New" w:cs="Courier New"/>
                <w:sz w:val="20"/>
                <w:szCs w:val="20"/>
              </w:rPr>
              <w:t xml:space="preserve">неудовлетворительным и 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опасным уровнем безопасности, </w:t>
            </w:r>
            <w:r w:rsidR="00A2263D" w:rsidRPr="00094807">
              <w:rPr>
                <w:rFonts w:ascii="Courier New" w:hAnsi="Courier New" w:cs="Courier New"/>
                <w:sz w:val="20"/>
                <w:szCs w:val="20"/>
              </w:rPr>
              <w:t>приведенных в безопасное техническое состояние.</w:t>
            </w:r>
          </w:p>
          <w:p w:rsidR="0011559D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18</w:t>
            </w:r>
            <w:r w:rsidR="0011559D" w:rsidRPr="0009480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11559D" w:rsidRPr="00094807" w:rsidRDefault="0011559D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Увеличение доли ГТС, для которых разработана проектная документация на капитальный ремонт или реконструкцию.</w:t>
            </w:r>
          </w:p>
          <w:p w:rsidR="00B04F3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19</w:t>
            </w:r>
            <w:r w:rsidR="00B04F37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194C6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Число случаев ЧС, связанных с эксплуатацией ГТС, в том числе в период паводка.</w:t>
            </w:r>
          </w:p>
          <w:p w:rsidR="00194C6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20.</w:t>
            </w:r>
          </w:p>
          <w:p w:rsidR="00194C6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Число случаев ЧС, связанных с эксплуатацией газопровода.</w:t>
            </w:r>
          </w:p>
          <w:p w:rsidR="00194C6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21.</w:t>
            </w:r>
          </w:p>
          <w:p w:rsidR="00194C6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Доля застрахованного участка газопровода по отношению к общей протяженности.</w:t>
            </w:r>
          </w:p>
          <w:p w:rsidR="00194C67" w:rsidRPr="00094807" w:rsidRDefault="00194C67" w:rsidP="00EE0EE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22.</w:t>
            </w:r>
          </w:p>
          <w:p w:rsidR="00B04F37" w:rsidRPr="00094807" w:rsidRDefault="00B04F37" w:rsidP="00B04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Соответствие количества граждан</w:t>
            </w:r>
            <w:r w:rsidR="00C430E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состоящих на учете по данным сверки с отделом военного комиссариата Свердловской области по </w:t>
            </w:r>
            <w:r w:rsidR="00781EC3" w:rsidRPr="0009480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городу Красноуфимск, 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Красноуфимскому и Ачитскому районам.</w:t>
            </w:r>
          </w:p>
          <w:p w:rsidR="00B04F37" w:rsidRPr="00094807" w:rsidRDefault="00343DD8" w:rsidP="00B04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23</w:t>
            </w:r>
            <w:r w:rsidR="00B04F37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B04F37" w:rsidRPr="00094807" w:rsidRDefault="00B04F37" w:rsidP="00B04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Обеспечение полноты и достоверности данных о состоянии призывных и людских ресурсов.</w:t>
            </w:r>
          </w:p>
          <w:p w:rsidR="00C73A34" w:rsidRPr="00094807" w:rsidRDefault="00343DD8" w:rsidP="00B04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24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аличие ежеквартальных отчетов о работе комиссий по профилактике безнадзорности и правонарушений несовершеннолетни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х территориальных отделов.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2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оличество детей из социально-</w:t>
            </w:r>
            <w:r w:rsidR="001600B2" w:rsidRPr="00094807">
              <w:rPr>
                <w:rFonts w:ascii="Courier New" w:hAnsi="Courier New" w:cs="Courier New"/>
                <w:sz w:val="20"/>
                <w:szCs w:val="20"/>
              </w:rPr>
              <w:t>не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благополучных семей, принявших участие в профиль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ном лагере «Тропа безопасности».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2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аличие подготовленных в установленные сроки отчетов о реализации подпрограммы профилактики правонарушений МО Кр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асноуфимский округ.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2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атериальное стимулирование работы добровольных народных дружинников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2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Н</w:t>
            </w:r>
            <w:r w:rsidR="00C430E7">
              <w:rPr>
                <w:rFonts w:ascii="Courier New" w:hAnsi="Courier New" w:cs="Courier New"/>
                <w:sz w:val="20"/>
                <w:szCs w:val="20"/>
              </w:rPr>
              <w:t>аличие ежегодного Плана работы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 xml:space="preserve"> межведомственной комиссии по профилактике правонарушений в МО Красноуфимский округ,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2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оличество заседаний межведомственной комиссии по профилактике правонарушений в МО Красноуфимский округ,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30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оличество изготовленных или приобретенных методических материалов, памяток и брошюр профилактической направленности, пропагандирующих здоровый образ жизни и негативное отношение к ВИЧ-инфекции, наркомании и алкоголизму, для использования их в работе учреждениями здравоохранения, образования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5D5728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Обновления 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положения о материальном стимулировании дружинников,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при необходимости.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32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 xml:space="preserve">бновление положения о порядке проведения конкурса среди общественных комиссий по профилактике </w:t>
            </w:r>
            <w:r w:rsidR="00C430E7">
              <w:rPr>
                <w:rFonts w:ascii="Courier New" w:hAnsi="Courier New" w:cs="Courier New"/>
                <w:sz w:val="20"/>
                <w:szCs w:val="20"/>
              </w:rPr>
              <w:t>безнадзорности и правонарушений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 xml:space="preserve"> несовершеннолетних</w:t>
            </w:r>
            <w:r w:rsidR="005D5728" w:rsidRPr="00094807">
              <w:rPr>
                <w:rFonts w:ascii="Courier New" w:hAnsi="Courier New" w:cs="Courier New"/>
                <w:sz w:val="20"/>
                <w:szCs w:val="20"/>
              </w:rPr>
              <w:t>, при необходимости.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риобретение служебного жилья УУП на участке обслуж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ивания, ремонт служебного жилья.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3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зготовление памяток для информирования граждан о действиях при угрозе возникновения террористических актов в местах массового пребывания людей, а т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акже в период весеннего паводка.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3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343DD8" w:rsidRPr="00094807" w:rsidRDefault="00343DD8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Проведение единого дня профилактики в школах МО Красноуфимский округ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3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беспечение информационными материалами о действиях в случае возникновения угроз террористического характера территориальных от</w:t>
            </w:r>
            <w:r w:rsidR="00476DC6" w:rsidRPr="00094807">
              <w:rPr>
                <w:rFonts w:ascii="Courier New" w:hAnsi="Courier New" w:cs="Courier New"/>
                <w:sz w:val="20"/>
                <w:szCs w:val="20"/>
              </w:rPr>
              <w:t>делов, школ, других учреждений.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3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инопоказы по теме «Противодействие экстремизму и терроризму, сохранение благоприятной обстановки межнациональ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ного общения».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Целевой показатель 3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A30959" w:rsidRPr="00094807" w:rsidRDefault="00C430E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Наличие ежегодного Плана работы</w:t>
            </w:r>
            <w:r w:rsidR="00A30959" w:rsidRPr="00094807">
              <w:rPr>
                <w:rFonts w:ascii="Courier New" w:hAnsi="Courier New" w:cs="Courier New"/>
                <w:sz w:val="20"/>
                <w:szCs w:val="20"/>
              </w:rPr>
              <w:t xml:space="preserve"> межведомственной комиссии по профилактике экстремизма и межведомственной комиссии по профилактике терроризма в МО Красноуфимский округ</w:t>
            </w:r>
          </w:p>
          <w:p w:rsidR="00A30959" w:rsidRPr="00094807" w:rsidRDefault="00A30959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 Целевой показатель 39.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тверждение межведомственного плана мероприятий по профилактике террор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изма и экстремизма на полугодия.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A30959" w:rsidRPr="00094807"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оличество заседаний межведомственной комиссии по профилактике экстремизма и терро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ризма в МО Красноуфимский округ.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30959" w:rsidRPr="00094807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00149A" w:rsidRPr="00094807" w:rsidRDefault="0000149A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оличество проведенных тематических мероприятий с целью</w:t>
            </w:r>
            <w:r w:rsidR="00C430E7">
              <w:rPr>
                <w:rFonts w:ascii="Courier New" w:hAnsi="Courier New" w:cs="Courier New"/>
                <w:sz w:val="20"/>
                <w:szCs w:val="20"/>
              </w:rPr>
              <w:t xml:space="preserve"> формирования 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у г</w:t>
            </w:r>
            <w:r w:rsidR="009121B9">
              <w:rPr>
                <w:rFonts w:ascii="Courier New" w:hAnsi="Courier New" w:cs="Courier New"/>
                <w:sz w:val="20"/>
                <w:szCs w:val="20"/>
              </w:rPr>
              <w:t xml:space="preserve">раждан уважительного отношения 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к традициям и обычаям разл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ичных народов и национальностей.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30959" w:rsidRPr="00094807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>бновление реестра религиозных организаций, политических партий и конфессий, действующих на тер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ритории МО Красноуфимский округ.</w:t>
            </w:r>
          </w:p>
          <w:p w:rsidR="00313BB7" w:rsidRPr="00094807" w:rsidRDefault="00313BB7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 xml:space="preserve">Целевой показатель </w:t>
            </w:r>
            <w:r w:rsidR="00343DD8" w:rsidRPr="00094807">
              <w:rPr>
                <w:rFonts w:ascii="Courier New" w:hAnsi="Courier New" w:cs="Courier New"/>
                <w:sz w:val="20"/>
                <w:szCs w:val="20"/>
              </w:rPr>
              <w:t>43</w:t>
            </w:r>
            <w:r w:rsidRPr="0009480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  <w:p w:rsidR="00C73A34" w:rsidRPr="00094807" w:rsidRDefault="00DB6965" w:rsidP="00C73A3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94807">
              <w:rPr>
                <w:rFonts w:ascii="Courier New" w:hAnsi="Courier New" w:cs="Courier New"/>
                <w:sz w:val="20"/>
                <w:szCs w:val="20"/>
              </w:rPr>
              <w:t>К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 xml:space="preserve">оличество заседаний Совета по межнациональным отношениям при </w:t>
            </w:r>
            <w:r w:rsidR="005E2CA6">
              <w:rPr>
                <w:rFonts w:ascii="Courier New" w:hAnsi="Courier New" w:cs="Courier New"/>
                <w:sz w:val="20"/>
                <w:szCs w:val="20"/>
              </w:rPr>
              <w:t>Г</w:t>
            </w:r>
            <w:r w:rsidR="00313BB7" w:rsidRPr="00094807">
              <w:rPr>
                <w:rFonts w:ascii="Courier New" w:hAnsi="Courier New" w:cs="Courier New"/>
                <w:sz w:val="20"/>
                <w:szCs w:val="20"/>
              </w:rPr>
              <w:t>лаве МО</w:t>
            </w:r>
            <w:r w:rsidR="00C73A34" w:rsidRPr="00094807">
              <w:rPr>
                <w:rFonts w:ascii="Courier New" w:hAnsi="Courier New" w:cs="Courier New"/>
                <w:sz w:val="20"/>
                <w:szCs w:val="20"/>
              </w:rPr>
              <w:t xml:space="preserve"> Красноуфимский округ.</w:t>
            </w:r>
          </w:p>
        </w:tc>
      </w:tr>
      <w:tr w:rsidR="001F58B0" w:rsidRPr="006273A3">
        <w:trPr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8B0" w:rsidRPr="006273A3" w:rsidRDefault="001F58B0" w:rsidP="008F2D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Объемы </w:t>
            </w:r>
          </w:p>
          <w:p w:rsidR="001F58B0" w:rsidRPr="006273A3" w:rsidRDefault="001F58B0" w:rsidP="001F58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t>финансирования</w:t>
            </w:r>
          </w:p>
          <w:p w:rsidR="001F58B0" w:rsidRPr="006273A3" w:rsidRDefault="008F2DC9" w:rsidP="001F58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муниципальной программы по годам реализации, тыс. рублей</w:t>
            </w:r>
          </w:p>
        </w:tc>
        <w:tc>
          <w:tcPr>
            <w:tcW w:w="7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60" w:rsidRPr="00AC6A7C" w:rsidRDefault="003C0761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>Всего по программе – 120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561,15</w:t>
            </w:r>
            <w:r w:rsidR="00274E60"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руб., 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в том числе:    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2014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. –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4735,53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руб.; 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2015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80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37,45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2016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. –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6791,06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2017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7050,95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2018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13789,51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2019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31121,42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2020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2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0888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19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2021 г. –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7046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66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2022 г. –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7039,66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2023 г. –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7030,36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2024 г. –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7030,36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>Из них: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b/>
                <w:sz w:val="20"/>
                <w:szCs w:val="20"/>
              </w:rPr>
              <w:t xml:space="preserve">средств федерального бюджета 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33667,10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2014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. – 1441,70 тыс. руб.; 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2015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1522,00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2016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1488,00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2017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1378,90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2018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5352,00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2019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13537,50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2020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1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612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2021 г. –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1833,60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2022 г. –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 xml:space="preserve">1833,60 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2023 г.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1833,60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2024 г.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1833,60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b/>
                <w:sz w:val="20"/>
                <w:szCs w:val="20"/>
              </w:rPr>
              <w:t>Средства областного бюджета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>всего 134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28,9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0 тыс. руб.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2014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. – 0,00 тыс. руб.; 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2015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217,80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2016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616,10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2017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611,40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2018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2569,40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2019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6535,30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2020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583,70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>2021 г. – 5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83,7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>2022 г. - 5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76,7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>2023 г. - 5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67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,40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>2024 г. - 567,40 тыс. руб.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b/>
                <w:sz w:val="20"/>
                <w:szCs w:val="20"/>
              </w:rPr>
              <w:t>Средства местного бюджета</w:t>
            </w:r>
          </w:p>
          <w:p w:rsidR="00274E60" w:rsidRPr="00AC6A7C" w:rsidRDefault="003C0761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>Всего 7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3465,15</w:t>
            </w:r>
            <w:r w:rsidR="00274E60" w:rsidRPr="00AC6A7C">
              <w:rPr>
                <w:rFonts w:ascii="Courier New" w:hAnsi="Courier New" w:cs="Courier New"/>
                <w:sz w:val="20"/>
                <w:szCs w:val="20"/>
              </w:rPr>
              <w:t>- тыс. руб.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2014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. – </w:t>
            </w:r>
            <w:r w:rsidR="005D1CB6" w:rsidRPr="00AC6A7C">
              <w:rPr>
                <w:rFonts w:ascii="Courier New" w:hAnsi="Courier New" w:cs="Courier New"/>
                <w:sz w:val="20"/>
                <w:szCs w:val="20"/>
              </w:rPr>
              <w:t>3293,</w:t>
            </w:r>
            <w:r w:rsidR="00AC6A7C" w:rsidRPr="00AC6A7C">
              <w:rPr>
                <w:rFonts w:ascii="Courier New" w:hAnsi="Courier New" w:cs="Courier New"/>
                <w:sz w:val="20"/>
                <w:szCs w:val="20"/>
              </w:rPr>
              <w:t>83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руб.; 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2015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. – </w:t>
            </w:r>
            <w:r w:rsidR="00AC6A7C" w:rsidRPr="00AC6A7C">
              <w:rPr>
                <w:rFonts w:ascii="Courier New" w:hAnsi="Courier New" w:cs="Courier New"/>
                <w:sz w:val="20"/>
                <w:szCs w:val="20"/>
              </w:rPr>
              <w:t xml:space="preserve">6297,65 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2016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. – </w:t>
            </w:r>
            <w:r w:rsidR="00AC6A7C" w:rsidRPr="00AC6A7C">
              <w:rPr>
                <w:rFonts w:ascii="Courier New" w:hAnsi="Courier New" w:cs="Courier New"/>
                <w:sz w:val="20"/>
                <w:szCs w:val="20"/>
              </w:rPr>
              <w:t>4686,96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2017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5060,65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2018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5868,11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2019 г</w:t>
              </w:r>
            </w:smartTag>
            <w:r w:rsidRPr="00AC6A7C">
              <w:rPr>
                <w:rFonts w:ascii="Courier New" w:hAnsi="Courier New" w:cs="Courier New"/>
                <w:sz w:val="20"/>
                <w:szCs w:val="20"/>
              </w:rPr>
              <w:t>. – 11048,62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C6A7C">
                <w:rPr>
                  <w:rFonts w:ascii="Courier New" w:hAnsi="Courier New" w:cs="Courier New"/>
                  <w:sz w:val="20"/>
                  <w:szCs w:val="20"/>
                </w:rPr>
                <w:t>2020 г</w:t>
              </w:r>
            </w:smartTag>
            <w:r w:rsidR="003C0761" w:rsidRPr="00AC6A7C">
              <w:rPr>
                <w:rFonts w:ascii="Courier New" w:hAnsi="Courier New" w:cs="Courier New"/>
                <w:sz w:val="20"/>
                <w:szCs w:val="20"/>
              </w:rPr>
              <w:t xml:space="preserve">. – </w:t>
            </w:r>
            <w:r w:rsidR="00AC6A7C" w:rsidRPr="00AC6A7C">
              <w:rPr>
                <w:rFonts w:ascii="Courier New" w:hAnsi="Courier New" w:cs="Courier New"/>
                <w:sz w:val="20"/>
                <w:szCs w:val="20"/>
              </w:rPr>
              <w:t>18691,89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2021 г. – </w:t>
            </w:r>
            <w:r w:rsidR="00AC6A7C" w:rsidRPr="00AC6A7C">
              <w:rPr>
                <w:rFonts w:ascii="Courier New" w:hAnsi="Courier New" w:cs="Courier New"/>
                <w:sz w:val="20"/>
                <w:szCs w:val="20"/>
              </w:rPr>
              <w:t>4629,36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 тыс. руб.;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2022 г. – </w:t>
            </w:r>
            <w:r w:rsidR="00AC6A7C" w:rsidRPr="00AC6A7C">
              <w:rPr>
                <w:rFonts w:ascii="Courier New" w:hAnsi="Courier New" w:cs="Courier New"/>
                <w:sz w:val="20"/>
                <w:szCs w:val="20"/>
              </w:rPr>
              <w:t>4629,36 тыс. руб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.;</w:t>
            </w:r>
          </w:p>
          <w:p w:rsidR="00274E60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2023 г. – </w:t>
            </w:r>
            <w:r w:rsidR="00AC6A7C" w:rsidRPr="00AC6A7C">
              <w:rPr>
                <w:rFonts w:ascii="Courier New" w:hAnsi="Courier New" w:cs="Courier New"/>
                <w:sz w:val="20"/>
                <w:szCs w:val="20"/>
              </w:rPr>
              <w:t>4629,36 тыс. руб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.;</w:t>
            </w:r>
          </w:p>
          <w:p w:rsidR="008E1972" w:rsidRPr="00AC6A7C" w:rsidRDefault="00274E60" w:rsidP="00274E6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</w:rPr>
              <w:t xml:space="preserve">2024 г. - </w:t>
            </w:r>
            <w:r w:rsidR="00AC6A7C" w:rsidRPr="00AC6A7C">
              <w:rPr>
                <w:rFonts w:ascii="Courier New" w:hAnsi="Courier New" w:cs="Courier New"/>
                <w:sz w:val="20"/>
                <w:szCs w:val="20"/>
              </w:rPr>
              <w:t>4629,36 тыс. руб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1F58B0" w:rsidRPr="006273A3">
        <w:trPr>
          <w:tblCellSpacing w:w="5" w:type="nil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8B0" w:rsidRPr="006273A3" w:rsidRDefault="001F58B0" w:rsidP="001F58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6273A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7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8B0" w:rsidRPr="00AC6A7C" w:rsidRDefault="007118E5" w:rsidP="001F58B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C6A7C">
              <w:rPr>
                <w:rFonts w:ascii="Courier New" w:hAnsi="Courier New" w:cs="Courier New"/>
                <w:sz w:val="20"/>
                <w:szCs w:val="20"/>
                <w:lang w:val="en-US"/>
              </w:rPr>
              <w:t>http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://</w:t>
            </w:r>
            <w:r w:rsidRPr="00AC6A7C">
              <w:rPr>
                <w:rFonts w:ascii="Courier New" w:hAnsi="Courier New" w:cs="Courier New"/>
                <w:sz w:val="20"/>
                <w:szCs w:val="20"/>
                <w:lang w:val="en-US"/>
              </w:rPr>
              <w:t>rkruf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Pr="00AC6A7C">
              <w:rPr>
                <w:rFonts w:ascii="Courier New" w:hAnsi="Courier New" w:cs="Courier New"/>
                <w:sz w:val="20"/>
                <w:szCs w:val="20"/>
                <w:lang w:val="en-US"/>
              </w:rPr>
              <w:t>ru</w:t>
            </w:r>
            <w:r w:rsidRPr="00AC6A7C"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</w:tc>
      </w:tr>
    </w:tbl>
    <w:p w:rsidR="00187473" w:rsidRPr="006273A3" w:rsidRDefault="00187473">
      <w:pPr>
        <w:widowControl w:val="0"/>
        <w:autoSpaceDE w:val="0"/>
        <w:autoSpaceDN w:val="0"/>
        <w:adjustRightInd w:val="0"/>
        <w:jc w:val="both"/>
        <w:sectPr w:rsidR="00187473" w:rsidRPr="006273A3" w:rsidSect="000518F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F74B2" w:rsidRDefault="00B542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3A3">
        <w:rPr>
          <w:sz w:val="28"/>
          <w:szCs w:val="28"/>
        </w:rPr>
        <w:lastRenderedPageBreak/>
        <w:t>Раздел I</w:t>
      </w:r>
      <w:r w:rsidR="00187473" w:rsidRPr="006273A3">
        <w:rPr>
          <w:sz w:val="28"/>
          <w:szCs w:val="28"/>
        </w:rPr>
        <w:t>.</w:t>
      </w:r>
    </w:p>
    <w:p w:rsidR="00DF74B2" w:rsidRDefault="0018747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3A3">
        <w:rPr>
          <w:sz w:val="28"/>
          <w:szCs w:val="28"/>
        </w:rPr>
        <w:t xml:space="preserve"> ХАРАКТЕРИСТИКА </w:t>
      </w:r>
      <w:r w:rsidR="008335BE" w:rsidRPr="006273A3">
        <w:rPr>
          <w:sz w:val="28"/>
          <w:szCs w:val="28"/>
        </w:rPr>
        <w:t xml:space="preserve">И АНАЛИЗ ТЕКУЩЕГО СОСТОЯНИЯ СФЕРЫ СОЦИАЛЬНО-ЭКОНОМИЧЕСКОГО РАЗВИТИЯ </w:t>
      </w:r>
    </w:p>
    <w:p w:rsidR="00187473" w:rsidRDefault="00F91B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3A3">
        <w:rPr>
          <w:sz w:val="28"/>
          <w:szCs w:val="28"/>
        </w:rPr>
        <w:t>МО КРАСНОУФИМСКИЙ ОКРУГ</w:t>
      </w:r>
      <w:r w:rsidR="008335BE" w:rsidRPr="006273A3">
        <w:rPr>
          <w:sz w:val="28"/>
          <w:szCs w:val="28"/>
        </w:rPr>
        <w:t xml:space="preserve"> </w:t>
      </w:r>
    </w:p>
    <w:p w:rsidR="00DF74B2" w:rsidRPr="006273A3" w:rsidRDefault="00DF74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7473" w:rsidRDefault="005D5728" w:rsidP="005D572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1. «</w:t>
      </w:r>
      <w:r w:rsidR="005451A0" w:rsidRPr="005451A0">
        <w:rPr>
          <w:b/>
          <w:sz w:val="28"/>
          <w:szCs w:val="28"/>
        </w:rPr>
        <w:t>Защита населения и территории МО Красноуфимский округ от чрезвычайных ситуаций природного, техногенного и биолого-социального характера, гражданская оборона</w:t>
      </w:r>
      <w:r>
        <w:rPr>
          <w:b/>
          <w:sz w:val="28"/>
          <w:szCs w:val="28"/>
        </w:rPr>
        <w:t>»</w:t>
      </w:r>
      <w:r w:rsidR="00C67D30">
        <w:rPr>
          <w:b/>
          <w:sz w:val="28"/>
          <w:szCs w:val="28"/>
        </w:rPr>
        <w:t>.</w:t>
      </w:r>
    </w:p>
    <w:p w:rsidR="005D5728" w:rsidRPr="00A10BDF" w:rsidRDefault="005D5728" w:rsidP="005D5728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5B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6273A3">
        <w:rPr>
          <w:rFonts w:ascii="Times New Roman" w:hAnsi="Times New Roman" w:cs="Times New Roman"/>
          <w:sz w:val="28"/>
          <w:szCs w:val="28"/>
        </w:rPr>
        <w:t>последних войн и вооруженных конфликтов показывает, что в условиях массированного использования высокоточного оружия наиболее вероятными целями поражения могут стать промышленные, энергетические и транспортные объекты. При нанесении ударов по ним вероятно возникновение крупных чрезвычайных ситуаций (далее - ЧС) и экологических катастроф, сопровождающихся гибелью гражданского населения.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На гражданскую оборону в законодательном порядке возложены обязанности защиты населения, материальных и культурных ценностей не только в военное, но и в мирное время (на случай ЧС природного и техногенного характера). Следовательно, силы и средства гражданской обороны должны быть задействованы незамедлительно и находиться в состоянии готовности к применению по назначению.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273A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273A3">
        <w:rPr>
          <w:rFonts w:ascii="Times New Roman" w:hAnsi="Times New Roman" w:cs="Times New Roman"/>
          <w:sz w:val="28"/>
          <w:szCs w:val="28"/>
        </w:rPr>
        <w:t xml:space="preserve"> </w:t>
      </w:r>
      <w:r w:rsidR="00F91B82" w:rsidRPr="006273A3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="00CF5654" w:rsidRPr="006273A3">
        <w:rPr>
          <w:rFonts w:ascii="Times New Roman" w:hAnsi="Times New Roman" w:cs="Times New Roman"/>
          <w:sz w:val="28"/>
          <w:szCs w:val="28"/>
        </w:rPr>
        <w:t>, принятого решением</w:t>
      </w:r>
      <w:r w:rsidRPr="006273A3">
        <w:rPr>
          <w:rFonts w:ascii="Times New Roman" w:hAnsi="Times New Roman" w:cs="Times New Roman"/>
          <w:sz w:val="28"/>
          <w:szCs w:val="28"/>
        </w:rPr>
        <w:t xml:space="preserve"> Думы </w:t>
      </w:r>
      <w:r w:rsidR="00F91B82" w:rsidRPr="006273A3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6273A3">
        <w:rPr>
          <w:rFonts w:ascii="Times New Roman" w:hAnsi="Times New Roman" w:cs="Times New Roman"/>
          <w:sz w:val="28"/>
          <w:szCs w:val="28"/>
        </w:rPr>
        <w:t xml:space="preserve">, </w:t>
      </w:r>
      <w:r w:rsidR="00CF5654" w:rsidRPr="006273A3">
        <w:rPr>
          <w:rFonts w:ascii="Times New Roman" w:hAnsi="Times New Roman" w:cs="Times New Roman"/>
          <w:sz w:val="28"/>
          <w:szCs w:val="28"/>
        </w:rPr>
        <w:t xml:space="preserve">к </w:t>
      </w:r>
      <w:r w:rsidR="00C8349B">
        <w:rPr>
          <w:rFonts w:ascii="Times New Roman" w:hAnsi="Times New Roman" w:cs="Times New Roman"/>
          <w:sz w:val="28"/>
          <w:szCs w:val="28"/>
        </w:rPr>
        <w:t>полномочиям А</w:t>
      </w:r>
      <w:r w:rsidRPr="006273A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1B82" w:rsidRPr="006273A3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6273A3">
        <w:rPr>
          <w:rFonts w:ascii="Times New Roman" w:hAnsi="Times New Roman" w:cs="Times New Roman"/>
          <w:sz w:val="28"/>
          <w:szCs w:val="28"/>
        </w:rPr>
        <w:t>, в области гражданской обороны относятся: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проведение мероприятий по гражданской обороне, разработка и реализация планов гражданской обороны и защиты населения;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защитных сооружений и других объектов гражданской обороны;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проведение мероприятий по подготовке к эвакуации населения, материальных и культурных ценностей в безопасные районы;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проведение первоочередных мероприятий по поддержанию устойчивого функционирования организаций в военное время;</w:t>
      </w:r>
    </w:p>
    <w:p w:rsidR="00A16A2A" w:rsidRPr="006273A3" w:rsidRDefault="00A16A2A" w:rsidP="00870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- создание и содержание в целях гражданской </w:t>
      </w:r>
      <w:r w:rsidR="00870B14">
        <w:rPr>
          <w:rFonts w:ascii="Times New Roman" w:hAnsi="Times New Roman" w:cs="Times New Roman"/>
          <w:sz w:val="28"/>
          <w:szCs w:val="28"/>
        </w:rPr>
        <w:t xml:space="preserve">обороны запасов продовольствия и иных средств гражданской </w:t>
      </w:r>
      <w:r w:rsidRPr="006273A3">
        <w:rPr>
          <w:rFonts w:ascii="Times New Roman" w:hAnsi="Times New Roman" w:cs="Times New Roman"/>
          <w:sz w:val="28"/>
          <w:szCs w:val="28"/>
        </w:rPr>
        <w:t>обороны;</w:t>
      </w:r>
    </w:p>
    <w:p w:rsidR="00870B14" w:rsidRDefault="00A16A2A" w:rsidP="00882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увеличение охвата обучением неработающего населения в области гражданской обороны посредством увеличения количества учебно-консультационных</w:t>
      </w:r>
      <w:r w:rsidR="00870B14">
        <w:rPr>
          <w:rFonts w:ascii="Times New Roman" w:hAnsi="Times New Roman" w:cs="Times New Roman"/>
          <w:sz w:val="28"/>
          <w:szCs w:val="28"/>
        </w:rPr>
        <w:t xml:space="preserve"> пунктов.</w:t>
      </w:r>
    </w:p>
    <w:p w:rsidR="008825D5" w:rsidRPr="006273A3" w:rsidRDefault="008825D5" w:rsidP="00882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Анализ состояния гражданской обороны МО Красноуфимский округ показывает на необходимость решения следующих вопросов:</w:t>
      </w:r>
    </w:p>
    <w:p w:rsidR="00A16A2A" w:rsidRPr="006273A3" w:rsidRDefault="008825D5" w:rsidP="008825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повышение качества подготовки должностных лиц гражданской обороны, руководителей нештатных аварийно-спасательных формирований</w:t>
      </w:r>
      <w:r w:rsidR="00870B14">
        <w:rPr>
          <w:rFonts w:ascii="Times New Roman" w:hAnsi="Times New Roman" w:cs="Times New Roman"/>
          <w:sz w:val="28"/>
          <w:szCs w:val="28"/>
        </w:rPr>
        <w:t>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увеличение зон оповещения населения об опасностях, возникающих при ведении военных действий или вследствие этих действий, а также при возникновении ЧС, в первую очередь, в сельских населенных пунктах;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lastRenderedPageBreak/>
        <w:t>- приведение в состояние готовности к использованию по предназначению защитных сооружений гражданской обороны, расположенных на объектах муниципальной собственности;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создание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 в соответствии с нормами;</w:t>
      </w:r>
    </w:p>
    <w:p w:rsidR="00A16A2A" w:rsidRPr="006D72CB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- оснащение нештатных аварийно-спасательных формирований в </w:t>
      </w:r>
      <w:r w:rsidRPr="006D72CB">
        <w:rPr>
          <w:rFonts w:ascii="Times New Roman" w:hAnsi="Times New Roman" w:cs="Times New Roman"/>
          <w:sz w:val="28"/>
          <w:szCs w:val="28"/>
        </w:rPr>
        <w:t>с</w:t>
      </w:r>
      <w:r w:rsidR="00870B14">
        <w:rPr>
          <w:rFonts w:ascii="Times New Roman" w:hAnsi="Times New Roman" w:cs="Times New Roman"/>
          <w:sz w:val="28"/>
          <w:szCs w:val="28"/>
        </w:rPr>
        <w:t>оответствии с табелем оснащения.</w:t>
      </w:r>
    </w:p>
    <w:p w:rsidR="006D72CB" w:rsidRPr="006D72CB" w:rsidRDefault="006D72CB" w:rsidP="006D7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на территории МО Красноуфимский округ потенциально опасных объектов ставит перед </w:t>
      </w:r>
      <w:r w:rsidR="00DF50CF">
        <w:rPr>
          <w:rFonts w:ascii="Times New Roman" w:hAnsi="Times New Roman" w:cs="Times New Roman"/>
          <w:sz w:val="28"/>
          <w:szCs w:val="28"/>
        </w:rPr>
        <w:t xml:space="preserve">собой </w:t>
      </w:r>
      <w:r>
        <w:rPr>
          <w:rFonts w:ascii="Times New Roman" w:hAnsi="Times New Roman" w:cs="Times New Roman"/>
          <w:sz w:val="28"/>
          <w:szCs w:val="28"/>
        </w:rPr>
        <w:t>необходимост</w:t>
      </w:r>
      <w:r w:rsidR="00DF50C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заботы о жизни и здоровье граждан, сохранности имущества</w:t>
      </w:r>
      <w:r w:rsidR="00241B87">
        <w:rPr>
          <w:rFonts w:ascii="Times New Roman" w:hAnsi="Times New Roman" w:cs="Times New Roman"/>
          <w:sz w:val="28"/>
          <w:szCs w:val="28"/>
        </w:rPr>
        <w:t>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диктует необходимость повышения оперативности реагирования на них экстренных оперативных служб.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Решение вышеперечисленных проблем в области гражданской обороны на территории </w:t>
      </w:r>
      <w:r w:rsidR="00F91B82" w:rsidRPr="006273A3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6273A3">
        <w:rPr>
          <w:rFonts w:ascii="Times New Roman" w:hAnsi="Times New Roman" w:cs="Times New Roman"/>
          <w:sz w:val="28"/>
          <w:szCs w:val="28"/>
        </w:rPr>
        <w:t xml:space="preserve"> требует значительного финансового обеспечения.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Дальнейшее развитие рассматриваемой ситуации без использования программно-целевого метода и отсутствие надлежащих мер по преодолению сложившихся негативных тенденций приведут к снижению уровня безопасности населения </w:t>
      </w:r>
      <w:r w:rsidR="00F91B82" w:rsidRPr="006273A3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6273A3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Программно-целевой метод решения указанных пробл</w:t>
      </w:r>
      <w:r w:rsidR="00024759">
        <w:rPr>
          <w:rFonts w:ascii="Times New Roman" w:hAnsi="Times New Roman" w:cs="Times New Roman"/>
          <w:sz w:val="28"/>
          <w:szCs w:val="28"/>
        </w:rPr>
        <w:t>ем позволит в течение 2014 - 202</w:t>
      </w:r>
      <w:r w:rsidR="008E1972">
        <w:rPr>
          <w:rFonts w:ascii="Times New Roman" w:hAnsi="Times New Roman" w:cs="Times New Roman"/>
          <w:sz w:val="28"/>
          <w:szCs w:val="28"/>
        </w:rPr>
        <w:t>4</w:t>
      </w:r>
      <w:r w:rsidRPr="006273A3">
        <w:rPr>
          <w:rFonts w:ascii="Times New Roman" w:hAnsi="Times New Roman" w:cs="Times New Roman"/>
          <w:sz w:val="28"/>
          <w:szCs w:val="28"/>
        </w:rPr>
        <w:t xml:space="preserve"> годов реализовать конкретные мероприятия, способствующие совершенствованию гражданской обороны в </w:t>
      </w:r>
      <w:r w:rsidR="00F91B82" w:rsidRPr="006273A3">
        <w:rPr>
          <w:rFonts w:ascii="Times New Roman" w:hAnsi="Times New Roman" w:cs="Times New Roman"/>
          <w:sz w:val="28"/>
          <w:szCs w:val="28"/>
        </w:rPr>
        <w:t>МО Красноуфимский округ</w:t>
      </w:r>
      <w:r w:rsidRPr="006273A3">
        <w:rPr>
          <w:rFonts w:ascii="Times New Roman" w:hAnsi="Times New Roman" w:cs="Times New Roman"/>
          <w:sz w:val="28"/>
          <w:szCs w:val="28"/>
        </w:rPr>
        <w:t>, сконцентрировать финансовые и кадровые ресурсы на приоритетных направлениях развития гражданской обороны, произвести структурные изменения, отвечающие реальным требованиям к безопасности граждан и общества в целом.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Необходимость решения сформулированных проблем программно-целевым способом обусловлена следующими объективными причинами: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комплексным характером выявленных проблем;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необходимостью выбора оптимальных решений в условиях наличия ограниченных ресурсов и сроков реализации мероприятий;</w:t>
      </w:r>
    </w:p>
    <w:p w:rsidR="00A16A2A" w:rsidRPr="006273A3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требованием выбора показателей, позволяющих оценить ход реализации Программы, мониторинга результатов реализации тех или иных мероприятий.</w:t>
      </w:r>
    </w:p>
    <w:p w:rsidR="00A16A2A" w:rsidRDefault="00A16A2A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Выполнение Программы взаимосвязано с реализацией </w:t>
      </w:r>
      <w:hyperlink r:id="rId9" w:history="1">
        <w:r w:rsidRPr="006273A3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6273A3">
        <w:rPr>
          <w:rFonts w:ascii="Times New Roman" w:hAnsi="Times New Roman" w:cs="Times New Roman"/>
          <w:sz w:val="28"/>
          <w:szCs w:val="28"/>
        </w:rPr>
        <w:t xml:space="preserve"> национальной безопасности, утвержденной Указом Президента Российской Федерации от </w:t>
      </w:r>
      <w:r w:rsidR="006C3723">
        <w:rPr>
          <w:rFonts w:ascii="Times New Roman" w:hAnsi="Times New Roman" w:cs="Times New Roman"/>
          <w:sz w:val="28"/>
          <w:szCs w:val="28"/>
        </w:rPr>
        <w:t>31.12</w:t>
      </w:r>
      <w:r w:rsidRPr="006273A3">
        <w:rPr>
          <w:rFonts w:ascii="Times New Roman" w:hAnsi="Times New Roman" w:cs="Times New Roman"/>
          <w:sz w:val="28"/>
          <w:szCs w:val="28"/>
        </w:rPr>
        <w:t>.20</w:t>
      </w:r>
      <w:r w:rsidR="006C3723">
        <w:rPr>
          <w:rFonts w:ascii="Times New Roman" w:hAnsi="Times New Roman" w:cs="Times New Roman"/>
          <w:sz w:val="28"/>
          <w:szCs w:val="28"/>
        </w:rPr>
        <w:t>15</w:t>
      </w:r>
      <w:r w:rsidRPr="006273A3">
        <w:rPr>
          <w:rFonts w:ascii="Times New Roman" w:hAnsi="Times New Roman" w:cs="Times New Roman"/>
          <w:sz w:val="28"/>
          <w:szCs w:val="28"/>
        </w:rPr>
        <w:t xml:space="preserve"> </w:t>
      </w:r>
      <w:r w:rsidR="00B606B3">
        <w:rPr>
          <w:rFonts w:ascii="Times New Roman" w:hAnsi="Times New Roman" w:cs="Times New Roman"/>
          <w:sz w:val="28"/>
          <w:szCs w:val="28"/>
        </w:rPr>
        <w:t>№</w:t>
      </w:r>
      <w:r w:rsidRPr="006273A3">
        <w:rPr>
          <w:rFonts w:ascii="Times New Roman" w:hAnsi="Times New Roman" w:cs="Times New Roman"/>
          <w:sz w:val="28"/>
          <w:szCs w:val="28"/>
        </w:rPr>
        <w:t xml:space="preserve"> </w:t>
      </w:r>
      <w:r w:rsidR="006C3723">
        <w:rPr>
          <w:rFonts w:ascii="Times New Roman" w:hAnsi="Times New Roman" w:cs="Times New Roman"/>
          <w:sz w:val="28"/>
          <w:szCs w:val="28"/>
        </w:rPr>
        <w:t>683</w:t>
      </w:r>
      <w:r w:rsidRPr="006273A3">
        <w:rPr>
          <w:rFonts w:ascii="Times New Roman" w:hAnsi="Times New Roman" w:cs="Times New Roman"/>
          <w:sz w:val="28"/>
          <w:szCs w:val="28"/>
        </w:rPr>
        <w:t xml:space="preserve"> </w:t>
      </w:r>
      <w:r w:rsidR="00C8349B">
        <w:rPr>
          <w:rFonts w:ascii="Times New Roman" w:hAnsi="Times New Roman" w:cs="Times New Roman"/>
          <w:sz w:val="28"/>
          <w:szCs w:val="28"/>
        </w:rPr>
        <w:t>«О</w:t>
      </w:r>
      <w:r w:rsidR="00C8349B" w:rsidRPr="00C8349B">
        <w:rPr>
          <w:rFonts w:ascii="Times New Roman" w:hAnsi="Times New Roman" w:cs="Times New Roman"/>
          <w:sz w:val="28"/>
          <w:szCs w:val="28"/>
        </w:rPr>
        <w:t xml:space="preserve"> страт</w:t>
      </w:r>
      <w:r w:rsidR="00C8349B">
        <w:rPr>
          <w:rFonts w:ascii="Times New Roman" w:hAnsi="Times New Roman" w:cs="Times New Roman"/>
          <w:sz w:val="28"/>
          <w:szCs w:val="28"/>
        </w:rPr>
        <w:t>егии национальной безопасности Российской Ф</w:t>
      </w:r>
      <w:r w:rsidR="00C8349B" w:rsidRPr="00C8349B">
        <w:rPr>
          <w:rFonts w:ascii="Times New Roman" w:hAnsi="Times New Roman" w:cs="Times New Roman"/>
          <w:sz w:val="28"/>
          <w:szCs w:val="28"/>
        </w:rPr>
        <w:t>едерации</w:t>
      </w:r>
      <w:r w:rsidR="00C8349B">
        <w:rPr>
          <w:rFonts w:ascii="Times New Roman" w:hAnsi="Times New Roman" w:cs="Times New Roman"/>
          <w:sz w:val="28"/>
          <w:szCs w:val="28"/>
        </w:rPr>
        <w:t>».</w:t>
      </w:r>
      <w:r w:rsidR="00C8349B" w:rsidRPr="00C8349B">
        <w:rPr>
          <w:rFonts w:ascii="Times New Roman" w:hAnsi="Times New Roman" w:cs="Times New Roman"/>
          <w:sz w:val="28"/>
          <w:szCs w:val="28"/>
        </w:rPr>
        <w:t xml:space="preserve"> </w:t>
      </w:r>
      <w:r w:rsidRPr="006273A3">
        <w:rPr>
          <w:rFonts w:ascii="Times New Roman" w:hAnsi="Times New Roman" w:cs="Times New Roman"/>
          <w:sz w:val="28"/>
          <w:szCs w:val="28"/>
        </w:rPr>
        <w:t>Без использования программно-целевого метода решить вышеуказанные проблемы не представляется возможным.</w:t>
      </w:r>
    </w:p>
    <w:p w:rsidR="00A10BDF" w:rsidRDefault="00A10BDF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728" w:rsidRDefault="005D5728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728" w:rsidRDefault="005D5728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728" w:rsidRDefault="005D5728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B14" w:rsidRDefault="00870B14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B14" w:rsidRDefault="00870B14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0B14" w:rsidRPr="006273A3" w:rsidRDefault="00870B14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BDF" w:rsidRDefault="005D5728" w:rsidP="005D5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 2. «</w:t>
      </w:r>
      <w:r w:rsidR="00C67D30" w:rsidRPr="00C67D30">
        <w:rPr>
          <w:b/>
          <w:sz w:val="28"/>
          <w:szCs w:val="28"/>
        </w:rPr>
        <w:t>Обеспечение пожарной безопасности на территории МО Красноуфимский округ</w:t>
      </w:r>
      <w:r>
        <w:rPr>
          <w:b/>
          <w:sz w:val="28"/>
          <w:szCs w:val="28"/>
        </w:rPr>
        <w:t>»</w:t>
      </w:r>
    </w:p>
    <w:p w:rsidR="00F602EA" w:rsidRDefault="00F602EA" w:rsidP="005D5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7104" w:rsidRPr="006273A3" w:rsidRDefault="00046C4F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237A">
        <w:rPr>
          <w:sz w:val="28"/>
          <w:szCs w:val="28"/>
        </w:rPr>
        <w:t>За двенадцать месяцев 20</w:t>
      </w:r>
      <w:r w:rsidR="008A35DB">
        <w:rPr>
          <w:sz w:val="28"/>
          <w:szCs w:val="28"/>
        </w:rPr>
        <w:t>20</w:t>
      </w:r>
      <w:r w:rsidRPr="0099237A">
        <w:rPr>
          <w:sz w:val="28"/>
          <w:szCs w:val="28"/>
        </w:rPr>
        <w:t xml:space="preserve"> года на территории района произошло </w:t>
      </w:r>
      <w:r w:rsidR="00BF5078">
        <w:rPr>
          <w:sz w:val="28"/>
          <w:szCs w:val="28"/>
        </w:rPr>
        <w:t>51</w:t>
      </w:r>
      <w:r w:rsidRPr="0099237A">
        <w:rPr>
          <w:sz w:val="28"/>
          <w:szCs w:val="28"/>
        </w:rPr>
        <w:t xml:space="preserve"> пожар</w:t>
      </w:r>
      <w:r w:rsidR="00BF5078">
        <w:rPr>
          <w:sz w:val="28"/>
          <w:szCs w:val="28"/>
        </w:rPr>
        <w:t xml:space="preserve"> </w:t>
      </w:r>
      <w:r w:rsidRPr="0099237A">
        <w:rPr>
          <w:sz w:val="28"/>
          <w:szCs w:val="28"/>
        </w:rPr>
        <w:t xml:space="preserve">(за аналогичный период прошлого года – </w:t>
      </w:r>
      <w:r w:rsidR="00BF5078">
        <w:rPr>
          <w:sz w:val="28"/>
          <w:szCs w:val="28"/>
        </w:rPr>
        <w:t>61</w:t>
      </w:r>
      <w:r w:rsidRPr="0099237A">
        <w:rPr>
          <w:sz w:val="28"/>
          <w:szCs w:val="28"/>
        </w:rPr>
        <w:t xml:space="preserve"> пожаров), на </w:t>
      </w:r>
      <w:r w:rsidR="00670D83">
        <w:rPr>
          <w:sz w:val="28"/>
          <w:szCs w:val="28"/>
        </w:rPr>
        <w:t>10</w:t>
      </w:r>
      <w:r w:rsidRPr="0099237A">
        <w:rPr>
          <w:sz w:val="28"/>
          <w:szCs w:val="28"/>
        </w:rPr>
        <w:t xml:space="preserve"> пожаров </w:t>
      </w:r>
      <w:r w:rsidR="00670D83">
        <w:rPr>
          <w:sz w:val="28"/>
          <w:szCs w:val="28"/>
        </w:rPr>
        <w:t>меньше АППГ</w:t>
      </w:r>
      <w:r w:rsidRPr="0099237A">
        <w:rPr>
          <w:sz w:val="28"/>
          <w:szCs w:val="28"/>
        </w:rPr>
        <w:t xml:space="preserve">. </w:t>
      </w:r>
      <w:r w:rsidR="00670D83">
        <w:rPr>
          <w:sz w:val="28"/>
          <w:szCs w:val="28"/>
        </w:rPr>
        <w:t>Гибели людей не допущено</w:t>
      </w:r>
      <w:r w:rsidRPr="0099237A">
        <w:rPr>
          <w:sz w:val="28"/>
          <w:szCs w:val="28"/>
        </w:rPr>
        <w:t xml:space="preserve"> (за АППГ – </w:t>
      </w:r>
      <w:r w:rsidR="00670D83">
        <w:rPr>
          <w:sz w:val="28"/>
          <w:szCs w:val="28"/>
        </w:rPr>
        <w:t>2 чел.</w:t>
      </w:r>
      <w:r w:rsidRPr="0099237A">
        <w:rPr>
          <w:sz w:val="28"/>
          <w:szCs w:val="28"/>
        </w:rPr>
        <w:t xml:space="preserve">). </w:t>
      </w:r>
      <w:r w:rsidR="00927104" w:rsidRPr="006273A3">
        <w:rPr>
          <w:sz w:val="28"/>
          <w:szCs w:val="28"/>
        </w:rPr>
        <w:t>Основными причинами возникновения пожаров являются неосторожное обращение с огнем и нарушение правил пожарной безопасности, то есть человеческий фактор, что свидетельствует, прежде всего, о невысоком уровне знаний правил пожарной безопасности.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Особое внимание требует создание условий для организации добровольной пожарной охраны в сельских насе</w:t>
      </w:r>
      <w:r w:rsidR="00870B14">
        <w:rPr>
          <w:sz w:val="28"/>
          <w:szCs w:val="28"/>
        </w:rPr>
        <w:t>ленных пунктах м</w:t>
      </w:r>
      <w:r w:rsidR="00CF5654" w:rsidRPr="006273A3">
        <w:rPr>
          <w:sz w:val="28"/>
          <w:szCs w:val="28"/>
        </w:rPr>
        <w:t>униципального образования</w:t>
      </w:r>
      <w:r w:rsidRPr="006273A3">
        <w:rPr>
          <w:sz w:val="28"/>
          <w:szCs w:val="28"/>
        </w:rPr>
        <w:t xml:space="preserve"> в соответствии с Федеральным </w:t>
      </w:r>
      <w:hyperlink r:id="rId10" w:history="1">
        <w:r w:rsidRPr="006273A3">
          <w:rPr>
            <w:sz w:val="28"/>
            <w:szCs w:val="28"/>
          </w:rPr>
          <w:t>законом</w:t>
        </w:r>
      </w:hyperlink>
      <w:r w:rsidRPr="006273A3">
        <w:rPr>
          <w:sz w:val="28"/>
          <w:szCs w:val="28"/>
        </w:rPr>
        <w:t xml:space="preserve"> от 06.05.2011</w:t>
      </w:r>
      <w:r w:rsidR="00C8349B">
        <w:rPr>
          <w:sz w:val="28"/>
          <w:szCs w:val="28"/>
        </w:rPr>
        <w:t xml:space="preserve"> года</w:t>
      </w:r>
      <w:r w:rsidRPr="006273A3">
        <w:rPr>
          <w:sz w:val="28"/>
          <w:szCs w:val="28"/>
        </w:rPr>
        <w:t xml:space="preserve"> </w:t>
      </w:r>
      <w:r w:rsidR="00C8349B">
        <w:rPr>
          <w:sz w:val="28"/>
          <w:szCs w:val="28"/>
        </w:rPr>
        <w:t>№</w:t>
      </w:r>
      <w:r w:rsidRPr="006273A3">
        <w:rPr>
          <w:sz w:val="28"/>
          <w:szCs w:val="28"/>
        </w:rPr>
        <w:t xml:space="preserve"> 100-ФЗ </w:t>
      </w:r>
      <w:r w:rsidR="00670D83">
        <w:rPr>
          <w:sz w:val="28"/>
          <w:szCs w:val="28"/>
        </w:rPr>
        <w:t>«О добровольной пожарной охране»</w:t>
      </w:r>
      <w:r w:rsidRPr="006273A3">
        <w:rPr>
          <w:sz w:val="28"/>
          <w:szCs w:val="28"/>
        </w:rPr>
        <w:t>.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Важным полномочием органов местного самоуправления в области пожарной безопасности является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4C6D58" w:rsidRPr="00B02FEC" w:rsidRDefault="00927104" w:rsidP="004C6D58">
      <w:pPr>
        <w:ind w:firstLine="709"/>
        <w:jc w:val="both"/>
        <w:rPr>
          <w:sz w:val="28"/>
          <w:szCs w:val="28"/>
        </w:rPr>
      </w:pPr>
      <w:r w:rsidRPr="00B02FEC">
        <w:rPr>
          <w:sz w:val="28"/>
          <w:szCs w:val="28"/>
        </w:rPr>
        <w:t xml:space="preserve">Всего </w:t>
      </w:r>
      <w:r w:rsidR="00D74B8A" w:rsidRPr="00B02FEC">
        <w:rPr>
          <w:sz w:val="28"/>
          <w:szCs w:val="28"/>
        </w:rPr>
        <w:t xml:space="preserve">в собственности муниципалитета </w:t>
      </w:r>
      <w:r w:rsidRPr="00B02FEC">
        <w:rPr>
          <w:sz w:val="28"/>
          <w:szCs w:val="28"/>
        </w:rPr>
        <w:t xml:space="preserve">имеется </w:t>
      </w:r>
      <w:r w:rsidR="006B3D89" w:rsidRPr="00B02FEC">
        <w:rPr>
          <w:sz w:val="28"/>
          <w:szCs w:val="28"/>
        </w:rPr>
        <w:t>2</w:t>
      </w:r>
      <w:r w:rsidR="00B02FEC" w:rsidRPr="00B02FEC">
        <w:rPr>
          <w:sz w:val="28"/>
          <w:szCs w:val="28"/>
        </w:rPr>
        <w:t>66</w:t>
      </w:r>
      <w:r w:rsidR="004C6D58" w:rsidRPr="00B02FEC">
        <w:rPr>
          <w:sz w:val="28"/>
          <w:szCs w:val="28"/>
        </w:rPr>
        <w:t xml:space="preserve"> источников противопожарного водоснабжения.</w:t>
      </w:r>
    </w:p>
    <w:p w:rsidR="004C6D58" w:rsidRPr="00B02FEC" w:rsidRDefault="004C6D58" w:rsidP="004C6D58">
      <w:pPr>
        <w:ind w:firstLine="709"/>
        <w:jc w:val="both"/>
        <w:rPr>
          <w:sz w:val="28"/>
          <w:szCs w:val="28"/>
        </w:rPr>
      </w:pPr>
      <w:r w:rsidRPr="00B02FEC">
        <w:rPr>
          <w:sz w:val="28"/>
          <w:szCs w:val="28"/>
        </w:rPr>
        <w:t xml:space="preserve">Из них: </w:t>
      </w:r>
    </w:p>
    <w:p w:rsidR="004C6D58" w:rsidRPr="00B02FEC" w:rsidRDefault="004C6D58" w:rsidP="004C6D58">
      <w:pPr>
        <w:shd w:val="clear" w:color="auto" w:fill="FFFFFF"/>
        <w:tabs>
          <w:tab w:val="left" w:leader="underscore" w:pos="9043"/>
        </w:tabs>
        <w:ind w:firstLine="709"/>
        <w:jc w:val="both"/>
        <w:rPr>
          <w:sz w:val="28"/>
          <w:szCs w:val="28"/>
        </w:rPr>
      </w:pPr>
      <w:r w:rsidRPr="00B02FEC">
        <w:rPr>
          <w:sz w:val="28"/>
          <w:szCs w:val="28"/>
        </w:rPr>
        <w:t>12</w:t>
      </w:r>
      <w:r w:rsidR="006A5B25" w:rsidRPr="00B02FEC">
        <w:rPr>
          <w:sz w:val="28"/>
          <w:szCs w:val="28"/>
        </w:rPr>
        <w:t>5</w:t>
      </w:r>
      <w:r w:rsidRPr="00B02FEC">
        <w:rPr>
          <w:sz w:val="28"/>
          <w:szCs w:val="28"/>
        </w:rPr>
        <w:t xml:space="preserve"> – пожарны</w:t>
      </w:r>
      <w:r w:rsidR="00870B14" w:rsidRPr="00B02FEC">
        <w:rPr>
          <w:sz w:val="28"/>
          <w:szCs w:val="28"/>
        </w:rPr>
        <w:t>х</w:t>
      </w:r>
      <w:r w:rsidRPr="00B02FEC">
        <w:rPr>
          <w:sz w:val="28"/>
          <w:szCs w:val="28"/>
        </w:rPr>
        <w:t xml:space="preserve"> гидрант</w:t>
      </w:r>
      <w:r w:rsidR="00870B14" w:rsidRPr="00B02FEC">
        <w:rPr>
          <w:sz w:val="28"/>
          <w:szCs w:val="28"/>
        </w:rPr>
        <w:t>ов</w:t>
      </w:r>
      <w:r w:rsidRPr="00B02FEC">
        <w:rPr>
          <w:sz w:val="28"/>
          <w:szCs w:val="28"/>
        </w:rPr>
        <w:t xml:space="preserve"> (исправны </w:t>
      </w:r>
      <w:r w:rsidR="006B3D89" w:rsidRPr="00B02FEC">
        <w:rPr>
          <w:sz w:val="28"/>
          <w:szCs w:val="28"/>
        </w:rPr>
        <w:t>83,3</w:t>
      </w:r>
      <w:r w:rsidRPr="00B02FEC">
        <w:rPr>
          <w:sz w:val="28"/>
          <w:szCs w:val="28"/>
        </w:rPr>
        <w:t xml:space="preserve">%) основная причина неисправности – низкое давление в водопроводной сети; </w:t>
      </w:r>
    </w:p>
    <w:p w:rsidR="004C6D58" w:rsidRPr="00B02FEC" w:rsidRDefault="004C6D58" w:rsidP="004C6D58">
      <w:pPr>
        <w:shd w:val="clear" w:color="auto" w:fill="FFFFFF"/>
        <w:tabs>
          <w:tab w:val="left" w:leader="underscore" w:pos="9043"/>
        </w:tabs>
        <w:ind w:firstLine="709"/>
        <w:jc w:val="both"/>
        <w:rPr>
          <w:sz w:val="28"/>
          <w:szCs w:val="28"/>
        </w:rPr>
      </w:pPr>
      <w:r w:rsidRPr="00B02FEC">
        <w:rPr>
          <w:sz w:val="28"/>
          <w:szCs w:val="28"/>
        </w:rPr>
        <w:t>1</w:t>
      </w:r>
      <w:r w:rsidR="006A5B25" w:rsidRPr="00B02FEC">
        <w:rPr>
          <w:sz w:val="28"/>
          <w:szCs w:val="28"/>
        </w:rPr>
        <w:t>21</w:t>
      </w:r>
      <w:r w:rsidRPr="00B02FEC">
        <w:rPr>
          <w:sz w:val="28"/>
          <w:szCs w:val="28"/>
        </w:rPr>
        <w:t xml:space="preserve"> – пожарны</w:t>
      </w:r>
      <w:r w:rsidR="00870B14" w:rsidRPr="00B02FEC">
        <w:rPr>
          <w:sz w:val="28"/>
          <w:szCs w:val="28"/>
        </w:rPr>
        <w:t>х</w:t>
      </w:r>
      <w:r w:rsidRPr="00B02FEC">
        <w:rPr>
          <w:sz w:val="28"/>
          <w:szCs w:val="28"/>
        </w:rPr>
        <w:t xml:space="preserve"> водоем</w:t>
      </w:r>
      <w:r w:rsidR="00870B14" w:rsidRPr="00B02FEC">
        <w:rPr>
          <w:sz w:val="28"/>
          <w:szCs w:val="28"/>
        </w:rPr>
        <w:t>ов</w:t>
      </w:r>
      <w:r w:rsidRPr="00B02FEC">
        <w:rPr>
          <w:sz w:val="28"/>
          <w:szCs w:val="28"/>
        </w:rPr>
        <w:t xml:space="preserve"> (исправны </w:t>
      </w:r>
      <w:r w:rsidR="006A5B25" w:rsidRPr="00B02FEC">
        <w:rPr>
          <w:sz w:val="28"/>
          <w:szCs w:val="28"/>
        </w:rPr>
        <w:t>95</w:t>
      </w:r>
      <w:r w:rsidR="00B02FEC" w:rsidRPr="00B02FEC">
        <w:rPr>
          <w:sz w:val="28"/>
          <w:szCs w:val="28"/>
        </w:rPr>
        <w:t xml:space="preserve"> </w:t>
      </w:r>
      <w:r w:rsidRPr="00B02FEC">
        <w:rPr>
          <w:sz w:val="28"/>
          <w:szCs w:val="28"/>
        </w:rPr>
        <w:t>,</w:t>
      </w:r>
      <w:r w:rsidR="006B3D89" w:rsidRPr="00B02FEC">
        <w:rPr>
          <w:sz w:val="28"/>
          <w:szCs w:val="28"/>
        </w:rPr>
        <w:t>7</w:t>
      </w:r>
      <w:r w:rsidRPr="00B02FEC">
        <w:rPr>
          <w:sz w:val="28"/>
          <w:szCs w:val="28"/>
        </w:rPr>
        <w:t xml:space="preserve"> %);</w:t>
      </w:r>
    </w:p>
    <w:p w:rsidR="004C6D58" w:rsidRPr="00B02FEC" w:rsidRDefault="004C6D58" w:rsidP="004C6D58">
      <w:pPr>
        <w:shd w:val="clear" w:color="auto" w:fill="FFFFFF"/>
        <w:tabs>
          <w:tab w:val="left" w:leader="underscore" w:pos="9043"/>
        </w:tabs>
        <w:ind w:firstLine="709"/>
        <w:jc w:val="both"/>
        <w:rPr>
          <w:sz w:val="28"/>
          <w:szCs w:val="28"/>
        </w:rPr>
      </w:pPr>
      <w:r w:rsidRPr="00B02FEC">
        <w:rPr>
          <w:sz w:val="28"/>
          <w:szCs w:val="28"/>
        </w:rPr>
        <w:t>1</w:t>
      </w:r>
      <w:r w:rsidR="006B3D89" w:rsidRPr="00B02FEC">
        <w:rPr>
          <w:sz w:val="28"/>
          <w:szCs w:val="28"/>
        </w:rPr>
        <w:t>7</w:t>
      </w:r>
      <w:r w:rsidRPr="00B02FEC">
        <w:rPr>
          <w:sz w:val="28"/>
          <w:szCs w:val="28"/>
        </w:rPr>
        <w:t xml:space="preserve">-  водонапорных башен (исправны </w:t>
      </w:r>
      <w:r w:rsidR="006A5B25" w:rsidRPr="00B02FEC">
        <w:rPr>
          <w:sz w:val="28"/>
          <w:szCs w:val="28"/>
        </w:rPr>
        <w:t>70,0</w:t>
      </w:r>
      <w:r w:rsidRPr="00B02FEC">
        <w:rPr>
          <w:sz w:val="28"/>
          <w:szCs w:val="28"/>
        </w:rPr>
        <w:t xml:space="preserve"> %); </w:t>
      </w:r>
    </w:p>
    <w:p w:rsidR="004C6D58" w:rsidRPr="00B02FEC" w:rsidRDefault="006A5B25" w:rsidP="004C6D58">
      <w:pPr>
        <w:shd w:val="clear" w:color="auto" w:fill="FFFFFF"/>
        <w:tabs>
          <w:tab w:val="left" w:leader="underscore" w:pos="9043"/>
        </w:tabs>
        <w:ind w:firstLine="709"/>
        <w:jc w:val="both"/>
        <w:rPr>
          <w:sz w:val="28"/>
          <w:szCs w:val="28"/>
        </w:rPr>
      </w:pPr>
      <w:r w:rsidRPr="00B02FEC">
        <w:rPr>
          <w:sz w:val="28"/>
          <w:szCs w:val="28"/>
        </w:rPr>
        <w:t>3</w:t>
      </w:r>
      <w:r w:rsidR="004C6D58" w:rsidRPr="00B02FEC">
        <w:rPr>
          <w:sz w:val="28"/>
          <w:szCs w:val="28"/>
        </w:rPr>
        <w:t xml:space="preserve"> – пожарны</w:t>
      </w:r>
      <w:r w:rsidR="00870B14" w:rsidRPr="00B02FEC">
        <w:rPr>
          <w:sz w:val="28"/>
          <w:szCs w:val="28"/>
        </w:rPr>
        <w:t>х</w:t>
      </w:r>
      <w:r w:rsidR="004C6D58" w:rsidRPr="00B02FEC">
        <w:rPr>
          <w:sz w:val="28"/>
          <w:szCs w:val="28"/>
        </w:rPr>
        <w:t xml:space="preserve"> п</w:t>
      </w:r>
      <w:r w:rsidRPr="00B02FEC">
        <w:rPr>
          <w:sz w:val="28"/>
          <w:szCs w:val="28"/>
        </w:rPr>
        <w:t>одъезда к открытым источникам воды</w:t>
      </w:r>
      <w:r w:rsidR="004C6D58" w:rsidRPr="00B02FEC">
        <w:rPr>
          <w:sz w:val="28"/>
          <w:szCs w:val="28"/>
        </w:rPr>
        <w:t xml:space="preserve"> (исправных </w:t>
      </w:r>
      <w:r w:rsidRPr="00B02FEC">
        <w:rPr>
          <w:sz w:val="28"/>
          <w:szCs w:val="28"/>
        </w:rPr>
        <w:t>100</w:t>
      </w:r>
      <w:r w:rsidR="004C6D58" w:rsidRPr="00B02FEC">
        <w:rPr>
          <w:sz w:val="28"/>
          <w:szCs w:val="28"/>
        </w:rPr>
        <w:t>%).</w:t>
      </w:r>
    </w:p>
    <w:p w:rsidR="00F275A9" w:rsidRPr="00607500" w:rsidRDefault="008E1972" w:rsidP="00F275A9">
      <w:pPr>
        <w:pStyle w:val="ConsPlusNormal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2018</w:t>
      </w:r>
      <w:r w:rsidR="00F275A9" w:rsidRPr="00607500">
        <w:rPr>
          <w:rFonts w:ascii="Times New Roman" w:hAnsi="Times New Roman" w:cs="Times New Roman"/>
          <w:sz w:val="28"/>
          <w:szCs w:val="28"/>
        </w:rPr>
        <w:t xml:space="preserve"> года отделом надзорной деятельности и профилактической работы ГО Красноуфимск, МО Красноуфимский округ, Ачитского ГО, Артинского ГО была проведены проверка пожарного водоснабжения на территории Муниципального образования, целью которой было определить населенные пункты, в которых отсутствует наружное противопожарное водоснабжение.</w:t>
      </w:r>
    </w:p>
    <w:p w:rsidR="00F275A9" w:rsidRPr="00607500" w:rsidRDefault="00F275A9" w:rsidP="00F275A9">
      <w:pPr>
        <w:pStyle w:val="ConsPlusNormal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500">
        <w:rPr>
          <w:rFonts w:ascii="Times New Roman" w:hAnsi="Times New Roman" w:cs="Times New Roman"/>
          <w:sz w:val="28"/>
          <w:szCs w:val="28"/>
        </w:rPr>
        <w:t xml:space="preserve">Основное предложение, высказанное представителем Отдела надзорной деятельности и подтвержденное многолетней практикой работы профессиональных пожарных - главный упор необходимо сделать на оборудование закрытых противопожарных водоёмов. </w:t>
      </w:r>
    </w:p>
    <w:p w:rsidR="00F275A9" w:rsidRPr="00607500" w:rsidRDefault="00F275A9" w:rsidP="00F275A9">
      <w:pPr>
        <w:pStyle w:val="ConsPlusNormal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500">
        <w:rPr>
          <w:rFonts w:ascii="Times New Roman" w:hAnsi="Times New Roman" w:cs="Times New Roman"/>
          <w:sz w:val="28"/>
          <w:szCs w:val="28"/>
        </w:rPr>
        <w:t xml:space="preserve">Таким образом, для обеспечения надлежащих условий пожаротушения, необходимо </w:t>
      </w:r>
      <w:r w:rsidRPr="005C1158">
        <w:rPr>
          <w:rFonts w:ascii="Times New Roman" w:hAnsi="Times New Roman" w:cs="Times New Roman"/>
          <w:sz w:val="28"/>
          <w:szCs w:val="28"/>
        </w:rPr>
        <w:t xml:space="preserve">обустроить </w:t>
      </w:r>
      <w:r w:rsidR="005C1158" w:rsidRPr="005C1158">
        <w:rPr>
          <w:rFonts w:ascii="Times New Roman" w:hAnsi="Times New Roman" w:cs="Times New Roman"/>
          <w:sz w:val="28"/>
          <w:szCs w:val="28"/>
        </w:rPr>
        <w:t>3</w:t>
      </w:r>
      <w:r w:rsidRPr="005C1158">
        <w:rPr>
          <w:rFonts w:ascii="Times New Roman" w:hAnsi="Times New Roman" w:cs="Times New Roman"/>
          <w:sz w:val="28"/>
          <w:szCs w:val="28"/>
        </w:rPr>
        <w:t xml:space="preserve"> закрыты</w:t>
      </w:r>
      <w:r w:rsidR="006B3D89" w:rsidRPr="005C1158">
        <w:rPr>
          <w:rFonts w:ascii="Times New Roman" w:hAnsi="Times New Roman" w:cs="Times New Roman"/>
          <w:sz w:val="28"/>
          <w:szCs w:val="28"/>
        </w:rPr>
        <w:t>х</w:t>
      </w:r>
      <w:r w:rsidRPr="00607500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6B3D89">
        <w:rPr>
          <w:rFonts w:ascii="Times New Roman" w:hAnsi="Times New Roman" w:cs="Times New Roman"/>
          <w:sz w:val="28"/>
          <w:szCs w:val="28"/>
        </w:rPr>
        <w:t>ов</w:t>
      </w:r>
      <w:r w:rsidRPr="00607500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(водоемы) объемом не менее 100 куб. метров</w:t>
      </w:r>
      <w:r w:rsidR="00F54B42">
        <w:rPr>
          <w:rFonts w:ascii="Times New Roman" w:hAnsi="Times New Roman" w:cs="Times New Roman"/>
          <w:sz w:val="28"/>
          <w:szCs w:val="28"/>
        </w:rPr>
        <w:t>.</w:t>
      </w:r>
    </w:p>
    <w:p w:rsidR="00F275A9" w:rsidRPr="00607500" w:rsidRDefault="00F275A9" w:rsidP="00F275A9">
      <w:pPr>
        <w:pStyle w:val="ConsPlusNormal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500">
        <w:rPr>
          <w:rFonts w:ascii="Times New Roman" w:hAnsi="Times New Roman" w:cs="Times New Roman"/>
          <w:sz w:val="28"/>
          <w:szCs w:val="28"/>
        </w:rPr>
        <w:t>Противопожарные водоемы необходимо обустроить в следующих населенных пунктах:</w:t>
      </w:r>
    </w:p>
    <w:p w:rsidR="00F275A9" w:rsidRPr="00607500" w:rsidRDefault="00F275A9" w:rsidP="00F54B42">
      <w:pPr>
        <w:pStyle w:val="ConsPlusNormal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500">
        <w:rPr>
          <w:rFonts w:ascii="Times New Roman" w:hAnsi="Times New Roman" w:cs="Times New Roman"/>
          <w:sz w:val="28"/>
          <w:szCs w:val="28"/>
        </w:rPr>
        <w:t>п. Саранинский завод;</w:t>
      </w:r>
    </w:p>
    <w:p w:rsidR="00F275A9" w:rsidRPr="00607500" w:rsidRDefault="00F275A9" w:rsidP="00F275A9">
      <w:pPr>
        <w:pStyle w:val="ConsPlusNormal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500">
        <w:rPr>
          <w:rFonts w:ascii="Times New Roman" w:hAnsi="Times New Roman" w:cs="Times New Roman"/>
          <w:sz w:val="28"/>
          <w:szCs w:val="28"/>
        </w:rPr>
        <w:t>д. Савиново;</w:t>
      </w:r>
    </w:p>
    <w:p w:rsidR="00F275A9" w:rsidRPr="00607500" w:rsidRDefault="00F275A9" w:rsidP="00F275A9">
      <w:pPr>
        <w:pStyle w:val="ConsPlusNormal"/>
        <w:ind w:right="18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500">
        <w:rPr>
          <w:rFonts w:ascii="Times New Roman" w:hAnsi="Times New Roman" w:cs="Times New Roman"/>
          <w:sz w:val="28"/>
          <w:szCs w:val="28"/>
        </w:rPr>
        <w:t>д. Лебяжье</w:t>
      </w:r>
      <w:r w:rsidR="005C1158">
        <w:rPr>
          <w:rFonts w:ascii="Times New Roman" w:hAnsi="Times New Roman" w:cs="Times New Roman"/>
          <w:sz w:val="28"/>
          <w:szCs w:val="28"/>
        </w:rPr>
        <w:t>.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 xml:space="preserve">На долю пожаров в зданиях жилого сектора приходится 100 процентов погибших, в то же время на долю пожаров в производственных помещениях и </w:t>
      </w:r>
      <w:r w:rsidRPr="006273A3">
        <w:rPr>
          <w:sz w:val="28"/>
          <w:szCs w:val="28"/>
        </w:rPr>
        <w:lastRenderedPageBreak/>
        <w:t>местах массового пребывания людей приходится наибольший материальный ущерб.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Сокращение времени локализации и ликвидации пожара на 1 минуту позволит снизить ущерб от пожара в среднем на 300 рублей в расчете на 1 квадратный метр.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- повышение уровня обучения населения мерам пожарной безопасности и пропаганды в области пожарной безопасности;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- дальнейшее развитие системы добровольных пожарных формирований;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- ремонт неисправных источников противопожарного водоснабжения, обустройство подъездов и пирсов к ним, обустройство новых источников;</w:t>
      </w:r>
    </w:p>
    <w:p w:rsidR="00927104" w:rsidRPr="006273A3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- повышение уровня обеспечения пожарной безоп</w:t>
      </w:r>
      <w:r w:rsidR="00870B14">
        <w:rPr>
          <w:sz w:val="28"/>
          <w:szCs w:val="28"/>
        </w:rPr>
        <w:t>асности населения и территории м</w:t>
      </w:r>
      <w:r w:rsidRPr="006273A3">
        <w:rPr>
          <w:sz w:val="28"/>
          <w:szCs w:val="28"/>
        </w:rPr>
        <w:t>униципального образования;</w:t>
      </w:r>
    </w:p>
    <w:p w:rsidR="00927104" w:rsidRDefault="00927104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В программу включены мероприятия по обеспечению первичных мер пожарной безопасности, реализация которых позволит повысить пожарную безопасность муниципального образования и объектов муниципальной собственности.</w:t>
      </w:r>
    </w:p>
    <w:p w:rsidR="00D70313" w:rsidRDefault="00D70313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313" w:rsidRDefault="005D5728" w:rsidP="005D5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D70313">
        <w:rPr>
          <w:b/>
          <w:sz w:val="28"/>
          <w:szCs w:val="28"/>
        </w:rPr>
        <w:t>3</w:t>
      </w:r>
      <w:r w:rsidR="00D70313" w:rsidRPr="00AF50A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</w:t>
      </w:r>
      <w:r w:rsidR="00D70313" w:rsidRPr="00C67D30">
        <w:rPr>
          <w:b/>
          <w:sz w:val="28"/>
          <w:szCs w:val="28"/>
        </w:rPr>
        <w:t xml:space="preserve">Комплексная профилактика правонарушений на территории  МО </w:t>
      </w:r>
      <w:r w:rsidR="00D70313" w:rsidRPr="0000558C">
        <w:rPr>
          <w:b/>
          <w:sz w:val="28"/>
          <w:szCs w:val="28"/>
        </w:rPr>
        <w:t>Красноуфимский округ</w:t>
      </w:r>
      <w:r>
        <w:rPr>
          <w:b/>
          <w:sz w:val="28"/>
          <w:szCs w:val="28"/>
        </w:rPr>
        <w:t>»</w:t>
      </w:r>
      <w:r w:rsidR="00D70313" w:rsidRPr="0000558C">
        <w:rPr>
          <w:b/>
          <w:sz w:val="28"/>
          <w:szCs w:val="28"/>
        </w:rPr>
        <w:t>.</w:t>
      </w:r>
    </w:p>
    <w:p w:rsidR="005D5728" w:rsidRPr="0000558C" w:rsidRDefault="005D5728" w:rsidP="00D70313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 xml:space="preserve">Усилия принимаемые правоохранительными органами, не всегда могут привести к желаемому результату в улучшении криминальной обстановки без </w:t>
      </w:r>
      <w:r w:rsidRPr="0094224A">
        <w:rPr>
          <w:sz w:val="28"/>
          <w:szCs w:val="28"/>
        </w:rPr>
        <w:t>соответствующей поддержки всех субъектов, занимающихся профилактикой правонарушений. В МО Красноуфимский округ имеется опыт решения системных проблем программно-целевым методом. Так на протяжении трех лет (20</w:t>
      </w:r>
      <w:r w:rsidR="0094224A" w:rsidRPr="0094224A">
        <w:rPr>
          <w:sz w:val="28"/>
          <w:szCs w:val="28"/>
        </w:rPr>
        <w:t>18</w:t>
      </w:r>
      <w:r w:rsidRPr="0094224A">
        <w:rPr>
          <w:sz w:val="28"/>
          <w:szCs w:val="28"/>
        </w:rPr>
        <w:t xml:space="preserve"> – 20</w:t>
      </w:r>
      <w:r w:rsidR="0094224A" w:rsidRPr="0094224A">
        <w:rPr>
          <w:sz w:val="28"/>
          <w:szCs w:val="28"/>
        </w:rPr>
        <w:t>20</w:t>
      </w:r>
      <w:r w:rsidRPr="0094224A">
        <w:rPr>
          <w:sz w:val="28"/>
          <w:szCs w:val="28"/>
        </w:rPr>
        <w:t xml:space="preserve"> годы) в МО Красноуфимский округ реализовывалась комплексная программа профилактики правонарушений.</w:t>
      </w:r>
      <w:r w:rsidRPr="0000558C">
        <w:rPr>
          <w:sz w:val="28"/>
          <w:szCs w:val="28"/>
        </w:rPr>
        <w:t xml:space="preserve"> По итогам реализации данной программы был сделан вывод, что при отсутствии комплексного подхода становится очевидным, что практика профилактической деятельности не отвечает реально складывающейся ситуации.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 xml:space="preserve">Необходимость в разработке подпрограммы профилактики правонарушений на территории МО Красноуфимский округ </w:t>
      </w:r>
      <w:r w:rsidRPr="000A2D6A">
        <w:rPr>
          <w:sz w:val="28"/>
          <w:szCs w:val="28"/>
        </w:rPr>
        <w:t>на</w:t>
      </w:r>
      <w:r w:rsidR="00F943AE">
        <w:rPr>
          <w:sz w:val="28"/>
          <w:szCs w:val="28"/>
        </w:rPr>
        <w:t xml:space="preserve"> 2014-2024 годы обусловлена </w:t>
      </w:r>
      <w:r w:rsidRPr="000A2D6A">
        <w:rPr>
          <w:sz w:val="28"/>
          <w:szCs w:val="28"/>
        </w:rPr>
        <w:t>ситуацией, складывающейся в сфере правонарушений</w:t>
      </w:r>
      <w:r w:rsidR="00F943AE">
        <w:rPr>
          <w:sz w:val="28"/>
          <w:szCs w:val="28"/>
        </w:rPr>
        <w:t>.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Реализация мероприятий подпрограммы позволит: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- снизить общее число совершаемых преступлений;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- оздоровить обстановку на улицах и в других общественных местах,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 xml:space="preserve">- снизить уровень рецидивной и бытовой преступности;      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- улучшить профилактику правонарушений в среде несовершеннолетних и молодежи;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- уменьшить количество преступлений, связанных с незаконным оборотом наркотических и психотропных веществ;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- повысить уровень доверия населения к правоохранительным органам;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t>- привлечь к совместной работе по предупреждению нарушений предприятия и организации всех форм собственности, общественные объединения.</w:t>
      </w:r>
    </w:p>
    <w:p w:rsidR="000A2D6A" w:rsidRPr="0000558C" w:rsidRDefault="000A2D6A" w:rsidP="000A2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58C">
        <w:rPr>
          <w:sz w:val="28"/>
          <w:szCs w:val="28"/>
        </w:rPr>
        <w:lastRenderedPageBreak/>
        <w:t xml:space="preserve">Подпрограмма позволит совершенствовать единую систему из ранее намеченных и вновь разработанных мероприятий по предупреждению и профилактике правонарушений. </w:t>
      </w:r>
    </w:p>
    <w:p w:rsidR="000A2D6A" w:rsidRDefault="000A2D6A" w:rsidP="000A2D6A"/>
    <w:p w:rsidR="00D70313" w:rsidRDefault="00D70313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0313" w:rsidRDefault="005D5728" w:rsidP="005D572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D70313">
        <w:rPr>
          <w:b/>
          <w:sz w:val="28"/>
          <w:szCs w:val="28"/>
        </w:rPr>
        <w:t>4</w:t>
      </w:r>
      <w:r w:rsidR="00D70313" w:rsidRPr="00AF50A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</w:t>
      </w:r>
      <w:r w:rsidR="00D70313" w:rsidRPr="00C67D30">
        <w:rPr>
          <w:b/>
          <w:sz w:val="28"/>
          <w:szCs w:val="28"/>
        </w:rPr>
        <w:t>Мероприятия по профилактике экстремизма и терроризма, а также минимизации и ликвидации последствий проявления терроризма и экстремизма на территории МО Красноуфимский округ</w:t>
      </w:r>
      <w:r>
        <w:rPr>
          <w:b/>
          <w:sz w:val="28"/>
          <w:szCs w:val="28"/>
        </w:rPr>
        <w:t>»</w:t>
      </w:r>
      <w:r w:rsidR="00D70313">
        <w:rPr>
          <w:b/>
          <w:sz w:val="28"/>
          <w:szCs w:val="28"/>
        </w:rPr>
        <w:t>.</w:t>
      </w:r>
    </w:p>
    <w:p w:rsidR="005D5728" w:rsidRPr="00AF50A2" w:rsidRDefault="005D5728" w:rsidP="00D7031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70313" w:rsidRPr="00AF50A2" w:rsidRDefault="00D70313" w:rsidP="00D7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A2">
        <w:rPr>
          <w:sz w:val="28"/>
          <w:szCs w:val="28"/>
        </w:rPr>
        <w:t xml:space="preserve">Основными причинами распространения экстремизма и терроризма признаны низкая информированность граждан о сути явлений экстремизма и терроризма, низкий уровень религиозной грамотности,  социальные расслоения в обществе. </w:t>
      </w:r>
    </w:p>
    <w:p w:rsidR="00D70313" w:rsidRPr="00AF50A2" w:rsidRDefault="00D70313" w:rsidP="00D7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A2">
        <w:rPr>
          <w:sz w:val="28"/>
          <w:szCs w:val="28"/>
        </w:rPr>
        <w:t>Наряду с этим имеет место отсутствие объединенности на основе патриотизма и любви к родному краю, уважения к культуре и традициям своего народа. Слабая активная позиция граждан по противодействию терроризма и экстремизма.</w:t>
      </w:r>
    </w:p>
    <w:p w:rsidR="00D70313" w:rsidRDefault="00D70313" w:rsidP="00D70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0A2">
        <w:rPr>
          <w:sz w:val="28"/>
          <w:szCs w:val="28"/>
        </w:rPr>
        <w:t>Объединить усилия в борьбе с распространением идеологии экстремизма должны все общественные, политические, молодежные и религиозные организации. Правоохранительные органы борются в основном с проявлениями террора, тогда как общество должно сосредоточиться на профилактике терроризма, на искоренении причин и условий, его порождающих. Главное значение здесь имеет пресечение распространения враждебной идеологии. Молодежь как наиболее активная часть общества должна занять лидирующ</w:t>
      </w:r>
      <w:r>
        <w:rPr>
          <w:sz w:val="28"/>
          <w:szCs w:val="28"/>
        </w:rPr>
        <w:t xml:space="preserve">ие позиции в этой деятельности. </w:t>
      </w:r>
    </w:p>
    <w:p w:rsidR="00D70313" w:rsidRPr="00AF50A2" w:rsidRDefault="00D70313" w:rsidP="00D703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0A2">
        <w:rPr>
          <w:sz w:val="28"/>
          <w:szCs w:val="28"/>
        </w:rPr>
        <w:t xml:space="preserve">В современных условиях противодействие терроризму и экстремизму </w:t>
      </w:r>
      <w:r>
        <w:rPr>
          <w:sz w:val="28"/>
          <w:szCs w:val="28"/>
        </w:rPr>
        <w:t>–</w:t>
      </w:r>
      <w:r w:rsidRPr="00AF50A2">
        <w:rPr>
          <w:sz w:val="28"/>
          <w:szCs w:val="28"/>
        </w:rPr>
        <w:t xml:space="preserve"> важное направление деятельности социальных институтов, органов власти, осуществляемое в целях защиты прав и свобод человека и гражданина, основ конституционного строя, обеспечения безопасности на терри</w:t>
      </w:r>
      <w:r>
        <w:rPr>
          <w:sz w:val="28"/>
          <w:szCs w:val="28"/>
        </w:rPr>
        <w:t>тории МО</w:t>
      </w:r>
      <w:r w:rsidRPr="00AF50A2">
        <w:rPr>
          <w:sz w:val="28"/>
          <w:szCs w:val="28"/>
        </w:rPr>
        <w:t xml:space="preserve"> Красноуфимский округ.</w:t>
      </w:r>
    </w:p>
    <w:p w:rsidR="00D70313" w:rsidRPr="00AF50A2" w:rsidRDefault="00D70313" w:rsidP="00D7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A2">
        <w:rPr>
          <w:sz w:val="28"/>
          <w:szCs w:val="28"/>
        </w:rPr>
        <w:t>Борьба с терроризмом и экстремизмом является одной из самых важных государственных задач. Все должны осознать, что эти угрозы касаются каждого гражданина России. Огромную роль в противодействии им играет нераспространение идеологии экстремизма и терроризма. В современных условиях глобализации терроризм и религиозный экстремизм стали наиболее опасными явлениями, угрозами для общества и требуют всестороннего и тщательного изучения и незамедлительного реагирования.</w:t>
      </w:r>
    </w:p>
    <w:p w:rsidR="00D70313" w:rsidRPr="006273A3" w:rsidRDefault="00D70313" w:rsidP="00D7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50A2">
        <w:rPr>
          <w:sz w:val="28"/>
          <w:szCs w:val="28"/>
        </w:rPr>
        <w:t>Исходя из анализа складывающейся ситуации, прогноза ее развития становится очевидной необходимость принятия и реализации подпрограммы по профилактике терроризма и экстремизма на терри</w:t>
      </w:r>
      <w:r>
        <w:rPr>
          <w:sz w:val="28"/>
          <w:szCs w:val="28"/>
        </w:rPr>
        <w:t>тории МО</w:t>
      </w:r>
      <w:r w:rsidRPr="00AF50A2">
        <w:rPr>
          <w:sz w:val="28"/>
          <w:szCs w:val="28"/>
        </w:rPr>
        <w:t xml:space="preserve"> Красноуфимский округ на 2014-202</w:t>
      </w:r>
      <w:r w:rsidR="00FB0387">
        <w:rPr>
          <w:sz w:val="28"/>
          <w:szCs w:val="28"/>
        </w:rPr>
        <w:t>4</w:t>
      </w:r>
      <w:r w:rsidRPr="00AF50A2">
        <w:rPr>
          <w:sz w:val="28"/>
          <w:szCs w:val="28"/>
        </w:rPr>
        <w:t xml:space="preserve"> годы, предусматривающей комплекс скоординированных мер социального, правового и организационного характера.</w:t>
      </w:r>
    </w:p>
    <w:p w:rsidR="00D70313" w:rsidRDefault="00D70313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88C" w:rsidRDefault="00F2688C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0A0" w:rsidRDefault="008F30A0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0A0" w:rsidRDefault="008F30A0" w:rsidP="009271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969" w:rsidRDefault="005D5728" w:rsidP="005D5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Подпрограмма </w:t>
      </w:r>
      <w:r w:rsidR="00D70313">
        <w:rPr>
          <w:rFonts w:ascii="Times New Roman" w:hAnsi="Times New Roman" w:cs="Times New Roman"/>
          <w:b/>
          <w:sz w:val="28"/>
          <w:szCs w:val="28"/>
        </w:rPr>
        <w:t>5</w:t>
      </w:r>
      <w:r w:rsidR="00D1318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7D30" w:rsidRPr="00C67D30">
        <w:rPr>
          <w:rFonts w:ascii="Times New Roman" w:hAnsi="Times New Roman" w:cs="Times New Roman"/>
          <w:b/>
          <w:sz w:val="28"/>
          <w:szCs w:val="28"/>
        </w:rPr>
        <w:t>Обеспечение безопасности на опасных объектах МО Красноуфимский округ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B0969" w:rsidRPr="008B0969">
        <w:rPr>
          <w:rFonts w:ascii="Times New Roman" w:hAnsi="Times New Roman" w:cs="Times New Roman"/>
          <w:b/>
          <w:sz w:val="28"/>
          <w:szCs w:val="28"/>
        </w:rPr>
        <w:t>.</w:t>
      </w:r>
    </w:p>
    <w:p w:rsidR="005D5728" w:rsidRPr="00450CA2" w:rsidRDefault="005D5728" w:rsidP="00C67D30">
      <w:pPr>
        <w:pStyle w:val="ConsPlusNormal"/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3184" w:rsidRPr="000107DF" w:rsidRDefault="00F943AE" w:rsidP="00870B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DF">
        <w:rPr>
          <w:rFonts w:ascii="Times New Roman" w:hAnsi="Times New Roman" w:cs="Times New Roman"/>
          <w:sz w:val="28"/>
          <w:szCs w:val="28"/>
        </w:rPr>
        <w:t xml:space="preserve">С момента прихода природного газа в МО Красноуфимский округ введено в эксплуатацию </w:t>
      </w:r>
      <w:r w:rsidR="000107DF" w:rsidRPr="000107DF">
        <w:rPr>
          <w:rFonts w:ascii="Times New Roman" w:hAnsi="Times New Roman" w:cs="Times New Roman"/>
          <w:sz w:val="28"/>
          <w:szCs w:val="28"/>
        </w:rPr>
        <w:t>174,78</w:t>
      </w:r>
      <w:r w:rsidR="00870B14" w:rsidRPr="000107DF">
        <w:rPr>
          <w:rFonts w:ascii="Times New Roman" w:hAnsi="Times New Roman" w:cs="Times New Roman"/>
          <w:sz w:val="28"/>
          <w:szCs w:val="28"/>
        </w:rPr>
        <w:t xml:space="preserve"> </w:t>
      </w:r>
      <w:r w:rsidRPr="000107DF">
        <w:rPr>
          <w:rFonts w:ascii="Times New Roman" w:hAnsi="Times New Roman" w:cs="Times New Roman"/>
          <w:sz w:val="28"/>
          <w:szCs w:val="28"/>
        </w:rPr>
        <w:t>км газопро</w:t>
      </w:r>
      <w:r w:rsidR="00870B14" w:rsidRPr="000107DF">
        <w:rPr>
          <w:rFonts w:ascii="Times New Roman" w:hAnsi="Times New Roman" w:cs="Times New Roman"/>
          <w:sz w:val="28"/>
          <w:szCs w:val="28"/>
        </w:rPr>
        <w:t xml:space="preserve">водов </w:t>
      </w:r>
      <w:r w:rsidRPr="000107DF">
        <w:rPr>
          <w:rFonts w:ascii="Times New Roman" w:hAnsi="Times New Roman" w:cs="Times New Roman"/>
          <w:sz w:val="28"/>
          <w:szCs w:val="28"/>
        </w:rPr>
        <w:t xml:space="preserve">и </w:t>
      </w:r>
      <w:r w:rsidR="00D13184" w:rsidRPr="000107DF">
        <w:rPr>
          <w:rFonts w:ascii="Times New Roman" w:hAnsi="Times New Roman" w:cs="Times New Roman"/>
          <w:sz w:val="28"/>
          <w:szCs w:val="28"/>
        </w:rPr>
        <w:t xml:space="preserve">газифицированы </w:t>
      </w:r>
      <w:r w:rsidR="000107DF" w:rsidRPr="000107DF">
        <w:rPr>
          <w:rFonts w:ascii="Times New Roman" w:hAnsi="Times New Roman" w:cs="Times New Roman"/>
          <w:sz w:val="28"/>
          <w:szCs w:val="28"/>
        </w:rPr>
        <w:t>17</w:t>
      </w:r>
      <w:r w:rsidR="00D13184" w:rsidRPr="000107DF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C8349B" w:rsidRPr="000107DF">
        <w:rPr>
          <w:rFonts w:ascii="Times New Roman" w:hAnsi="Times New Roman" w:cs="Times New Roman"/>
          <w:sz w:val="28"/>
          <w:szCs w:val="28"/>
        </w:rPr>
        <w:t>ов.</w:t>
      </w:r>
      <w:r w:rsidR="00D13184" w:rsidRPr="000107DF">
        <w:rPr>
          <w:rFonts w:ascii="Times New Roman" w:hAnsi="Times New Roman" w:cs="Times New Roman"/>
          <w:sz w:val="28"/>
          <w:szCs w:val="28"/>
        </w:rPr>
        <w:t xml:space="preserve"> Охват населения газификацией природным газом МО Кр</w:t>
      </w:r>
      <w:r w:rsidR="00F2688C" w:rsidRPr="000107DF">
        <w:rPr>
          <w:rFonts w:ascii="Times New Roman" w:hAnsi="Times New Roman" w:cs="Times New Roman"/>
          <w:sz w:val="28"/>
          <w:szCs w:val="28"/>
        </w:rPr>
        <w:t xml:space="preserve">асноуфимский округ составляет </w:t>
      </w:r>
      <w:r w:rsidR="000107DF" w:rsidRPr="000107DF">
        <w:rPr>
          <w:rFonts w:ascii="Times New Roman" w:hAnsi="Times New Roman" w:cs="Times New Roman"/>
          <w:sz w:val="28"/>
          <w:szCs w:val="28"/>
        </w:rPr>
        <w:t>41</w:t>
      </w:r>
      <w:r w:rsidR="00D13184" w:rsidRPr="000107DF">
        <w:rPr>
          <w:rFonts w:ascii="Times New Roman" w:hAnsi="Times New Roman" w:cs="Times New Roman"/>
          <w:sz w:val="28"/>
          <w:szCs w:val="28"/>
        </w:rPr>
        <w:t xml:space="preserve"> % (общая численност</w:t>
      </w:r>
      <w:r w:rsidR="00F2688C" w:rsidRPr="000107DF">
        <w:rPr>
          <w:rFonts w:ascii="Times New Roman" w:hAnsi="Times New Roman" w:cs="Times New Roman"/>
          <w:sz w:val="28"/>
          <w:szCs w:val="28"/>
        </w:rPr>
        <w:t>ь населения района составляет 26</w:t>
      </w:r>
      <w:r w:rsidR="00D13184" w:rsidRPr="000107DF">
        <w:rPr>
          <w:rFonts w:ascii="Times New Roman" w:hAnsi="Times New Roman" w:cs="Times New Roman"/>
          <w:sz w:val="28"/>
          <w:szCs w:val="28"/>
        </w:rPr>
        <w:t xml:space="preserve"> тыс. чел.).</w:t>
      </w:r>
    </w:p>
    <w:p w:rsidR="00D13184" w:rsidRDefault="00D13184" w:rsidP="00D13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184">
        <w:rPr>
          <w:rFonts w:ascii="Times New Roman" w:hAnsi="Times New Roman" w:cs="Times New Roman"/>
          <w:sz w:val="28"/>
          <w:szCs w:val="28"/>
        </w:rPr>
        <w:t>Состояние и уровень га</w:t>
      </w:r>
      <w:r w:rsidR="00870B14">
        <w:rPr>
          <w:rFonts w:ascii="Times New Roman" w:hAnsi="Times New Roman" w:cs="Times New Roman"/>
          <w:sz w:val="28"/>
          <w:szCs w:val="28"/>
        </w:rPr>
        <w:t>зификации МО Красноуфимск округ</w:t>
      </w:r>
      <w:r w:rsidRPr="00D13184">
        <w:rPr>
          <w:rFonts w:ascii="Times New Roman" w:hAnsi="Times New Roman" w:cs="Times New Roman"/>
          <w:sz w:val="28"/>
          <w:szCs w:val="28"/>
        </w:rPr>
        <w:t xml:space="preserve"> на данном этапе его развития не отвечает современным требованиям к уровню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D13184">
        <w:rPr>
          <w:rFonts w:ascii="Times New Roman" w:hAnsi="Times New Roman" w:cs="Times New Roman"/>
          <w:sz w:val="28"/>
          <w:szCs w:val="28"/>
        </w:rPr>
        <w:t>и качеству жизни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B13" w:rsidRPr="00D13184" w:rsidRDefault="006A6719" w:rsidP="00D131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газопроводы отнесены к опасным объектам, то р</w:t>
      </w:r>
      <w:r w:rsidR="00BA5B13">
        <w:rPr>
          <w:rFonts w:ascii="Times New Roman" w:hAnsi="Times New Roman" w:cs="Times New Roman"/>
          <w:sz w:val="28"/>
          <w:szCs w:val="28"/>
        </w:rPr>
        <w:t xml:space="preserve">асширение сети газопроводов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округа </w:t>
      </w:r>
      <w:r w:rsidR="00BA5B13">
        <w:rPr>
          <w:rFonts w:ascii="Times New Roman" w:hAnsi="Times New Roman" w:cs="Times New Roman"/>
          <w:sz w:val="28"/>
          <w:szCs w:val="28"/>
        </w:rPr>
        <w:t>ставит перед собой необходимость страхования ответственности за возможные последствия связанные с рисками развития ЧС при авариях на них.</w:t>
      </w:r>
    </w:p>
    <w:p w:rsidR="00BA5B13" w:rsidRPr="0072641E" w:rsidRDefault="00480DD1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1E">
        <w:rPr>
          <w:rFonts w:ascii="Times New Roman" w:hAnsi="Times New Roman" w:cs="Times New Roman"/>
          <w:sz w:val="28"/>
          <w:szCs w:val="28"/>
        </w:rPr>
        <w:t>Российским законодательством</w:t>
      </w:r>
      <w:r w:rsidR="004760ED">
        <w:rPr>
          <w:rFonts w:ascii="Times New Roman" w:hAnsi="Times New Roman" w:cs="Times New Roman"/>
          <w:sz w:val="28"/>
          <w:szCs w:val="28"/>
        </w:rPr>
        <w:t xml:space="preserve"> определено, что</w:t>
      </w:r>
      <w:r w:rsidRPr="0072641E">
        <w:rPr>
          <w:rFonts w:ascii="Times New Roman" w:hAnsi="Times New Roman" w:cs="Times New Roman"/>
          <w:sz w:val="28"/>
          <w:szCs w:val="28"/>
        </w:rPr>
        <w:t xml:space="preserve"> ю</w:t>
      </w:r>
      <w:r w:rsidR="00BA5B13" w:rsidRPr="0072641E">
        <w:rPr>
          <w:rFonts w:ascii="Times New Roman" w:hAnsi="Times New Roman" w:cs="Times New Roman"/>
          <w:sz w:val="28"/>
          <w:szCs w:val="28"/>
        </w:rPr>
        <w:t>ридическое лицо или индивидуальный предприниматель, владеющи</w:t>
      </w:r>
      <w:r w:rsidRPr="0072641E">
        <w:rPr>
          <w:rFonts w:ascii="Times New Roman" w:hAnsi="Times New Roman" w:cs="Times New Roman"/>
          <w:sz w:val="28"/>
          <w:szCs w:val="28"/>
        </w:rPr>
        <w:t>й</w:t>
      </w:r>
      <w:r w:rsidR="00BA5B13" w:rsidRPr="0072641E">
        <w:rPr>
          <w:rFonts w:ascii="Times New Roman" w:hAnsi="Times New Roman" w:cs="Times New Roman"/>
          <w:sz w:val="28"/>
          <w:szCs w:val="28"/>
        </w:rPr>
        <w:t xml:space="preserve"> опасным объектом на праве собственности, либо на ином законном основании и осуществляющи</w:t>
      </w:r>
      <w:r w:rsidRPr="0072641E">
        <w:rPr>
          <w:rFonts w:ascii="Times New Roman" w:hAnsi="Times New Roman" w:cs="Times New Roman"/>
          <w:sz w:val="28"/>
          <w:szCs w:val="28"/>
        </w:rPr>
        <w:t>й</w:t>
      </w:r>
      <w:r w:rsidR="00BA5B13" w:rsidRPr="0072641E">
        <w:rPr>
          <w:rFonts w:ascii="Times New Roman" w:hAnsi="Times New Roman" w:cs="Times New Roman"/>
          <w:sz w:val="28"/>
          <w:szCs w:val="28"/>
        </w:rPr>
        <w:t xml:space="preserve"> эксплуатацию опасного объекта, обязан страховать свою ответственность за причинение вреда в результате аварии на опасном объекте путем заключения договора обязательного страхования со страховщиком в течение всего срока эксплуатации опасного объекта.</w:t>
      </w:r>
    </w:p>
    <w:p w:rsidR="00BA5B13" w:rsidRDefault="00AF50A2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BA5B13" w:rsidRPr="0072641E">
        <w:rPr>
          <w:rFonts w:ascii="Times New Roman" w:hAnsi="Times New Roman" w:cs="Times New Roman"/>
          <w:sz w:val="28"/>
          <w:szCs w:val="28"/>
        </w:rPr>
        <w:t>татьей 5 Федерального закона от 27.07.2010 г. № 226-ФЗ «О внесении изменений в отдельные законодательные акты Российской</w:t>
      </w:r>
      <w:r w:rsidR="00C8349B">
        <w:rPr>
          <w:rFonts w:ascii="Times New Roman" w:hAnsi="Times New Roman" w:cs="Times New Roman"/>
          <w:sz w:val="28"/>
          <w:szCs w:val="28"/>
        </w:rPr>
        <w:t xml:space="preserve"> Федерации в связи с принятием з</w:t>
      </w:r>
      <w:r w:rsidR="00BA5B13" w:rsidRPr="0072641E">
        <w:rPr>
          <w:rFonts w:ascii="Times New Roman" w:hAnsi="Times New Roman" w:cs="Times New Roman"/>
          <w:sz w:val="28"/>
          <w:szCs w:val="28"/>
        </w:rPr>
        <w:t>акона «Об обязательном страховании гражданской ответственности владельца опасного объекта за причинение вреда в результате аварии на опасном объекте»» эксплуатация опасного объекта в случае отсутствия договора обязательного страхования влечет наложение административного штрафа на должностных лиц в размере от пятнадцати тысяч до двадцати тысяч рублей, на юридических лиц - от трехсот тысяч до пятисот тысяч рублей.</w:t>
      </w:r>
    </w:p>
    <w:p w:rsidR="00024759" w:rsidRDefault="00024759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759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указанных проблем позволит </w:t>
      </w:r>
      <w:r>
        <w:rPr>
          <w:rFonts w:ascii="Times New Roman" w:hAnsi="Times New Roman" w:cs="Times New Roman"/>
          <w:sz w:val="28"/>
          <w:szCs w:val="28"/>
        </w:rPr>
        <w:t>осуществить мероприятия по страхованию опасных объектов от последствий на газопроводах</w:t>
      </w:r>
      <w:r w:rsidRPr="00024759">
        <w:rPr>
          <w:rFonts w:ascii="Times New Roman" w:hAnsi="Times New Roman" w:cs="Times New Roman"/>
          <w:sz w:val="28"/>
          <w:szCs w:val="28"/>
        </w:rPr>
        <w:t xml:space="preserve"> </w:t>
      </w:r>
      <w:r w:rsidR="00AB5310">
        <w:rPr>
          <w:rFonts w:ascii="Times New Roman" w:hAnsi="Times New Roman" w:cs="Times New Roman"/>
          <w:sz w:val="28"/>
          <w:szCs w:val="28"/>
        </w:rPr>
        <w:t xml:space="preserve">в </w:t>
      </w:r>
      <w:r w:rsidRPr="00024759">
        <w:rPr>
          <w:rFonts w:ascii="Times New Roman" w:hAnsi="Times New Roman" w:cs="Times New Roman"/>
          <w:sz w:val="28"/>
          <w:szCs w:val="28"/>
        </w:rPr>
        <w:t>течение 2014 - 202</w:t>
      </w:r>
      <w:r w:rsidR="008E1972">
        <w:rPr>
          <w:rFonts w:ascii="Times New Roman" w:hAnsi="Times New Roman" w:cs="Times New Roman"/>
          <w:sz w:val="28"/>
          <w:szCs w:val="28"/>
        </w:rPr>
        <w:t>4</w:t>
      </w:r>
      <w:r w:rsidRPr="0002475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313" w:rsidRDefault="00D70313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728" w:rsidRDefault="005D5728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10C" w:rsidRDefault="00C2610C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0A0" w:rsidRDefault="008F30A0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728" w:rsidRDefault="005D5728" w:rsidP="007264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313" w:rsidRPr="008B0969" w:rsidRDefault="005D5728" w:rsidP="005D5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 6. «О</w:t>
      </w:r>
      <w:r w:rsidR="00D70313" w:rsidRPr="00C67D30">
        <w:rPr>
          <w:b/>
          <w:sz w:val="28"/>
          <w:szCs w:val="28"/>
        </w:rPr>
        <w:t>беспечение рационального и безопасного природопользования в МО Красноуфимский округ</w:t>
      </w:r>
      <w:r>
        <w:rPr>
          <w:b/>
          <w:sz w:val="28"/>
          <w:szCs w:val="28"/>
        </w:rPr>
        <w:t>»</w:t>
      </w:r>
      <w:r w:rsidR="00D7031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</w:p>
    <w:p w:rsidR="00D70313" w:rsidRPr="006273A3" w:rsidRDefault="00D70313" w:rsidP="00D70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3A3">
        <w:rPr>
          <w:sz w:val="28"/>
          <w:szCs w:val="28"/>
        </w:rPr>
        <w:t>Мероприятия по обеспечению благоприятного состояния окружающей среды, сохранению и восстановлению природных систем, обеспечению рационального природопользования в рамках программы определены на основе Концепции экологической безопасности Свердловской области на период до 202</w:t>
      </w:r>
      <w:r w:rsidR="008E1972">
        <w:rPr>
          <w:sz w:val="28"/>
          <w:szCs w:val="28"/>
        </w:rPr>
        <w:t>4</w:t>
      </w:r>
      <w:r w:rsidRPr="006273A3">
        <w:rPr>
          <w:sz w:val="28"/>
          <w:szCs w:val="28"/>
        </w:rPr>
        <w:t xml:space="preserve"> года, одобренной Постановлением Правительства Свердловской области от 28.07.2009 года № 865-ПП.</w:t>
      </w:r>
    </w:p>
    <w:p w:rsidR="00D70313" w:rsidRPr="006273A3" w:rsidRDefault="00D70313" w:rsidP="00D70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Экологическая ситуация в МО Красноуф</w:t>
      </w:r>
      <w:r w:rsidR="000107DF">
        <w:rPr>
          <w:rFonts w:ascii="Times New Roman" w:hAnsi="Times New Roman" w:cs="Times New Roman"/>
          <w:sz w:val="28"/>
          <w:szCs w:val="28"/>
        </w:rPr>
        <w:t>имский округ в целом стабильная.</w:t>
      </w:r>
      <w:r w:rsidRPr="006273A3">
        <w:rPr>
          <w:rFonts w:ascii="Times New Roman" w:hAnsi="Times New Roman" w:cs="Times New Roman"/>
          <w:sz w:val="28"/>
          <w:szCs w:val="28"/>
        </w:rPr>
        <w:t xml:space="preserve"> Среди факторов экологической безопасности необходимо также учитывать качество питьевой воды, особенно, в источниках нецентрализованного водоснабжения. Состояние многих общественных колодцев на территории округа является неудовлетворительным, поэтому среди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существует необходимость</w:t>
      </w:r>
      <w:r w:rsidRPr="006273A3">
        <w:rPr>
          <w:rFonts w:ascii="Times New Roman" w:hAnsi="Times New Roman" w:cs="Times New Roman"/>
          <w:sz w:val="28"/>
          <w:szCs w:val="28"/>
        </w:rPr>
        <w:t>:</w:t>
      </w:r>
    </w:p>
    <w:p w:rsidR="00D70313" w:rsidRPr="006273A3" w:rsidRDefault="00D70313" w:rsidP="00D70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-  их реконструкции и обустройство;</w:t>
      </w:r>
    </w:p>
    <w:p w:rsidR="00D70313" w:rsidRDefault="00D70313" w:rsidP="00D70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6273A3">
        <w:rPr>
          <w:rFonts w:ascii="Times New Roman" w:hAnsi="Times New Roman" w:cs="Times New Roman"/>
          <w:sz w:val="28"/>
          <w:szCs w:val="28"/>
        </w:rPr>
        <w:t xml:space="preserve"> биохимическ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273A3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73A3">
        <w:rPr>
          <w:rFonts w:ascii="Times New Roman" w:hAnsi="Times New Roman" w:cs="Times New Roman"/>
          <w:sz w:val="28"/>
          <w:szCs w:val="28"/>
        </w:rPr>
        <w:t xml:space="preserve"> качества воды. </w:t>
      </w:r>
      <w:r w:rsidRPr="006273A3">
        <w:rPr>
          <w:rFonts w:ascii="Times New Roman" w:hAnsi="Times New Roman" w:cs="Times New Roman"/>
          <w:sz w:val="28"/>
          <w:szCs w:val="28"/>
        </w:rPr>
        <w:tab/>
      </w:r>
    </w:p>
    <w:p w:rsidR="00D70313" w:rsidRDefault="00D70313" w:rsidP="00D70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A3">
        <w:rPr>
          <w:rFonts w:ascii="Times New Roman" w:hAnsi="Times New Roman" w:cs="Times New Roman"/>
          <w:sz w:val="28"/>
          <w:szCs w:val="28"/>
        </w:rPr>
        <w:t>Отдельно выделяются мероприятия, направленные на предотвращение возникновения чрезвычайных ситуаций на гидротехнических сооружениях. В собственности МО К</w:t>
      </w:r>
      <w:r w:rsidR="00FB36D9">
        <w:rPr>
          <w:rFonts w:ascii="Times New Roman" w:hAnsi="Times New Roman" w:cs="Times New Roman"/>
          <w:sz w:val="28"/>
          <w:szCs w:val="28"/>
        </w:rPr>
        <w:t>расноуфимский округ находится 14</w:t>
      </w:r>
      <w:r w:rsidRPr="006273A3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сооружений, из которых пониженный уровень безопасности имеют 13 ГТС (</w:t>
      </w:r>
      <w:r w:rsidR="00FB36D9">
        <w:rPr>
          <w:rFonts w:ascii="Times New Roman" w:hAnsi="Times New Roman" w:cs="Times New Roman"/>
          <w:sz w:val="28"/>
          <w:szCs w:val="28"/>
        </w:rPr>
        <w:t>92,8</w:t>
      </w:r>
      <w:r w:rsidRPr="006273A3">
        <w:rPr>
          <w:rFonts w:ascii="Times New Roman" w:hAnsi="Times New Roman" w:cs="Times New Roman"/>
          <w:sz w:val="28"/>
          <w:szCs w:val="28"/>
        </w:rPr>
        <w:t>%), опасный уровень – 1 ГТС (7</w:t>
      </w:r>
      <w:r w:rsidR="00FB36D9">
        <w:rPr>
          <w:rFonts w:ascii="Times New Roman" w:hAnsi="Times New Roman" w:cs="Times New Roman"/>
          <w:sz w:val="28"/>
          <w:szCs w:val="28"/>
        </w:rPr>
        <w:t>,2</w:t>
      </w:r>
      <w:r w:rsidRPr="006273A3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Аварии на</w:t>
      </w:r>
      <w:r w:rsidRPr="006273A3">
        <w:rPr>
          <w:rFonts w:ascii="Times New Roman" w:hAnsi="Times New Roman" w:cs="Times New Roman"/>
          <w:sz w:val="28"/>
          <w:szCs w:val="28"/>
        </w:rPr>
        <w:t xml:space="preserve"> гидротехнических сооружениях приводят не только к финансово-экономическому ущербу, но и вследствие резкого изменения условий обитания живых организмов и растительности, могут иметь катастрофические экологические последствия.</w:t>
      </w:r>
    </w:p>
    <w:p w:rsidR="00D13184" w:rsidRDefault="00D13184" w:rsidP="00C3159C">
      <w:pPr>
        <w:pStyle w:val="ConsPlusNormal"/>
        <w:ind w:left="14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969" w:rsidRDefault="005D5728" w:rsidP="005D5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D70313">
        <w:rPr>
          <w:rFonts w:ascii="Times New Roman" w:hAnsi="Times New Roman" w:cs="Times New Roman"/>
          <w:b/>
          <w:sz w:val="28"/>
          <w:szCs w:val="28"/>
        </w:rPr>
        <w:t>7</w:t>
      </w:r>
      <w:r w:rsidR="00C67D30" w:rsidRPr="00C67D30">
        <w:rPr>
          <w:rFonts w:ascii="Times New Roman" w:hAnsi="Times New Roman" w:cs="Times New Roman"/>
          <w:b/>
          <w:sz w:val="28"/>
          <w:szCs w:val="28"/>
        </w:rPr>
        <w:t>.</w:t>
      </w:r>
      <w:r w:rsidR="00C67D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7D30" w:rsidRPr="00C67D30">
        <w:rPr>
          <w:rFonts w:ascii="Times New Roman" w:hAnsi="Times New Roman" w:cs="Times New Roman"/>
          <w:b/>
          <w:sz w:val="28"/>
          <w:szCs w:val="28"/>
        </w:rPr>
        <w:t>Осуществление переданных полномочий Российской Федерации по осуществлению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67D30">
        <w:rPr>
          <w:rFonts w:ascii="Times New Roman" w:hAnsi="Times New Roman" w:cs="Times New Roman"/>
          <w:b/>
          <w:sz w:val="28"/>
          <w:szCs w:val="28"/>
        </w:rPr>
        <w:t>.</w:t>
      </w:r>
    </w:p>
    <w:p w:rsidR="005D5728" w:rsidRPr="008B0969" w:rsidRDefault="005D5728" w:rsidP="005D5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EB" w:rsidRPr="00BB0DEB" w:rsidRDefault="00BB0DEB" w:rsidP="008B09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DEB">
        <w:rPr>
          <w:sz w:val="28"/>
          <w:szCs w:val="28"/>
        </w:rPr>
        <w:t xml:space="preserve"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</w:t>
      </w:r>
      <w:r w:rsidR="00306558">
        <w:rPr>
          <w:sz w:val="28"/>
          <w:szCs w:val="28"/>
        </w:rPr>
        <w:t>–</w:t>
      </w:r>
      <w:r w:rsidRPr="00BB0DEB">
        <w:rPr>
          <w:sz w:val="28"/>
          <w:szCs w:val="28"/>
        </w:rPr>
        <w:t xml:space="preserve"> система воинского учета).</w:t>
      </w:r>
    </w:p>
    <w:p w:rsidR="00BB0DEB" w:rsidRPr="00BB0DEB" w:rsidRDefault="00BB0DEB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EB">
        <w:rPr>
          <w:sz w:val="28"/>
          <w:szCs w:val="28"/>
        </w:rPr>
        <w:t>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время.</w:t>
      </w:r>
    </w:p>
    <w:p w:rsidR="00BB0DEB" w:rsidRPr="00BB0DEB" w:rsidRDefault="00BB0DEB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EB">
        <w:rPr>
          <w:sz w:val="28"/>
          <w:szCs w:val="28"/>
        </w:rPr>
        <w:t xml:space="preserve">Воинский учет на территории </w:t>
      </w:r>
      <w:r w:rsidR="00CA1F91">
        <w:rPr>
          <w:sz w:val="28"/>
          <w:szCs w:val="28"/>
        </w:rPr>
        <w:t>МО</w:t>
      </w:r>
      <w:r w:rsidRPr="00BB0DEB">
        <w:rPr>
          <w:sz w:val="28"/>
          <w:szCs w:val="28"/>
        </w:rPr>
        <w:t xml:space="preserve"> Красноуфимский округ организован и осуществляется в соответствии с постановлением Правительства Российской Федерации от 27 ноября 2006 года № 719 «Об утверждении Положения о воинском учете», постановлением Межведомственной комиссии по бронированию от 22 д</w:t>
      </w:r>
      <w:r w:rsidR="00450CA2">
        <w:rPr>
          <w:sz w:val="28"/>
          <w:szCs w:val="28"/>
        </w:rPr>
        <w:t>екабря 1999 года № 144 «</w:t>
      </w:r>
      <w:r w:rsidRPr="00BB0DEB">
        <w:rPr>
          <w:sz w:val="28"/>
          <w:szCs w:val="28"/>
        </w:rPr>
        <w:t xml:space="preserve">Об утверждении Инструкции по бронированию на период исполнительной власти, имеющих запас, работающих </w:t>
      </w:r>
      <w:r w:rsidRPr="00BB0DEB">
        <w:rPr>
          <w:sz w:val="28"/>
          <w:szCs w:val="28"/>
        </w:rPr>
        <w:lastRenderedPageBreak/>
        <w:t xml:space="preserve">в органах государственной власти, органах местного самоуправления». </w:t>
      </w:r>
    </w:p>
    <w:p w:rsidR="00BB0DEB" w:rsidRPr="00BB0DEB" w:rsidRDefault="00BB0DEB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EB">
        <w:rPr>
          <w:sz w:val="28"/>
          <w:szCs w:val="28"/>
        </w:rPr>
        <w:t>Работа по осуществлению воинс</w:t>
      </w:r>
      <w:r w:rsidR="009A4B7D">
        <w:rPr>
          <w:sz w:val="28"/>
          <w:szCs w:val="28"/>
        </w:rPr>
        <w:t xml:space="preserve">кого учета и </w:t>
      </w:r>
      <w:r w:rsidR="009A4B7D" w:rsidRPr="00407984">
        <w:rPr>
          <w:sz w:val="28"/>
          <w:szCs w:val="28"/>
        </w:rPr>
        <w:t>бронирования в 201</w:t>
      </w:r>
      <w:r w:rsidR="008E1972">
        <w:rPr>
          <w:sz w:val="28"/>
          <w:szCs w:val="28"/>
        </w:rPr>
        <w:t>8</w:t>
      </w:r>
      <w:r w:rsidRPr="00407984">
        <w:rPr>
          <w:sz w:val="28"/>
          <w:szCs w:val="28"/>
        </w:rPr>
        <w:t xml:space="preserve"> году оценивалась «</w:t>
      </w:r>
      <w:r w:rsidR="00407984" w:rsidRPr="00407984">
        <w:rPr>
          <w:sz w:val="28"/>
          <w:szCs w:val="28"/>
        </w:rPr>
        <w:t>хорошо</w:t>
      </w:r>
      <w:r w:rsidRPr="00407984">
        <w:rPr>
          <w:sz w:val="28"/>
          <w:szCs w:val="28"/>
        </w:rPr>
        <w:t>», взаимодействие с отделом военного комиссариата Свердловской об</w:t>
      </w:r>
      <w:r w:rsidR="009A4B7D" w:rsidRPr="00407984">
        <w:rPr>
          <w:sz w:val="28"/>
          <w:szCs w:val="28"/>
        </w:rPr>
        <w:t>ласти по городу Красноуфимск,</w:t>
      </w:r>
      <w:r w:rsidRPr="00407984">
        <w:rPr>
          <w:sz w:val="28"/>
          <w:szCs w:val="28"/>
        </w:rPr>
        <w:t xml:space="preserve"> Красноуфимскому</w:t>
      </w:r>
      <w:r>
        <w:rPr>
          <w:sz w:val="28"/>
          <w:szCs w:val="28"/>
        </w:rPr>
        <w:t xml:space="preserve"> и Ачитскому районам с военно-</w:t>
      </w:r>
      <w:r w:rsidRPr="00BB0DEB">
        <w:rPr>
          <w:sz w:val="28"/>
          <w:szCs w:val="28"/>
        </w:rPr>
        <w:t xml:space="preserve">учетными работниками </w:t>
      </w:r>
      <w:r w:rsidR="00C8349B">
        <w:rPr>
          <w:sz w:val="28"/>
          <w:szCs w:val="28"/>
        </w:rPr>
        <w:t>А</w:t>
      </w:r>
      <w:r w:rsidR="009A4B7D">
        <w:rPr>
          <w:sz w:val="28"/>
          <w:szCs w:val="28"/>
        </w:rPr>
        <w:t>дминистрации МО Красноуфимский округ,</w:t>
      </w:r>
      <w:r w:rsidRPr="00BB0DEB">
        <w:rPr>
          <w:sz w:val="28"/>
          <w:szCs w:val="28"/>
        </w:rPr>
        <w:t xml:space="preserve"> организаци</w:t>
      </w:r>
      <w:r w:rsidR="009A4B7D">
        <w:rPr>
          <w:sz w:val="28"/>
          <w:szCs w:val="28"/>
        </w:rPr>
        <w:t>ями и учреждениями</w:t>
      </w:r>
      <w:r w:rsidRPr="00BB0DEB">
        <w:rPr>
          <w:sz w:val="28"/>
          <w:szCs w:val="28"/>
        </w:rPr>
        <w:t xml:space="preserve"> достигнуто.</w:t>
      </w:r>
    </w:p>
    <w:p w:rsidR="00BB0DEB" w:rsidRPr="00BB0DEB" w:rsidRDefault="00BB0DEB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EB">
        <w:rPr>
          <w:sz w:val="28"/>
          <w:szCs w:val="28"/>
        </w:rPr>
        <w:t>Основными проблемами, влияющими на работу по осуществлению перви</w:t>
      </w:r>
      <w:r w:rsidR="00AF50A2">
        <w:rPr>
          <w:sz w:val="28"/>
          <w:szCs w:val="28"/>
        </w:rPr>
        <w:t>чного воинского учета в МО</w:t>
      </w:r>
      <w:r w:rsidRPr="00BB0DEB">
        <w:rPr>
          <w:sz w:val="28"/>
          <w:szCs w:val="28"/>
        </w:rPr>
        <w:t xml:space="preserve"> Красноуфимский округ, являются:</w:t>
      </w:r>
    </w:p>
    <w:p w:rsidR="00BB0DEB" w:rsidRPr="00BB0DEB" w:rsidRDefault="00BB0DEB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EB">
        <w:rPr>
          <w:sz w:val="28"/>
          <w:szCs w:val="28"/>
        </w:rPr>
        <w:t>- большая удаленность населенных пунктов, что влияет на своевременность представления гражданами учетных документов;</w:t>
      </w:r>
    </w:p>
    <w:p w:rsidR="00BB0DEB" w:rsidRPr="00BB0DEB" w:rsidRDefault="00BB0DEB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EB">
        <w:rPr>
          <w:sz w:val="28"/>
          <w:szCs w:val="28"/>
        </w:rPr>
        <w:t>- отсутствие рабочих мест на обслуживаемой территории, что является причиной для поиска работы и отъезда граждан в другие муниципальные образования  (субъекты);</w:t>
      </w:r>
    </w:p>
    <w:p w:rsidR="00BB0DEB" w:rsidRPr="00BB0DEB" w:rsidRDefault="0072177F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-не своевременное представление</w:t>
      </w:r>
      <w:r w:rsidR="00BB0DEB" w:rsidRPr="00BB0DEB">
        <w:rPr>
          <w:sz w:val="28"/>
          <w:szCs w:val="28"/>
        </w:rPr>
        <w:t xml:space="preserve"> (не представление) руководителями организаций сведений о гражданах, работающих в данных организациях, что также влияет на реальность воинского учета;  </w:t>
      </w:r>
    </w:p>
    <w:p w:rsidR="007D6C5B" w:rsidRPr="006273A3" w:rsidRDefault="00BB0DEB" w:rsidP="00BB0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0DEB">
        <w:rPr>
          <w:sz w:val="28"/>
          <w:szCs w:val="28"/>
        </w:rPr>
        <w:t>-слабая личная военно-учетная дисциплина граждан.</w:t>
      </w:r>
    </w:p>
    <w:p w:rsidR="00927104" w:rsidRPr="006273A3" w:rsidRDefault="00927104" w:rsidP="00A16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0A2" w:rsidRPr="00AF50A2" w:rsidRDefault="00AF50A2" w:rsidP="00AF50A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07500" w:rsidRDefault="0060750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07500" w:rsidRDefault="0060750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07500" w:rsidRDefault="0060750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2A92" w:rsidRDefault="004D2A92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2A92" w:rsidRDefault="004D2A92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610C" w:rsidRDefault="00C2610C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610C" w:rsidRDefault="00C2610C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610C" w:rsidRDefault="00C2610C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610C" w:rsidRDefault="00C2610C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610C" w:rsidRDefault="00C2610C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610C" w:rsidRDefault="00C2610C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2610C" w:rsidRDefault="00C2610C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2A92" w:rsidRDefault="004D2A92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2A92" w:rsidRDefault="004D2A92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F30A0" w:rsidRDefault="008F30A0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F74B2" w:rsidRDefault="00306558" w:rsidP="00306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2</w:t>
      </w:r>
      <w:r w:rsidRPr="006273A3">
        <w:rPr>
          <w:sz w:val="28"/>
          <w:szCs w:val="28"/>
        </w:rPr>
        <w:t xml:space="preserve">. </w:t>
      </w:r>
    </w:p>
    <w:p w:rsidR="00306558" w:rsidRPr="006273A3" w:rsidRDefault="00306558" w:rsidP="00306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ПРОГРАММЫ МО КРАСНОУФИМСКИЙ ОКРУГ «</w:t>
      </w:r>
      <w:r w:rsidRPr="00306558">
        <w:rPr>
          <w:sz w:val="28"/>
          <w:szCs w:val="28"/>
        </w:rPr>
        <w:t>ОБЕСПЕЧЕНИЕ БЕЗОПАСНОСТИ НА ТЕРР</w:t>
      </w:r>
      <w:r>
        <w:rPr>
          <w:sz w:val="28"/>
          <w:szCs w:val="28"/>
        </w:rPr>
        <w:t>ИТОРИИ  МО КРАСНОУФИМСКИЙ ОКРУГ</w:t>
      </w:r>
      <w:r w:rsidR="00DF74B2">
        <w:rPr>
          <w:sz w:val="28"/>
          <w:szCs w:val="28"/>
        </w:rPr>
        <w:t xml:space="preserve"> ДО 2020 ГОДА</w:t>
      </w:r>
      <w:r>
        <w:rPr>
          <w:sz w:val="28"/>
          <w:szCs w:val="28"/>
        </w:rPr>
        <w:t>», ПЛАНИРУЕМЫЕ ЦЕЛЕВЫЕ ПОКАЗАТЕЛИ  РЕАЛИЗАЦИИ МУНИЦИПАЛЬНОЙ ПРОГРАММЫ МО КРАСНОУФИМСКИЙ ОКРУГ</w:t>
      </w:r>
      <w:r w:rsidRPr="003065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06558">
        <w:rPr>
          <w:sz w:val="28"/>
          <w:szCs w:val="28"/>
        </w:rPr>
        <w:t>ОБЕСПЕЧЕНИЕ БЕЗОПАСНОСТИ НА ТЕРРИТОРИИ  МО КРАСНОУФИМСКИЙ ОКРУГ</w:t>
      </w:r>
      <w:r w:rsidR="00DF74B2" w:rsidRPr="00DF74B2">
        <w:t xml:space="preserve"> </w:t>
      </w:r>
      <w:r w:rsidR="00DF74B2" w:rsidRPr="00DF74B2">
        <w:rPr>
          <w:sz w:val="28"/>
          <w:szCs w:val="28"/>
        </w:rPr>
        <w:t>ДО 202</w:t>
      </w:r>
      <w:r w:rsidR="008E1972">
        <w:rPr>
          <w:sz w:val="28"/>
          <w:szCs w:val="28"/>
        </w:rPr>
        <w:t>4</w:t>
      </w:r>
      <w:r w:rsidR="00DF74B2" w:rsidRPr="00DF74B2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B3457B" w:rsidRDefault="00B3457B" w:rsidP="00E6127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06558" w:rsidRPr="006273A3" w:rsidRDefault="00306558" w:rsidP="0094449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целей и задач, а также значения целевых показателей представлены в приложении №</w:t>
      </w:r>
      <w:r w:rsidR="00944497">
        <w:rPr>
          <w:sz w:val="28"/>
          <w:szCs w:val="28"/>
        </w:rPr>
        <w:t>1  к муниципальной программе.</w:t>
      </w:r>
    </w:p>
    <w:p w:rsidR="00E6127F" w:rsidRDefault="00E612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0959" w:rsidRPr="006273A3" w:rsidRDefault="00A309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4B2" w:rsidRDefault="009444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DF74B2">
        <w:rPr>
          <w:sz w:val="28"/>
          <w:szCs w:val="28"/>
        </w:rPr>
        <w:t>3</w:t>
      </w:r>
      <w:r w:rsidRPr="006273A3">
        <w:rPr>
          <w:sz w:val="28"/>
          <w:szCs w:val="28"/>
        </w:rPr>
        <w:t>.</w:t>
      </w:r>
    </w:p>
    <w:p w:rsidR="00DF74B2" w:rsidRDefault="009444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3A3">
        <w:rPr>
          <w:sz w:val="28"/>
          <w:szCs w:val="28"/>
        </w:rPr>
        <w:t xml:space="preserve"> </w:t>
      </w:r>
      <w:r>
        <w:rPr>
          <w:sz w:val="28"/>
          <w:szCs w:val="28"/>
        </w:rPr>
        <w:t>ПЛАН МЕРОПРИЯТИЙ ПО ВЫПОЛНЕНИЮ</w:t>
      </w:r>
      <w:r w:rsidRPr="00944497">
        <w:t xml:space="preserve"> </w:t>
      </w:r>
      <w:r w:rsidRPr="00944497">
        <w:rPr>
          <w:sz w:val="28"/>
          <w:szCs w:val="28"/>
        </w:rPr>
        <w:t xml:space="preserve">МУНИЦИПАЛЬНОЙ ПРОГРАММЫ МО КРАСНОУФИМСКИЙ ОКРУГ </w:t>
      </w:r>
      <w:r w:rsidR="00DF74B2">
        <w:rPr>
          <w:sz w:val="28"/>
          <w:szCs w:val="28"/>
        </w:rPr>
        <w:t xml:space="preserve">«ОБЕСПЕЧЕНИЕ БЕЗОПАСНОСТИ НА ТЕРРИТОРИИ </w:t>
      </w:r>
    </w:p>
    <w:p w:rsidR="00187473" w:rsidRPr="006273A3" w:rsidRDefault="00DF74B2" w:rsidP="00DF74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МО КРАСНОУФИМСКИЙ ОКРУГ ДО 202</w:t>
      </w:r>
      <w:r w:rsidR="008E1972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</w:t>
      </w:r>
    </w:p>
    <w:p w:rsidR="00CF5654" w:rsidRDefault="00CF5654" w:rsidP="0094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4497" w:rsidRDefault="00CE7744" w:rsidP="00944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</w:t>
      </w:r>
      <w:r w:rsidR="00944497">
        <w:rPr>
          <w:sz w:val="28"/>
          <w:szCs w:val="28"/>
        </w:rPr>
        <w:t xml:space="preserve"> мероприятий </w:t>
      </w:r>
      <w:r w:rsidR="00944497" w:rsidRPr="00944497">
        <w:rPr>
          <w:sz w:val="28"/>
          <w:szCs w:val="28"/>
        </w:rPr>
        <w:t xml:space="preserve">муниципальной программы </w:t>
      </w:r>
      <w:r w:rsidR="00944497">
        <w:rPr>
          <w:sz w:val="28"/>
          <w:szCs w:val="28"/>
        </w:rPr>
        <w:t>МО Красноуфимский округ «О</w:t>
      </w:r>
      <w:r w:rsidR="00944497" w:rsidRPr="00944497">
        <w:rPr>
          <w:sz w:val="28"/>
          <w:szCs w:val="28"/>
        </w:rPr>
        <w:t xml:space="preserve">беспечение безопасности на территории </w:t>
      </w:r>
      <w:r w:rsidR="00944497">
        <w:rPr>
          <w:sz w:val="28"/>
          <w:szCs w:val="28"/>
        </w:rPr>
        <w:t>МО К</w:t>
      </w:r>
      <w:r w:rsidR="00944497" w:rsidRPr="00944497">
        <w:rPr>
          <w:sz w:val="28"/>
          <w:szCs w:val="28"/>
        </w:rPr>
        <w:t>расноуфимский округ</w:t>
      </w:r>
      <w:r w:rsidR="00DF74B2">
        <w:rPr>
          <w:sz w:val="28"/>
          <w:szCs w:val="28"/>
        </w:rPr>
        <w:t xml:space="preserve"> до 202</w:t>
      </w:r>
      <w:r w:rsidR="00FB0387">
        <w:rPr>
          <w:sz w:val="28"/>
          <w:szCs w:val="28"/>
        </w:rPr>
        <w:t>4</w:t>
      </w:r>
      <w:r w:rsidR="00DF74B2">
        <w:rPr>
          <w:sz w:val="28"/>
          <w:szCs w:val="28"/>
        </w:rPr>
        <w:t xml:space="preserve"> года</w:t>
      </w:r>
      <w:r w:rsidR="00944497" w:rsidRPr="00944497">
        <w:rPr>
          <w:sz w:val="28"/>
          <w:szCs w:val="28"/>
        </w:rPr>
        <w:t>»</w:t>
      </w:r>
      <w:r w:rsidR="00944497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выступают:</w:t>
      </w:r>
    </w:p>
    <w:p w:rsidR="00CE7744" w:rsidRPr="00CE7744" w:rsidRDefault="007F26EB" w:rsidP="00CE7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CE7744" w:rsidRPr="00CE7744">
        <w:rPr>
          <w:sz w:val="28"/>
          <w:szCs w:val="28"/>
        </w:rPr>
        <w:t xml:space="preserve"> МО Красноуфим</w:t>
      </w:r>
      <w:r w:rsidR="00CE7744">
        <w:rPr>
          <w:sz w:val="28"/>
          <w:szCs w:val="28"/>
        </w:rPr>
        <w:t>ский округ;</w:t>
      </w:r>
      <w:r w:rsidR="00CE7744" w:rsidRPr="00CE7744">
        <w:rPr>
          <w:sz w:val="28"/>
          <w:szCs w:val="28"/>
        </w:rPr>
        <w:t xml:space="preserve">  </w:t>
      </w:r>
    </w:p>
    <w:p w:rsidR="00CE7744" w:rsidRDefault="00CE7744" w:rsidP="00CE7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и (или) физические лица, осуществляющие поставку товаров, выполнение работ и (или) оказание услуг, необходимых для реализации муниципальной программы, в соответствии с законодательством Российской Федерации и нормативными правовыми актами Свердловской области.</w:t>
      </w:r>
    </w:p>
    <w:p w:rsidR="00372F43" w:rsidRDefault="00372F43" w:rsidP="00372F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</w:t>
      </w:r>
      <w:r w:rsidR="009A4B7D">
        <w:rPr>
          <w:sz w:val="28"/>
          <w:szCs w:val="28"/>
        </w:rPr>
        <w:t>ю</w:t>
      </w:r>
      <w:r>
        <w:rPr>
          <w:sz w:val="28"/>
          <w:szCs w:val="28"/>
        </w:rPr>
        <w:t xml:space="preserve"> мероприятий </w:t>
      </w:r>
      <w:r w:rsidRPr="00372F4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МО К</w:t>
      </w:r>
      <w:r w:rsidRPr="00372F43">
        <w:rPr>
          <w:sz w:val="28"/>
          <w:szCs w:val="28"/>
        </w:rPr>
        <w:t>расноуфимский окру</w:t>
      </w:r>
      <w:r>
        <w:rPr>
          <w:sz w:val="28"/>
          <w:szCs w:val="28"/>
        </w:rPr>
        <w:t>г «О</w:t>
      </w:r>
      <w:r w:rsidRPr="00372F43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безопасности на территории МО К</w:t>
      </w:r>
      <w:r w:rsidRPr="00372F43">
        <w:rPr>
          <w:sz w:val="28"/>
          <w:szCs w:val="28"/>
        </w:rPr>
        <w:t>расноуфимский округ до 202</w:t>
      </w:r>
      <w:r w:rsidR="008E1972">
        <w:rPr>
          <w:sz w:val="28"/>
          <w:szCs w:val="28"/>
        </w:rPr>
        <w:t>4</w:t>
      </w:r>
      <w:r w:rsidRPr="00372F43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планируется осуществить за счет средств федерального, областного и местного бюджетов.</w:t>
      </w:r>
    </w:p>
    <w:p w:rsidR="00CE7744" w:rsidRDefault="00CE7744" w:rsidP="00CE7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7744">
        <w:rPr>
          <w:sz w:val="28"/>
          <w:szCs w:val="28"/>
        </w:rPr>
        <w:t xml:space="preserve">лан мероприятий по выполнению муниципальной программы </w:t>
      </w:r>
      <w:r>
        <w:rPr>
          <w:sz w:val="28"/>
          <w:szCs w:val="28"/>
        </w:rPr>
        <w:t xml:space="preserve">МО Красноуфимский округ </w:t>
      </w:r>
      <w:r w:rsidR="00DF74B2">
        <w:rPr>
          <w:sz w:val="28"/>
          <w:szCs w:val="28"/>
        </w:rPr>
        <w:t>«Обеспечение безопасности на территории МО Красноуфимский округ до 202</w:t>
      </w:r>
      <w:r w:rsidR="008E1972">
        <w:rPr>
          <w:sz w:val="28"/>
          <w:szCs w:val="28"/>
        </w:rPr>
        <w:t>4</w:t>
      </w:r>
      <w:r w:rsidR="00DF74B2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представлен в приложении №2 к муниципальной программе.</w:t>
      </w:r>
    </w:p>
    <w:p w:rsidR="00CE7744" w:rsidRPr="006273A3" w:rsidRDefault="00CE7744" w:rsidP="00CE77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 для бюджетных инвестиций представлен в приложении № 3 к муниципальной программе.</w:t>
      </w:r>
    </w:p>
    <w:p w:rsidR="00CF5654" w:rsidRPr="006273A3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654" w:rsidRPr="006273A3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654" w:rsidRPr="006273A3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311" w:rsidRPr="006273A3" w:rsidRDefault="005C2311" w:rsidP="005C2311">
      <w:pPr>
        <w:tabs>
          <w:tab w:val="left" w:pos="6162"/>
        </w:tabs>
      </w:pPr>
    </w:p>
    <w:sectPr w:rsidR="005C2311" w:rsidRPr="006273A3" w:rsidSect="005C2311">
      <w:pgSz w:w="11906" w:h="16838"/>
      <w:pgMar w:top="851" w:right="74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DF" w:rsidRDefault="00457BDF" w:rsidP="001600B2">
      <w:r>
        <w:separator/>
      </w:r>
    </w:p>
  </w:endnote>
  <w:endnote w:type="continuationSeparator" w:id="0">
    <w:p w:rsidR="00457BDF" w:rsidRDefault="00457BDF" w:rsidP="0016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DF" w:rsidRDefault="00457BDF" w:rsidP="001600B2">
      <w:r>
        <w:separator/>
      </w:r>
    </w:p>
  </w:footnote>
  <w:footnote w:type="continuationSeparator" w:id="0">
    <w:p w:rsidR="00457BDF" w:rsidRDefault="00457BDF" w:rsidP="0016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A1A"/>
    <w:multiLevelType w:val="hybridMultilevel"/>
    <w:tmpl w:val="89340D02"/>
    <w:lvl w:ilvl="0" w:tplc="D974DF7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F6"/>
    <w:multiLevelType w:val="hybridMultilevel"/>
    <w:tmpl w:val="3578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A7F90"/>
    <w:multiLevelType w:val="multilevel"/>
    <w:tmpl w:val="74FC832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9D59B0"/>
    <w:multiLevelType w:val="hybridMultilevel"/>
    <w:tmpl w:val="74FC8324"/>
    <w:lvl w:ilvl="0" w:tplc="2042C53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56066D"/>
    <w:multiLevelType w:val="hybridMultilevel"/>
    <w:tmpl w:val="CB96E8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B7096"/>
    <w:multiLevelType w:val="hybridMultilevel"/>
    <w:tmpl w:val="DF50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0B3A95"/>
    <w:multiLevelType w:val="hybridMultilevel"/>
    <w:tmpl w:val="99746434"/>
    <w:lvl w:ilvl="0" w:tplc="2FFA17C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070DA2"/>
    <w:multiLevelType w:val="hybridMultilevel"/>
    <w:tmpl w:val="5BDED1A6"/>
    <w:lvl w:ilvl="0" w:tplc="646E3D5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712A9"/>
    <w:multiLevelType w:val="hybridMultilevel"/>
    <w:tmpl w:val="6F3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473"/>
    <w:rsid w:val="0000149A"/>
    <w:rsid w:val="00002779"/>
    <w:rsid w:val="0000362C"/>
    <w:rsid w:val="0000558C"/>
    <w:rsid w:val="00006CDF"/>
    <w:rsid w:val="000107DF"/>
    <w:rsid w:val="00012196"/>
    <w:rsid w:val="000202B3"/>
    <w:rsid w:val="00020BB0"/>
    <w:rsid w:val="00021B53"/>
    <w:rsid w:val="00024759"/>
    <w:rsid w:val="00030E58"/>
    <w:rsid w:val="00036714"/>
    <w:rsid w:val="000401DA"/>
    <w:rsid w:val="00041FB7"/>
    <w:rsid w:val="00043459"/>
    <w:rsid w:val="000457E3"/>
    <w:rsid w:val="00046C4F"/>
    <w:rsid w:val="00047B45"/>
    <w:rsid w:val="00050123"/>
    <w:rsid w:val="000518F0"/>
    <w:rsid w:val="00052373"/>
    <w:rsid w:val="00052DD9"/>
    <w:rsid w:val="0005672D"/>
    <w:rsid w:val="0006030E"/>
    <w:rsid w:val="00062BAB"/>
    <w:rsid w:val="00063B4A"/>
    <w:rsid w:val="000726DE"/>
    <w:rsid w:val="00077CDA"/>
    <w:rsid w:val="00082F57"/>
    <w:rsid w:val="00086AF2"/>
    <w:rsid w:val="00086D43"/>
    <w:rsid w:val="000876E2"/>
    <w:rsid w:val="00094807"/>
    <w:rsid w:val="000948DD"/>
    <w:rsid w:val="000A2D6A"/>
    <w:rsid w:val="000A3272"/>
    <w:rsid w:val="000A3688"/>
    <w:rsid w:val="000A42D9"/>
    <w:rsid w:val="000B3E14"/>
    <w:rsid w:val="000B618D"/>
    <w:rsid w:val="000B7892"/>
    <w:rsid w:val="000C2A98"/>
    <w:rsid w:val="000C6C65"/>
    <w:rsid w:val="000D0963"/>
    <w:rsid w:val="000D541A"/>
    <w:rsid w:val="000D5CD1"/>
    <w:rsid w:val="000D5F0C"/>
    <w:rsid w:val="000D7A92"/>
    <w:rsid w:val="000D7F39"/>
    <w:rsid w:val="000E042F"/>
    <w:rsid w:val="000E1210"/>
    <w:rsid w:val="000E3599"/>
    <w:rsid w:val="000E5E8C"/>
    <w:rsid w:val="000E6F03"/>
    <w:rsid w:val="000F23E2"/>
    <w:rsid w:val="000F2F8B"/>
    <w:rsid w:val="000F425C"/>
    <w:rsid w:val="0010459E"/>
    <w:rsid w:val="0010522E"/>
    <w:rsid w:val="001074BD"/>
    <w:rsid w:val="0011559D"/>
    <w:rsid w:val="0012095A"/>
    <w:rsid w:val="00122074"/>
    <w:rsid w:val="00133304"/>
    <w:rsid w:val="00134887"/>
    <w:rsid w:val="00135652"/>
    <w:rsid w:val="001364BA"/>
    <w:rsid w:val="00136A48"/>
    <w:rsid w:val="00141153"/>
    <w:rsid w:val="00142EAE"/>
    <w:rsid w:val="00144B5F"/>
    <w:rsid w:val="00146BCC"/>
    <w:rsid w:val="001473EB"/>
    <w:rsid w:val="0015467D"/>
    <w:rsid w:val="001600B2"/>
    <w:rsid w:val="00166E58"/>
    <w:rsid w:val="00185530"/>
    <w:rsid w:val="00187473"/>
    <w:rsid w:val="001878D0"/>
    <w:rsid w:val="00190295"/>
    <w:rsid w:val="00192B5A"/>
    <w:rsid w:val="00194C67"/>
    <w:rsid w:val="00194FD8"/>
    <w:rsid w:val="00197B24"/>
    <w:rsid w:val="001A1274"/>
    <w:rsid w:val="001A1A7E"/>
    <w:rsid w:val="001A38AD"/>
    <w:rsid w:val="001B1EAE"/>
    <w:rsid w:val="001B2CB7"/>
    <w:rsid w:val="001B6C3F"/>
    <w:rsid w:val="001C06A9"/>
    <w:rsid w:val="001C2537"/>
    <w:rsid w:val="001D3A9A"/>
    <w:rsid w:val="001D5164"/>
    <w:rsid w:val="001E4802"/>
    <w:rsid w:val="001E764B"/>
    <w:rsid w:val="001F3B2C"/>
    <w:rsid w:val="001F45D3"/>
    <w:rsid w:val="001F58B0"/>
    <w:rsid w:val="00202401"/>
    <w:rsid w:val="00202A8B"/>
    <w:rsid w:val="002037EF"/>
    <w:rsid w:val="00203F56"/>
    <w:rsid w:val="00206987"/>
    <w:rsid w:val="002078F9"/>
    <w:rsid w:val="00210ACA"/>
    <w:rsid w:val="00213E4C"/>
    <w:rsid w:val="00214522"/>
    <w:rsid w:val="0022036A"/>
    <w:rsid w:val="002316EF"/>
    <w:rsid w:val="002342D1"/>
    <w:rsid w:val="00241B87"/>
    <w:rsid w:val="00257A9A"/>
    <w:rsid w:val="00260C2C"/>
    <w:rsid w:val="002634A7"/>
    <w:rsid w:val="0026491F"/>
    <w:rsid w:val="002659AB"/>
    <w:rsid w:val="00266651"/>
    <w:rsid w:val="00270705"/>
    <w:rsid w:val="00274E60"/>
    <w:rsid w:val="002866CF"/>
    <w:rsid w:val="00292D68"/>
    <w:rsid w:val="00294CDE"/>
    <w:rsid w:val="0029798A"/>
    <w:rsid w:val="002A0C54"/>
    <w:rsid w:val="002A3964"/>
    <w:rsid w:val="002B56A0"/>
    <w:rsid w:val="002B746E"/>
    <w:rsid w:val="002C2EA1"/>
    <w:rsid w:val="002D1E87"/>
    <w:rsid w:val="002D33B1"/>
    <w:rsid w:val="002D3926"/>
    <w:rsid w:val="002E157D"/>
    <w:rsid w:val="002E1936"/>
    <w:rsid w:val="00302F76"/>
    <w:rsid w:val="00304C61"/>
    <w:rsid w:val="00306558"/>
    <w:rsid w:val="00313BB7"/>
    <w:rsid w:val="0032021A"/>
    <w:rsid w:val="003343E4"/>
    <w:rsid w:val="00336BE4"/>
    <w:rsid w:val="00340C37"/>
    <w:rsid w:val="00341068"/>
    <w:rsid w:val="00343DD8"/>
    <w:rsid w:val="00347ABA"/>
    <w:rsid w:val="00352DB9"/>
    <w:rsid w:val="00356062"/>
    <w:rsid w:val="00357340"/>
    <w:rsid w:val="00362438"/>
    <w:rsid w:val="00363B63"/>
    <w:rsid w:val="00367C35"/>
    <w:rsid w:val="00370912"/>
    <w:rsid w:val="00372F43"/>
    <w:rsid w:val="00391476"/>
    <w:rsid w:val="00394B0A"/>
    <w:rsid w:val="003A0D4F"/>
    <w:rsid w:val="003B0BE4"/>
    <w:rsid w:val="003B2FCA"/>
    <w:rsid w:val="003C0761"/>
    <w:rsid w:val="003C0B66"/>
    <w:rsid w:val="003C0DD6"/>
    <w:rsid w:val="003C46C4"/>
    <w:rsid w:val="003C4CC9"/>
    <w:rsid w:val="003D0915"/>
    <w:rsid w:val="003E72CC"/>
    <w:rsid w:val="003F0897"/>
    <w:rsid w:val="003F4FCD"/>
    <w:rsid w:val="003F6BE1"/>
    <w:rsid w:val="00401901"/>
    <w:rsid w:val="0040272A"/>
    <w:rsid w:val="0040565B"/>
    <w:rsid w:val="00407383"/>
    <w:rsid w:val="00407984"/>
    <w:rsid w:val="004105F6"/>
    <w:rsid w:val="00410DB3"/>
    <w:rsid w:val="004115DD"/>
    <w:rsid w:val="00411673"/>
    <w:rsid w:val="0042069E"/>
    <w:rsid w:val="00423AC6"/>
    <w:rsid w:val="004251DE"/>
    <w:rsid w:val="00427A52"/>
    <w:rsid w:val="0043242D"/>
    <w:rsid w:val="004344AD"/>
    <w:rsid w:val="0044327F"/>
    <w:rsid w:val="00450CA2"/>
    <w:rsid w:val="00451E1D"/>
    <w:rsid w:val="00453937"/>
    <w:rsid w:val="004563AA"/>
    <w:rsid w:val="00456B18"/>
    <w:rsid w:val="00456FAB"/>
    <w:rsid w:val="0045717B"/>
    <w:rsid w:val="00457BDF"/>
    <w:rsid w:val="00461742"/>
    <w:rsid w:val="0046209B"/>
    <w:rsid w:val="0046453D"/>
    <w:rsid w:val="00464F6A"/>
    <w:rsid w:val="00465295"/>
    <w:rsid w:val="00466BBD"/>
    <w:rsid w:val="00467437"/>
    <w:rsid w:val="00467F7F"/>
    <w:rsid w:val="0047191B"/>
    <w:rsid w:val="00473411"/>
    <w:rsid w:val="004737F2"/>
    <w:rsid w:val="00475933"/>
    <w:rsid w:val="004760ED"/>
    <w:rsid w:val="00476DC6"/>
    <w:rsid w:val="0048045C"/>
    <w:rsid w:val="00480DD1"/>
    <w:rsid w:val="004814F1"/>
    <w:rsid w:val="00482CE9"/>
    <w:rsid w:val="004908F3"/>
    <w:rsid w:val="00491428"/>
    <w:rsid w:val="00491460"/>
    <w:rsid w:val="00491F65"/>
    <w:rsid w:val="004935B2"/>
    <w:rsid w:val="0049373B"/>
    <w:rsid w:val="0049602D"/>
    <w:rsid w:val="00497B6B"/>
    <w:rsid w:val="004A22BB"/>
    <w:rsid w:val="004A47E0"/>
    <w:rsid w:val="004A4E4D"/>
    <w:rsid w:val="004A59F8"/>
    <w:rsid w:val="004B080F"/>
    <w:rsid w:val="004B1567"/>
    <w:rsid w:val="004B21E4"/>
    <w:rsid w:val="004B768D"/>
    <w:rsid w:val="004C5FA8"/>
    <w:rsid w:val="004C6D58"/>
    <w:rsid w:val="004C7D70"/>
    <w:rsid w:val="004D2A92"/>
    <w:rsid w:val="004D4BBD"/>
    <w:rsid w:val="004D7954"/>
    <w:rsid w:val="004E255C"/>
    <w:rsid w:val="004E28BC"/>
    <w:rsid w:val="004E3AE2"/>
    <w:rsid w:val="004E57F0"/>
    <w:rsid w:val="004F10F5"/>
    <w:rsid w:val="004F362F"/>
    <w:rsid w:val="005066FA"/>
    <w:rsid w:val="00512379"/>
    <w:rsid w:val="005158B8"/>
    <w:rsid w:val="0052238D"/>
    <w:rsid w:val="005245E3"/>
    <w:rsid w:val="0052667B"/>
    <w:rsid w:val="0054246C"/>
    <w:rsid w:val="005451A0"/>
    <w:rsid w:val="00545F60"/>
    <w:rsid w:val="005479A5"/>
    <w:rsid w:val="00547B6C"/>
    <w:rsid w:val="00552EF1"/>
    <w:rsid w:val="00554EA6"/>
    <w:rsid w:val="00556BCF"/>
    <w:rsid w:val="005609D1"/>
    <w:rsid w:val="00562EB0"/>
    <w:rsid w:val="005643DB"/>
    <w:rsid w:val="00566A07"/>
    <w:rsid w:val="00580CE8"/>
    <w:rsid w:val="00586C47"/>
    <w:rsid w:val="00591E92"/>
    <w:rsid w:val="005A20B0"/>
    <w:rsid w:val="005C1158"/>
    <w:rsid w:val="005C2311"/>
    <w:rsid w:val="005C3ACC"/>
    <w:rsid w:val="005C3ACF"/>
    <w:rsid w:val="005D01FE"/>
    <w:rsid w:val="005D1CB6"/>
    <w:rsid w:val="005D2631"/>
    <w:rsid w:val="005D4D2B"/>
    <w:rsid w:val="005D500D"/>
    <w:rsid w:val="005D5728"/>
    <w:rsid w:val="005E2CA6"/>
    <w:rsid w:val="005E2DF4"/>
    <w:rsid w:val="005E41C0"/>
    <w:rsid w:val="005E4BD2"/>
    <w:rsid w:val="005E6868"/>
    <w:rsid w:val="005E7D41"/>
    <w:rsid w:val="005F292D"/>
    <w:rsid w:val="006007FD"/>
    <w:rsid w:val="00607500"/>
    <w:rsid w:val="006079B4"/>
    <w:rsid w:val="00620A96"/>
    <w:rsid w:val="006273A3"/>
    <w:rsid w:val="006340DF"/>
    <w:rsid w:val="00636664"/>
    <w:rsid w:val="006413AC"/>
    <w:rsid w:val="0065026C"/>
    <w:rsid w:val="0065074D"/>
    <w:rsid w:val="006514D5"/>
    <w:rsid w:val="006575C9"/>
    <w:rsid w:val="00661B4B"/>
    <w:rsid w:val="00664E28"/>
    <w:rsid w:val="006704A6"/>
    <w:rsid w:val="00670D83"/>
    <w:rsid w:val="0067725B"/>
    <w:rsid w:val="00680BF9"/>
    <w:rsid w:val="006821A9"/>
    <w:rsid w:val="00683A38"/>
    <w:rsid w:val="00687CFA"/>
    <w:rsid w:val="006A0398"/>
    <w:rsid w:val="006A1423"/>
    <w:rsid w:val="006A5B25"/>
    <w:rsid w:val="006A6719"/>
    <w:rsid w:val="006A6A00"/>
    <w:rsid w:val="006A7D75"/>
    <w:rsid w:val="006B0B4E"/>
    <w:rsid w:val="006B2E9B"/>
    <w:rsid w:val="006B3D89"/>
    <w:rsid w:val="006C01F8"/>
    <w:rsid w:val="006C3723"/>
    <w:rsid w:val="006D0C02"/>
    <w:rsid w:val="006D3225"/>
    <w:rsid w:val="006D5F0C"/>
    <w:rsid w:val="006D66B0"/>
    <w:rsid w:val="006D6D0D"/>
    <w:rsid w:val="006D72CB"/>
    <w:rsid w:val="006E3CB0"/>
    <w:rsid w:val="006F7CD3"/>
    <w:rsid w:val="00706E5C"/>
    <w:rsid w:val="00707BAB"/>
    <w:rsid w:val="007118E5"/>
    <w:rsid w:val="0072114B"/>
    <w:rsid w:val="0072177F"/>
    <w:rsid w:val="0072641E"/>
    <w:rsid w:val="00726B48"/>
    <w:rsid w:val="0072783A"/>
    <w:rsid w:val="00734FE5"/>
    <w:rsid w:val="007414B7"/>
    <w:rsid w:val="007516AB"/>
    <w:rsid w:val="0075495E"/>
    <w:rsid w:val="007634DB"/>
    <w:rsid w:val="00764D14"/>
    <w:rsid w:val="007665A9"/>
    <w:rsid w:val="00775386"/>
    <w:rsid w:val="007758DE"/>
    <w:rsid w:val="00781EC3"/>
    <w:rsid w:val="0078390F"/>
    <w:rsid w:val="007924C4"/>
    <w:rsid w:val="00793953"/>
    <w:rsid w:val="00794941"/>
    <w:rsid w:val="00796E8D"/>
    <w:rsid w:val="007A3B0C"/>
    <w:rsid w:val="007A69FE"/>
    <w:rsid w:val="007A7E43"/>
    <w:rsid w:val="007B13D9"/>
    <w:rsid w:val="007B2690"/>
    <w:rsid w:val="007B2F70"/>
    <w:rsid w:val="007B5BD8"/>
    <w:rsid w:val="007B7EA3"/>
    <w:rsid w:val="007C2FA9"/>
    <w:rsid w:val="007C3C2E"/>
    <w:rsid w:val="007D6C5B"/>
    <w:rsid w:val="007D73FA"/>
    <w:rsid w:val="007E425B"/>
    <w:rsid w:val="007F17D6"/>
    <w:rsid w:val="007F26EB"/>
    <w:rsid w:val="007F47D5"/>
    <w:rsid w:val="007F51C4"/>
    <w:rsid w:val="007F63D1"/>
    <w:rsid w:val="0080129F"/>
    <w:rsid w:val="00802A4F"/>
    <w:rsid w:val="008038F2"/>
    <w:rsid w:val="00806F78"/>
    <w:rsid w:val="008077BA"/>
    <w:rsid w:val="0081562C"/>
    <w:rsid w:val="00820285"/>
    <w:rsid w:val="00826883"/>
    <w:rsid w:val="00831CD9"/>
    <w:rsid w:val="008335BE"/>
    <w:rsid w:val="008434DA"/>
    <w:rsid w:val="00845756"/>
    <w:rsid w:val="008500F8"/>
    <w:rsid w:val="008608AD"/>
    <w:rsid w:val="00862CB1"/>
    <w:rsid w:val="00870076"/>
    <w:rsid w:val="00870B14"/>
    <w:rsid w:val="00872C97"/>
    <w:rsid w:val="008825D5"/>
    <w:rsid w:val="0089157E"/>
    <w:rsid w:val="00892D39"/>
    <w:rsid w:val="008960CF"/>
    <w:rsid w:val="008A149A"/>
    <w:rsid w:val="008A35DB"/>
    <w:rsid w:val="008A4A0A"/>
    <w:rsid w:val="008B0969"/>
    <w:rsid w:val="008B119E"/>
    <w:rsid w:val="008B15C3"/>
    <w:rsid w:val="008B3665"/>
    <w:rsid w:val="008B408D"/>
    <w:rsid w:val="008B6F85"/>
    <w:rsid w:val="008C0EA6"/>
    <w:rsid w:val="008C4EEF"/>
    <w:rsid w:val="008C6717"/>
    <w:rsid w:val="008C7288"/>
    <w:rsid w:val="008C7588"/>
    <w:rsid w:val="008D07B7"/>
    <w:rsid w:val="008D2D58"/>
    <w:rsid w:val="008D46CD"/>
    <w:rsid w:val="008D76AD"/>
    <w:rsid w:val="008E1972"/>
    <w:rsid w:val="008E6B2F"/>
    <w:rsid w:val="008E756B"/>
    <w:rsid w:val="008F0BFB"/>
    <w:rsid w:val="008F26AE"/>
    <w:rsid w:val="008F2DC9"/>
    <w:rsid w:val="008F30A0"/>
    <w:rsid w:val="008F495D"/>
    <w:rsid w:val="008F7124"/>
    <w:rsid w:val="00907B5B"/>
    <w:rsid w:val="00911201"/>
    <w:rsid w:val="009121B9"/>
    <w:rsid w:val="00912AE3"/>
    <w:rsid w:val="00920707"/>
    <w:rsid w:val="00922A09"/>
    <w:rsid w:val="00927104"/>
    <w:rsid w:val="009271D1"/>
    <w:rsid w:val="00930B2F"/>
    <w:rsid w:val="00937DB1"/>
    <w:rsid w:val="0094224A"/>
    <w:rsid w:val="0094351D"/>
    <w:rsid w:val="00943BC6"/>
    <w:rsid w:val="00944497"/>
    <w:rsid w:val="00954E98"/>
    <w:rsid w:val="009551BE"/>
    <w:rsid w:val="009569E6"/>
    <w:rsid w:val="009645B8"/>
    <w:rsid w:val="00964869"/>
    <w:rsid w:val="00966B87"/>
    <w:rsid w:val="009722DB"/>
    <w:rsid w:val="00975653"/>
    <w:rsid w:val="00975B08"/>
    <w:rsid w:val="009837B2"/>
    <w:rsid w:val="00993104"/>
    <w:rsid w:val="00993D0B"/>
    <w:rsid w:val="009A131C"/>
    <w:rsid w:val="009A4B7D"/>
    <w:rsid w:val="009B0574"/>
    <w:rsid w:val="009B4D18"/>
    <w:rsid w:val="009C0CCD"/>
    <w:rsid w:val="009C2AF8"/>
    <w:rsid w:val="009C3A65"/>
    <w:rsid w:val="009C4545"/>
    <w:rsid w:val="009E49D2"/>
    <w:rsid w:val="009E62E6"/>
    <w:rsid w:val="009F3718"/>
    <w:rsid w:val="00A05565"/>
    <w:rsid w:val="00A07D06"/>
    <w:rsid w:val="00A10BDF"/>
    <w:rsid w:val="00A14898"/>
    <w:rsid w:val="00A1653E"/>
    <w:rsid w:val="00A16A2A"/>
    <w:rsid w:val="00A205F0"/>
    <w:rsid w:val="00A21426"/>
    <w:rsid w:val="00A2263D"/>
    <w:rsid w:val="00A22F04"/>
    <w:rsid w:val="00A30959"/>
    <w:rsid w:val="00A34A74"/>
    <w:rsid w:val="00A34F54"/>
    <w:rsid w:val="00A35754"/>
    <w:rsid w:val="00A36559"/>
    <w:rsid w:val="00A4467A"/>
    <w:rsid w:val="00A61A3E"/>
    <w:rsid w:val="00A63192"/>
    <w:rsid w:val="00A6428B"/>
    <w:rsid w:val="00A64FBA"/>
    <w:rsid w:val="00A67738"/>
    <w:rsid w:val="00A703E3"/>
    <w:rsid w:val="00A70EBD"/>
    <w:rsid w:val="00A71CCE"/>
    <w:rsid w:val="00A7254C"/>
    <w:rsid w:val="00A82A1E"/>
    <w:rsid w:val="00A860B1"/>
    <w:rsid w:val="00A92AA2"/>
    <w:rsid w:val="00AA0869"/>
    <w:rsid w:val="00AA7C85"/>
    <w:rsid w:val="00AB0AA2"/>
    <w:rsid w:val="00AB31E4"/>
    <w:rsid w:val="00AB374C"/>
    <w:rsid w:val="00AB4169"/>
    <w:rsid w:val="00AB5310"/>
    <w:rsid w:val="00AB7135"/>
    <w:rsid w:val="00AB79A7"/>
    <w:rsid w:val="00AC4C25"/>
    <w:rsid w:val="00AC4D21"/>
    <w:rsid w:val="00AC6A7C"/>
    <w:rsid w:val="00AD0CFA"/>
    <w:rsid w:val="00AD2EE6"/>
    <w:rsid w:val="00AD41D7"/>
    <w:rsid w:val="00AE0044"/>
    <w:rsid w:val="00AE1637"/>
    <w:rsid w:val="00AE39DB"/>
    <w:rsid w:val="00AE3E99"/>
    <w:rsid w:val="00AE61B1"/>
    <w:rsid w:val="00AE7A2B"/>
    <w:rsid w:val="00AF29C8"/>
    <w:rsid w:val="00AF2A0F"/>
    <w:rsid w:val="00AF4D06"/>
    <w:rsid w:val="00AF50A2"/>
    <w:rsid w:val="00AF6AC7"/>
    <w:rsid w:val="00B017B8"/>
    <w:rsid w:val="00B02FEC"/>
    <w:rsid w:val="00B04114"/>
    <w:rsid w:val="00B04EC0"/>
    <w:rsid w:val="00B04F37"/>
    <w:rsid w:val="00B07050"/>
    <w:rsid w:val="00B1101C"/>
    <w:rsid w:val="00B11B68"/>
    <w:rsid w:val="00B11E38"/>
    <w:rsid w:val="00B178A3"/>
    <w:rsid w:val="00B209C3"/>
    <w:rsid w:val="00B2134F"/>
    <w:rsid w:val="00B23D7C"/>
    <w:rsid w:val="00B271DD"/>
    <w:rsid w:val="00B27D1C"/>
    <w:rsid w:val="00B32F21"/>
    <w:rsid w:val="00B3457B"/>
    <w:rsid w:val="00B373EC"/>
    <w:rsid w:val="00B40D90"/>
    <w:rsid w:val="00B40DA5"/>
    <w:rsid w:val="00B437F5"/>
    <w:rsid w:val="00B448FD"/>
    <w:rsid w:val="00B476BD"/>
    <w:rsid w:val="00B47E6A"/>
    <w:rsid w:val="00B53EE9"/>
    <w:rsid w:val="00B5420E"/>
    <w:rsid w:val="00B606B3"/>
    <w:rsid w:val="00B64E92"/>
    <w:rsid w:val="00B73E8B"/>
    <w:rsid w:val="00B77382"/>
    <w:rsid w:val="00B77C2A"/>
    <w:rsid w:val="00B80036"/>
    <w:rsid w:val="00B82ACA"/>
    <w:rsid w:val="00B91898"/>
    <w:rsid w:val="00B93445"/>
    <w:rsid w:val="00B961CA"/>
    <w:rsid w:val="00B97D3D"/>
    <w:rsid w:val="00BA3BCC"/>
    <w:rsid w:val="00BA429A"/>
    <w:rsid w:val="00BA56C0"/>
    <w:rsid w:val="00BA5B13"/>
    <w:rsid w:val="00BB0DEB"/>
    <w:rsid w:val="00BB33E1"/>
    <w:rsid w:val="00BC3200"/>
    <w:rsid w:val="00BC3302"/>
    <w:rsid w:val="00BC443F"/>
    <w:rsid w:val="00BF38C5"/>
    <w:rsid w:val="00BF5078"/>
    <w:rsid w:val="00C12434"/>
    <w:rsid w:val="00C12736"/>
    <w:rsid w:val="00C2583B"/>
    <w:rsid w:val="00C2610C"/>
    <w:rsid w:val="00C30CAE"/>
    <w:rsid w:val="00C3159C"/>
    <w:rsid w:val="00C31E75"/>
    <w:rsid w:val="00C3696B"/>
    <w:rsid w:val="00C408F3"/>
    <w:rsid w:val="00C430E7"/>
    <w:rsid w:val="00C45D4E"/>
    <w:rsid w:val="00C56985"/>
    <w:rsid w:val="00C5759D"/>
    <w:rsid w:val="00C61D2E"/>
    <w:rsid w:val="00C63896"/>
    <w:rsid w:val="00C67D30"/>
    <w:rsid w:val="00C73A34"/>
    <w:rsid w:val="00C7558D"/>
    <w:rsid w:val="00C82314"/>
    <w:rsid w:val="00C8349B"/>
    <w:rsid w:val="00C914B5"/>
    <w:rsid w:val="00C922B2"/>
    <w:rsid w:val="00C92C20"/>
    <w:rsid w:val="00C940BA"/>
    <w:rsid w:val="00C97397"/>
    <w:rsid w:val="00CA1F91"/>
    <w:rsid w:val="00CB2699"/>
    <w:rsid w:val="00CC097C"/>
    <w:rsid w:val="00CC15B2"/>
    <w:rsid w:val="00CE28F6"/>
    <w:rsid w:val="00CE7744"/>
    <w:rsid w:val="00CE7F88"/>
    <w:rsid w:val="00CF1C26"/>
    <w:rsid w:val="00CF2E95"/>
    <w:rsid w:val="00CF3CE9"/>
    <w:rsid w:val="00CF4CFA"/>
    <w:rsid w:val="00CF5654"/>
    <w:rsid w:val="00CF6779"/>
    <w:rsid w:val="00D07CC4"/>
    <w:rsid w:val="00D07EF4"/>
    <w:rsid w:val="00D11624"/>
    <w:rsid w:val="00D11806"/>
    <w:rsid w:val="00D122F8"/>
    <w:rsid w:val="00D13184"/>
    <w:rsid w:val="00D1519B"/>
    <w:rsid w:val="00D173F9"/>
    <w:rsid w:val="00D34177"/>
    <w:rsid w:val="00D365AB"/>
    <w:rsid w:val="00D36FB5"/>
    <w:rsid w:val="00D46130"/>
    <w:rsid w:val="00D47912"/>
    <w:rsid w:val="00D56764"/>
    <w:rsid w:val="00D6735A"/>
    <w:rsid w:val="00D70313"/>
    <w:rsid w:val="00D704C0"/>
    <w:rsid w:val="00D74B8A"/>
    <w:rsid w:val="00D75234"/>
    <w:rsid w:val="00D82F0F"/>
    <w:rsid w:val="00D877ED"/>
    <w:rsid w:val="00D87F79"/>
    <w:rsid w:val="00D91F66"/>
    <w:rsid w:val="00D95E19"/>
    <w:rsid w:val="00DA0D80"/>
    <w:rsid w:val="00DA25A0"/>
    <w:rsid w:val="00DA4995"/>
    <w:rsid w:val="00DB07B7"/>
    <w:rsid w:val="00DB20D6"/>
    <w:rsid w:val="00DB6965"/>
    <w:rsid w:val="00DB6EF9"/>
    <w:rsid w:val="00DB7ABC"/>
    <w:rsid w:val="00DC4B0F"/>
    <w:rsid w:val="00DD2A84"/>
    <w:rsid w:val="00DD39DF"/>
    <w:rsid w:val="00DD5CAC"/>
    <w:rsid w:val="00DD75A0"/>
    <w:rsid w:val="00DE0A02"/>
    <w:rsid w:val="00DE2844"/>
    <w:rsid w:val="00DE6E59"/>
    <w:rsid w:val="00DF3B88"/>
    <w:rsid w:val="00DF50CF"/>
    <w:rsid w:val="00DF55D2"/>
    <w:rsid w:val="00DF74B2"/>
    <w:rsid w:val="00E008CD"/>
    <w:rsid w:val="00E0317D"/>
    <w:rsid w:val="00E04108"/>
    <w:rsid w:val="00E21D3B"/>
    <w:rsid w:val="00E2729F"/>
    <w:rsid w:val="00E309D3"/>
    <w:rsid w:val="00E337C6"/>
    <w:rsid w:val="00E40D3D"/>
    <w:rsid w:val="00E41A2F"/>
    <w:rsid w:val="00E45616"/>
    <w:rsid w:val="00E468B1"/>
    <w:rsid w:val="00E50F5D"/>
    <w:rsid w:val="00E553D0"/>
    <w:rsid w:val="00E5744D"/>
    <w:rsid w:val="00E6127F"/>
    <w:rsid w:val="00E62A3F"/>
    <w:rsid w:val="00E66733"/>
    <w:rsid w:val="00E674C6"/>
    <w:rsid w:val="00E761F5"/>
    <w:rsid w:val="00E76BC2"/>
    <w:rsid w:val="00E81B0D"/>
    <w:rsid w:val="00E94A98"/>
    <w:rsid w:val="00EA7D0A"/>
    <w:rsid w:val="00EB118B"/>
    <w:rsid w:val="00EB37BA"/>
    <w:rsid w:val="00EB720C"/>
    <w:rsid w:val="00EC725D"/>
    <w:rsid w:val="00ED22B8"/>
    <w:rsid w:val="00ED4AF4"/>
    <w:rsid w:val="00EE082C"/>
    <w:rsid w:val="00EE0EE9"/>
    <w:rsid w:val="00EF4BF9"/>
    <w:rsid w:val="00F02899"/>
    <w:rsid w:val="00F02EAB"/>
    <w:rsid w:val="00F04D8E"/>
    <w:rsid w:val="00F053F7"/>
    <w:rsid w:val="00F05D9B"/>
    <w:rsid w:val="00F07188"/>
    <w:rsid w:val="00F2137D"/>
    <w:rsid w:val="00F21CC6"/>
    <w:rsid w:val="00F22DF4"/>
    <w:rsid w:val="00F2688C"/>
    <w:rsid w:val="00F275A9"/>
    <w:rsid w:val="00F41F11"/>
    <w:rsid w:val="00F54B42"/>
    <w:rsid w:val="00F54B64"/>
    <w:rsid w:val="00F5583B"/>
    <w:rsid w:val="00F602EA"/>
    <w:rsid w:val="00F638A2"/>
    <w:rsid w:val="00F71C35"/>
    <w:rsid w:val="00F72951"/>
    <w:rsid w:val="00F77524"/>
    <w:rsid w:val="00F802F9"/>
    <w:rsid w:val="00F90FF0"/>
    <w:rsid w:val="00F91B82"/>
    <w:rsid w:val="00F943AE"/>
    <w:rsid w:val="00FA06AB"/>
    <w:rsid w:val="00FA6E17"/>
    <w:rsid w:val="00FB0387"/>
    <w:rsid w:val="00FB36D9"/>
    <w:rsid w:val="00FC1162"/>
    <w:rsid w:val="00FC5970"/>
    <w:rsid w:val="00FC760F"/>
    <w:rsid w:val="00FD14AA"/>
    <w:rsid w:val="00FD3A76"/>
    <w:rsid w:val="00FD5B72"/>
    <w:rsid w:val="00FE01AF"/>
    <w:rsid w:val="00FE6785"/>
    <w:rsid w:val="00FF5975"/>
    <w:rsid w:val="00FF6E73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15CC24"/>
  <w15:docId w15:val="{2C2CF239-A5BA-40D0-A773-CE1EECE6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634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16A2A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1F58B0"/>
    <w:rPr>
      <w:color w:val="0000FF"/>
      <w:u w:val="single"/>
    </w:rPr>
  </w:style>
  <w:style w:type="paragraph" w:customStyle="1" w:styleId="ConsPlusCell">
    <w:name w:val="ConsPlusCell"/>
    <w:rsid w:val="00340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40C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340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0969"/>
    <w:pPr>
      <w:ind w:left="708"/>
    </w:pPr>
  </w:style>
  <w:style w:type="paragraph" w:styleId="a7">
    <w:name w:val="Balloon Text"/>
    <w:basedOn w:val="a"/>
    <w:link w:val="a8"/>
    <w:rsid w:val="000027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027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1600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600B2"/>
    <w:rPr>
      <w:sz w:val="24"/>
      <w:szCs w:val="24"/>
    </w:rPr>
  </w:style>
  <w:style w:type="paragraph" w:styleId="ab">
    <w:name w:val="footer"/>
    <w:basedOn w:val="a"/>
    <w:link w:val="ac"/>
    <w:rsid w:val="001600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00B2"/>
    <w:rPr>
      <w:sz w:val="24"/>
      <w:szCs w:val="24"/>
    </w:rPr>
  </w:style>
  <w:style w:type="paragraph" w:customStyle="1" w:styleId="ad">
    <w:name w:val="Знак Знак Знак Знак"/>
    <w:basedOn w:val="a"/>
    <w:rsid w:val="00F943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6237C12F720AC64BEF962244F8B3339159542BB5ACB13FDD4D67FFB925DADB4c0x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4A8A309D8868776A15E162D1A7B18CB1A072AD064735C7A0B7F9940D14K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56237C12F720AC64BEE76F3223D5393019CD47BF539E4AA1D8DC2AA3CD04EFF30050740567FCc3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2DE7-BEAE-4FE6-9AA5-37042BA3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15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MUGISO</Company>
  <LinksUpToDate>false</LinksUpToDate>
  <CharactersWithSpaces>32814</CharactersWithSpaces>
  <SharedDoc>false</SharedDoc>
  <HLinks>
    <vt:vector size="18" baseType="variant">
      <vt:variant>
        <vt:i4>4390917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consultantplus://offline/ref=A24A8A309D8868776A15E162D1A7B18CB1A072AD064735C7A0B7F9940D14K8E</vt:lpwstr>
      </vt:variant>
      <vt:variant>
        <vt:lpwstr/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consultantplus://offline/ref=5456237C12F720AC64BEE76F3223D5393019CD47BF539E4AA1D8DC2AA3CD04EFF30050740567FCc3x5K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consultantplus://offline/ref=5456237C12F720AC64BEF962244F8B3339159542BB5ACB13FDD4D67FFB925DADB4c0x9K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subject/>
  <dc:creator>GOS2</dc:creator>
  <cp:keywords/>
  <dc:description/>
  <cp:lastModifiedBy>User</cp:lastModifiedBy>
  <cp:revision>32</cp:revision>
  <cp:lastPrinted>2021-02-02T08:54:00Z</cp:lastPrinted>
  <dcterms:created xsi:type="dcterms:W3CDTF">2020-03-19T04:36:00Z</dcterms:created>
  <dcterms:modified xsi:type="dcterms:W3CDTF">2021-02-05T06:14:00Z</dcterms:modified>
</cp:coreProperties>
</file>