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3" w:rsidRDefault="00EA6A63" w:rsidP="00DF6036">
      <w:pPr>
        <w:rPr>
          <w:noProof/>
          <w:lang w:eastAsia="ru-RU"/>
        </w:rPr>
      </w:pPr>
      <w:r w:rsidRPr="00EA6A63">
        <w:rPr>
          <w:noProof/>
          <w:lang w:eastAsia="ru-RU"/>
        </w:rPr>
        <w:drawing>
          <wp:inline distT="0" distB="0" distL="0" distR="0">
            <wp:extent cx="5152866" cy="6870488"/>
            <wp:effectExtent l="0" t="0" r="0" b="6985"/>
            <wp:docPr id="2" name="Рисунок 2" descr="C:\Users\User\Downloads\IMG_20210623_100021_resized_20210624_09055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623_100021_resized_20210624_090552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3" cy="68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36" w:rsidRDefault="00DF6036" w:rsidP="00DF6036">
      <w:bookmarkStart w:id="0" w:name="_GoBack"/>
      <w:bookmarkEnd w:id="0"/>
      <w:r>
        <w:t>Во вторник 2</w:t>
      </w:r>
      <w:r w:rsidR="00EA6A63">
        <w:t>3</w:t>
      </w:r>
      <w:r w:rsidR="002B1A1F">
        <w:t xml:space="preserve"> </w:t>
      </w:r>
      <w:r w:rsidR="00EA6A63">
        <w:t>июня</w:t>
      </w:r>
      <w:r w:rsidR="002B1A1F">
        <w:t xml:space="preserve"> г</w:t>
      </w:r>
      <w:r>
        <w:t>лава МО Красноуфимский округ Ряписов О.В. провел заседание антитеррористической комиссии, на котором были рассмотрены актуальные вопросы инженерно-технической защищенности и паспортизации объектов</w:t>
      </w:r>
      <w:r w:rsidR="00EA6A63">
        <w:t xml:space="preserve"> топливно-энергетического комплекса, </w:t>
      </w:r>
      <w:r w:rsidR="00EA6A63" w:rsidRPr="00EA6A63">
        <w:t xml:space="preserve">объектов социальной защиты </w:t>
      </w:r>
      <w:r w:rsidR="00EA6A63">
        <w:t xml:space="preserve">и </w:t>
      </w:r>
      <w:r>
        <w:t>образования</w:t>
      </w:r>
      <w:r w:rsidR="002B1A1F">
        <w:t>.</w:t>
      </w:r>
    </w:p>
    <w:p w:rsidR="00EA6A63" w:rsidRDefault="00EA6A63" w:rsidP="00DF6036">
      <w:r>
        <w:t>В повестку заседания был включен вопрос п</w:t>
      </w:r>
      <w:r w:rsidRPr="00EA6A63">
        <w:t>рофилактик</w:t>
      </w:r>
      <w:r>
        <w:t>и</w:t>
      </w:r>
      <w:r w:rsidRPr="00EA6A63">
        <w:t xml:space="preserve"> правонарушений в сфере незаконного оборота оружия, боеприпасов и взрывчатых веществ</w:t>
      </w:r>
    </w:p>
    <w:p w:rsidR="00DF6036" w:rsidRDefault="00DF6036" w:rsidP="00DF6036">
      <w:r>
        <w:t>В заседании приняли участие заместител</w:t>
      </w:r>
      <w:r w:rsidR="00EA6A63">
        <w:t>ь</w:t>
      </w:r>
      <w:r>
        <w:t xml:space="preserve"> главы Администрации МО Красноуфимский округ Шандыбин Е.С., руководители структурных подразделений Администрации, представители правоохранительных и надзорных органов.</w:t>
      </w:r>
    </w:p>
    <w:sectPr w:rsidR="00DF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7"/>
    <w:rsid w:val="002B1A1F"/>
    <w:rsid w:val="005D0277"/>
    <w:rsid w:val="00DF6036"/>
    <w:rsid w:val="00EA6A63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6517"/>
  <w15:chartTrackingRefBased/>
  <w15:docId w15:val="{B1F5D113-0F2F-4289-BFE3-FA79159A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2021-06-24T04:07:00Z</dcterms:created>
  <dcterms:modified xsi:type="dcterms:W3CDTF">2021-06-24T04:07:00Z</dcterms:modified>
</cp:coreProperties>
</file>