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A6" w:rsidRDefault="00B26DA6" w:rsidP="00B26DA6">
      <w:pPr>
        <w:ind w:left="-142" w:right="-176"/>
        <w:jc w:val="both"/>
      </w:pPr>
    </w:p>
    <w:p w:rsidR="00B26DA6" w:rsidRDefault="00B26DA6" w:rsidP="00B26DA6">
      <w:pPr>
        <w:ind w:left="-142" w:right="-176"/>
        <w:jc w:val="both"/>
      </w:pPr>
    </w:p>
    <w:p w:rsidR="00A04C48" w:rsidRDefault="00A04C48" w:rsidP="00A04C48">
      <w:pPr>
        <w:ind w:left="-142" w:right="-176"/>
        <w:jc w:val="both"/>
      </w:pPr>
    </w:p>
    <w:p w:rsidR="00A04C48" w:rsidRDefault="00A04C48" w:rsidP="00A04C48">
      <w:pPr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N 6</w:t>
      </w:r>
    </w:p>
    <w:p w:rsidR="00A04C48" w:rsidRDefault="00A04C48" w:rsidP="00A04C48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Порядку формирования и</w:t>
      </w:r>
    </w:p>
    <w:p w:rsidR="00A04C48" w:rsidRDefault="00A04C48" w:rsidP="00A04C48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реализации муниципальных программ</w:t>
      </w:r>
    </w:p>
    <w:p w:rsidR="00A04C48" w:rsidRDefault="00A04C48" w:rsidP="00A04C48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A04C48" w:rsidRDefault="00A04C48" w:rsidP="00A04C48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ar693"/>
      <w:bookmarkEnd w:id="0"/>
      <w:r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РЕАЛИЗАЦИИ МУНИЦИПАЛЬНОЙ ПРОГРАММЫ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i/>
          <w:sz w:val="28"/>
          <w:szCs w:val="28"/>
          <w:u w:val="single"/>
        </w:rPr>
        <w:t>"УПРАВЛЕНИЕ МУНИЦИПАЛЬНЫМИ ФИНАНСАМИ МО КРАСНОУФИМСКИЙ ОКРУГ ДО 202</w:t>
      </w:r>
      <w:r w:rsidR="00B57FCE">
        <w:rPr>
          <w:rFonts w:ascii="Liberation Serif" w:hAnsi="Liberation Serif" w:cs="Liberation Serif"/>
          <w:b/>
          <w:i/>
          <w:sz w:val="28"/>
          <w:szCs w:val="28"/>
          <w:u w:val="single"/>
        </w:rPr>
        <w:t>4</w:t>
      </w:r>
      <w:r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ГОДА"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Форма 1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ДОСТИЖЕНИЕ ЦЕЛЕВЫХ ПОКАЗАТЕЛЕЙ МУНИЦИПАЛЬНОЙ ПРОГРАММЫ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  20 </w:t>
      </w:r>
      <w:r w:rsidR="00B57FCE">
        <w:rPr>
          <w:rFonts w:ascii="Liberation Serif" w:hAnsi="Liberation Serif" w:cs="Liberation Serif"/>
          <w:b/>
          <w:sz w:val="28"/>
          <w:szCs w:val="28"/>
        </w:rPr>
        <w:t>2</w:t>
      </w:r>
      <w:r w:rsidR="006921CF">
        <w:rPr>
          <w:rFonts w:ascii="Liberation Serif" w:hAnsi="Liberation Serif" w:cs="Liberation Serif"/>
          <w:b/>
          <w:sz w:val="28"/>
          <w:szCs w:val="28"/>
        </w:rPr>
        <w:t>1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A04C48" w:rsidRDefault="00A04C48" w:rsidP="00A04C4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tbl>
      <w:tblPr>
        <w:tblW w:w="152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9"/>
        <w:gridCol w:w="4568"/>
        <w:gridCol w:w="1443"/>
        <w:gridCol w:w="29"/>
        <w:gridCol w:w="1588"/>
        <w:gridCol w:w="32"/>
        <w:gridCol w:w="1620"/>
        <w:gridCol w:w="1594"/>
        <w:gridCol w:w="3419"/>
      </w:tblGrid>
      <w:tr w:rsidR="00A04C48" w:rsidTr="007B7FBB">
        <w:trPr>
          <w:trHeight w:val="8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N   </w:t>
            </w:r>
            <w:r>
              <w:rPr>
                <w:rFonts w:ascii="Liberation Serif" w:hAnsi="Liberation Serif" w:cs="Liberation Serif"/>
              </w:rPr>
              <w:br/>
              <w:t>строки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Цели, задачи и   </w:t>
            </w:r>
            <w:r>
              <w:rPr>
                <w:rFonts w:ascii="Liberation Serif" w:hAnsi="Liberation Serif" w:cs="Liberation Serif"/>
              </w:rPr>
              <w:br/>
              <w:t xml:space="preserve"> целевые показатели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Единица </w:t>
            </w:r>
            <w:r>
              <w:rPr>
                <w:rFonts w:ascii="Liberation Serif" w:hAnsi="Liberation Serif" w:cs="Liberation Serif"/>
              </w:rPr>
              <w:br/>
              <w:t>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Значение  </w:t>
            </w:r>
            <w:r>
              <w:rPr>
                <w:rFonts w:ascii="Liberation Serif" w:hAnsi="Liberation Serif" w:cs="Liberation Serif"/>
              </w:rPr>
              <w:br/>
              <w:t xml:space="preserve"> целевого  </w:t>
            </w:r>
            <w:r>
              <w:rPr>
                <w:rFonts w:ascii="Liberation Serif" w:hAnsi="Liberation Serif" w:cs="Liberation Serif"/>
              </w:rPr>
              <w:br/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Процент  </w:t>
            </w:r>
            <w:r>
              <w:rPr>
                <w:rFonts w:ascii="Liberation Serif" w:hAnsi="Liberation Serif" w:cs="Liberation Serif"/>
              </w:rPr>
              <w:br/>
              <w:t>выполнения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Причины   </w:t>
            </w:r>
            <w:r>
              <w:rPr>
                <w:rFonts w:ascii="Liberation Serif" w:hAnsi="Liberation Serif" w:cs="Liberation Serif"/>
              </w:rPr>
              <w:br/>
              <w:t xml:space="preserve"> отклонения </w:t>
            </w:r>
            <w:r>
              <w:rPr>
                <w:rFonts w:ascii="Liberation Serif" w:hAnsi="Liberation Serif" w:cs="Liberation Serif"/>
              </w:rPr>
              <w:br/>
              <w:t>от планового</w:t>
            </w:r>
            <w:r>
              <w:rPr>
                <w:rFonts w:ascii="Liberation Serif" w:hAnsi="Liberation Serif" w:cs="Liberation Serif"/>
              </w:rPr>
              <w:br/>
              <w:t xml:space="preserve">  значения</w:t>
            </w:r>
          </w:p>
        </w:tc>
      </w:tr>
      <w:tr w:rsidR="00A04C48" w:rsidTr="007B7FB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b/>
                <w:lang w:eastAsia="en-US"/>
              </w:rPr>
              <w:t>Подпрограмма 1 «Организация исполнения доходной части бюджета»</w:t>
            </w: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Цель «Укрепление доходной базы бюджета МО Красноуфимский округ, развитие доходного потенциала</w:t>
            </w:r>
          </w:p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МО Красноуфимский округ, повышение финансовой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устойчивости бюджета МО Красноуфимский округ»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Задача 1</w:t>
            </w:r>
            <w:r w:rsidR="007B7FBB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«Увеличение объема налоговых и неналоговых доходов бюджета МО Красноуфимский округ»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Целевой показатель 1.1.1.1. «Темп роста объема налоговых и неналоговых доходов бюджета МО Красноуфимский округ (в сопоставимых условиях)»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0C99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B00C99">
              <w:rPr>
                <w:rFonts w:ascii="Liberation Serif" w:hAnsi="Liberation Serif" w:cs="Liberation Serif"/>
                <w:lang w:val="en-US"/>
              </w:rPr>
              <w:t>&gt;=1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0C99" w:rsidRDefault="0078370E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0C99" w:rsidRDefault="0078370E" w:rsidP="007B7FBB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114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Целевой показатель </w:t>
            </w:r>
            <w:r w:rsidR="00B00C99">
              <w:rPr>
                <w:rFonts w:ascii="Liberation Serif" w:hAnsi="Liberation Serif" w:cs="Liberation Serif"/>
              </w:rPr>
              <w:t xml:space="preserve">не </w:t>
            </w:r>
            <w:r>
              <w:rPr>
                <w:rFonts w:ascii="Liberation Serif" w:hAnsi="Liberation Serif" w:cs="Liberation Serif"/>
              </w:rPr>
              <w:t>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B76A6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B76A6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Целевой показатель 1.1.1.3. «Отклонение исполнения прогноза </w:t>
            </w:r>
            <w:proofErr w:type="gramStart"/>
            <w:r w:rsidRPr="002B76A6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налоговых</w:t>
            </w:r>
            <w:proofErr w:type="gramEnd"/>
            <w:r w:rsidRPr="002B76A6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и неналоговых</w:t>
            </w:r>
          </w:p>
          <w:p w:rsidR="00A04C48" w:rsidRPr="002B76A6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B76A6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доходов бюджета МО Красноуфимский округ»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B76A6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2B76A6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B76A6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2B76A6">
              <w:rPr>
                <w:rFonts w:ascii="Liberation Serif" w:hAnsi="Liberation Serif" w:cs="Liberation Serif"/>
                <w:lang w:val="en-US"/>
              </w:rPr>
              <w:t>&lt;=17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B76A6" w:rsidRDefault="002B76A6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Pr="002B76A6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B76A6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2B76A6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B76A6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2B76A6"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Целевой показатель 1.1.1.4. «Доля налоговых льгот,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предоставленных нормативными правовыми актами о налогах, по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которым проведена оценка их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эффективности»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процентов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Задача 2 «Повышение эффективности администрирования доходов бюджета МО Красноуфимский округ»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Целевой показатель 1.1.2.1. «Отношение объема просроченной дебиторской задолженности по администрируемым доходам местного бюджета (без учета безвозмездных поступлений) по состоянию</w:t>
            </w:r>
            <w:r w:rsidR="00EC0465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на 1 января года, следующего </w:t>
            </w:r>
            <w:proofErr w:type="gram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 отчетным, к аналогичному показателю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на 1 января отчетного финансового года»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C21894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C21894">
              <w:rPr>
                <w:rFonts w:ascii="Liberation Serif" w:hAnsi="Liberation Serif" w:cs="Liberation Serif"/>
                <w:lang w:val="en-US"/>
              </w:rPr>
              <w:t>&lt;</w:t>
            </w:r>
            <w:r w:rsidRPr="00C2189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C21894" w:rsidRDefault="00C21894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C21894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C21894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C2189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 w:rsidP="00C21894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Целевой показатель 1.1.2.2. «Отношение остатка невыясненных поступлений доходов, распределяемых органами Федерального казначейства между бюджетами бюджетной системы Российской Федерации, зачисляемых в местный бюджет, по которым администратором доходов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на 1 января года, следующего за </w:t>
            </w:r>
            <w:proofErr w:type="gram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отчетным</w:t>
            </w:r>
            <w:proofErr w:type="gram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, не произведено уточнение вида и принадлежности платежа, к аналогичному показателю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lastRenderedPageBreak/>
              <w:t>на 1 января отчетного финансового года»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&lt;</w:t>
            </w: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Целевой показатель 1.1.2.3. «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Полнота исполнения функций главного администратора (администратора) доходов, по закрепленным за Финансовым отделом источникам доходов бюджетов»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Целевой показатель 1.1.2.4. «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Полнота и актуальность перечня кодов классификации доходов бюджетов, закрепленных за главными администраторами доходов бюджета МО Красноуфимский округ»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Подпрограмма 2 «Управление бюджетным процессом и его совершенствование»</w:t>
            </w: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Цель  «Рациональное управление средствами местного бюджета, повышение эффективности бюджетных расходов»               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Задача 1 «Организация бюджетного процесса в части планирования и исполнения бюджета МО Красноуфимский округ»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Целевой показатель 2.2.1.1. «Полное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и своевременное исполнение полномочий финансового органа в части планирования и организации исполнения бюджета МО Красноуфимский округ»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a3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lastRenderedPageBreak/>
              <w:t>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Целевой показатель 2.2.1.2. «Полнота формирования и представления бюджетной отчетности с соблюдением требований, установленных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Бюджетным законодательством»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a3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процентов</w:t>
            </w: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Целевой показатель 2.2.1.3. «Доля своевременно открытых лицевых счетов для учета операций по исполнению бюджета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 и 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неучастников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бюджетного процесса и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проведения кассовых операций со средствами на лицевых счетах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неучастников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бюджетного процесса»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a3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процентов</w:t>
            </w: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Целевой показатель 2.2.1.4. </w:t>
            </w:r>
            <w:proofErr w:type="gram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«Доля исполненных судебных актов по искам к МО Красноуфимский округ о возмещении вреда, причиненного гражданину </w:t>
            </w: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lastRenderedPageBreak/>
              <w:t>или юридическому лицу в результате незаконных действий (бездействия) органов местного самоуправления МО Красноуфимский округ либо должностных лиц этих органов, и о присуждении компенсации за нарушение права на исполнение судебного акта в течение трех месяцев со дня поступления исполнительных документов на исполнение»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Задача 2 «Повышение эффективности управления средствами бюджета МО Красноуфимский округ»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Целевой показатель 2.2.2.1. «Степень качества управления финансами МО Красноуфимский округ, определяемая в соответствии с приказом Министерства финансов Свердловской области»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степень качест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softHyphen/>
              <w:t>ва управ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softHyphen/>
              <w:t>ления муниципальными финан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softHyphen/>
              <w:t>сами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II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II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15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Подпрограмма 3 «Управление муниципальным долгом»</w:t>
            </w: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Цель  «Соблюдение ограничений по </w:t>
            </w:r>
            <w:r>
              <w:rPr>
                <w:rFonts w:ascii="Liberation Serif" w:hAnsi="Liberation Serif" w:cs="Liberation Serif"/>
              </w:rPr>
              <w:lastRenderedPageBreak/>
              <w:t>объему муниципального долга МО Красноуфимский округ и расходам на его обслуживание, установленных бюджетным законодательством, своевременное исполнение долговых обязательств»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Задача 1 «Обеспечение финансирования дефицита бюджета МО Красноуфимский округ при сохранении его финансовой устойчивости»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Целевой показатель 3.3.1.1.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Отношение объема заимствований МО Красноуфимский округ в отчетном финансовом году к сумме, направляемой в отчетном финансовом году на финансирование дефицита бюджета и (или) погашение долговых обязательств бюджета МО Красноуфимский округ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коэффициент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u w:val="single"/>
              </w:rPr>
            </w:pPr>
            <w:r>
              <w:rPr>
                <w:rFonts w:ascii="Liberation Serif" w:hAnsi="Liberation Serif" w:cs="Liberation Serif"/>
                <w:lang w:val="en-US"/>
              </w:rPr>
              <w:t>&lt; =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Целевой показатель 3.3.1.2. «Отношение объема муниципального долга к общему годовому объему доходов бюджета МО Красноуфимский округ без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учета объема безвозмездных поступлений и дополнительного норматива НДФЛ в отчетном финансовом году»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6C4ECE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6C4ECE">
              <w:rPr>
                <w:rFonts w:ascii="Liberation Serif" w:hAnsi="Liberation Serif" w:cs="Liberation Serif"/>
                <w:lang w:val="en-US"/>
              </w:rPr>
              <w:t>&lt;=50</w:t>
            </w:r>
            <w:r w:rsidRPr="006C4ECE">
              <w:rPr>
                <w:rFonts w:ascii="Liberation Serif" w:hAnsi="Liberation Serif" w:cs="Liberation Serif"/>
              </w:rPr>
              <w:t>,</w:t>
            </w:r>
            <w:r w:rsidRPr="006C4ECE"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6C4ECE" w:rsidRDefault="00EC0465" w:rsidP="006C4ECE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6C4ECE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6C4EC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6C4ECE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6C4ECE"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Целевой показатель 3.3.1.3 «Отношение объема расходов на обслуживание муниципального долга к объему расходов бюджета МО Красноуфимский округ, за исключением объема расходов, которые осуществляются за счет субвенций, предоставляемых из вышестоящих бюджетов, в отчетном финансовом году»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&lt;=15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Целевой показатель 3.3.1.4. «Просроченная задолженность по долговым обязательствам МО Красноуфимский округ»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Подпрограмма 4 «Повышение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Цель «Осуществление предварительного финансового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исполнением бюджета МО Красноуфимский округ,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последующего внутреннего муниципального финансового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контроля 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соблюдением бюджетного законодательства и контроля за соблюдением законодательства о контрактной системе в сфере закупок»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Задача 1 «Обеспечение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соблюдением бюджетного законодательства»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Pr="006C4ECE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Pr="006C4ECE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Pr="006C4ECE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B76A6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B76A6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Целевой показатель 4.4.1.1. «Отношение объема проверенных средств к общему объему расходов бюджета МО Красноуфимский округ»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B76A6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B76A6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про</w:t>
            </w:r>
            <w:r w:rsidRPr="002B76A6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softHyphen/>
              <w:t>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B76A6" w:rsidRDefault="00A04C48">
            <w:pPr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B76A6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B76A6" w:rsidRDefault="002B76A6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2B76A6">
              <w:rPr>
                <w:rFonts w:ascii="Liberation Serif" w:hAnsi="Liberation Serif" w:cs="Liberation Serif"/>
              </w:rPr>
              <w:t>11,56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B76A6" w:rsidRDefault="002B76A6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2B76A6">
              <w:rPr>
                <w:rFonts w:ascii="Liberation Serif" w:hAnsi="Liberation Serif" w:cs="Liberation Serif"/>
              </w:rPr>
              <w:t>116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B76A6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2B76A6"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Задача 2 «Обеспечение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соблюдением законодательства о контрактной системе в сфере закупок товаров, работ, услуг»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Pr="0068456F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Pr="0068456F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Pr="0068456F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A95F41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A95F4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Целевой показатель 4.4.2.1. «Количество проведенных плановых проверок соблюдения законодательства</w:t>
            </w:r>
          </w:p>
          <w:p w:rsidR="00A04C48" w:rsidRPr="00A95F41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A95F4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 контрактной системе при осуществлении закупок для обеспечения нужд МО Красноуфимский округ»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A95F41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A95F4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A95F41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A95F41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A95F41" w:rsidRDefault="00A95F41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A95F41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A95F41" w:rsidRDefault="00A95F41" w:rsidP="0068456F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A95F41">
              <w:rPr>
                <w:rFonts w:ascii="Liberation Serif" w:hAnsi="Liberation Serif" w:cs="Liberation Serif"/>
              </w:rPr>
              <w:t>100</w:t>
            </w:r>
          </w:p>
          <w:p w:rsidR="00384EAC" w:rsidRPr="00A95F41" w:rsidRDefault="00384EAC" w:rsidP="0068456F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A95F41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A95F41"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widowControl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Целевой показатель 4.4.2.2. «Доля </w:t>
            </w:r>
            <w:bookmarkStart w:id="1" w:name="_GoBack"/>
            <w:bookmarkEnd w:id="1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lastRenderedPageBreak/>
              <w:t>документов, в отношении которых своевременно осуществлен предварительный казначейский контроль в сфере закупок товаров, работ и услуг»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lastRenderedPageBreak/>
              <w:t>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Задача 3 «Предварительный финансовый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исполнением бюджета МО Красноуфимский округ в рамках требований бюджетного законодательства»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Целевой показатель 4.4.3.1. «Доля бюджетных обязательств получателей средств бюджета МО Красноуфимский округ, в отношении которых осуществлен финансовый контроль для постановки их на учет»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Целевой показатель 4.4.3.2. «Доля своевременно санкционированных документов получателей средств бюджета МО </w:t>
            </w:r>
            <w:proofErr w:type="spell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округ и </w:t>
            </w:r>
            <w:proofErr w:type="spell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неучастников</w:t>
            </w:r>
            <w:proofErr w:type="spell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бюджетного процесса»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7B7FBB">
        <w:tc>
          <w:tcPr>
            <w:tcW w:w="15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Подпрограмма 5 «Обеспечение реализации муниципальной  программы МО Красноуфимский округ «Управление муниципальными финансами МО Красноуфимский округ до 2024 года»</w:t>
            </w: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Цель «Обеспечение условий для реализации мероприятий муниципальной программы  в соответствии 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 установленными  сроками и задачами»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Задача 1 «Обеспечение эффективной деятельности Финансового отдела администрации МО Красноуфимский округ по реализации муниципальной программы Управление муниципальными финансами МО Красноуфимский округ до 2024 года»    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7B7F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5.5.1.1 «Уровень обеспеченности муниципальных служащих Финансового отдела администрации МО Красноуфимский округ автоматизированными рабочими местами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</w:tbl>
    <w:p w:rsidR="00A04C48" w:rsidRDefault="00A04C48" w:rsidP="00A04C48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  <w:sectPr w:rsidR="00A04C48">
          <w:pgSz w:w="16838" w:h="11905" w:orient="landscape"/>
          <w:pgMar w:top="1258" w:right="851" w:bottom="851" w:left="851" w:header="720" w:footer="720" w:gutter="0"/>
          <w:cols w:space="720"/>
        </w:sectPr>
      </w:pPr>
    </w:p>
    <w:p w:rsidR="00A04C48" w:rsidRDefault="00A04C48" w:rsidP="00A04C48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2" w:name="Par726"/>
      <w:bookmarkEnd w:id="2"/>
    </w:p>
    <w:p w:rsidR="00A04C48" w:rsidRDefault="00A04C48" w:rsidP="00A04C48">
      <w:pPr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2 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ВЫПОЛНЕНИЕ МЕРОПРИЯТИЙ МУНИЦИПАЛЬНОЙ ПРОГРАММЫ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i/>
          <w:sz w:val="28"/>
          <w:szCs w:val="28"/>
          <w:u w:val="single"/>
        </w:rPr>
        <w:t>"УПРАВЛЕНИЕ МУНИЦИПАЛЬНЫМИ ФИНАНСАМИ МО КРАСНОУФИМСКИЙ ОКРУГ ДО 2024 ГОДА"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5F41">
        <w:rPr>
          <w:rFonts w:ascii="Liberation Serif" w:hAnsi="Liberation Serif" w:cs="Liberation Serif"/>
          <w:b/>
          <w:sz w:val="28"/>
          <w:szCs w:val="28"/>
        </w:rPr>
        <w:t>ЗА  20</w:t>
      </w:r>
      <w:r w:rsidR="00B57FCE" w:rsidRPr="00A95F41">
        <w:rPr>
          <w:rFonts w:ascii="Liberation Serif" w:hAnsi="Liberation Serif" w:cs="Liberation Serif"/>
          <w:b/>
          <w:sz w:val="28"/>
          <w:szCs w:val="28"/>
        </w:rPr>
        <w:t>2</w:t>
      </w:r>
      <w:r w:rsidR="00EC0465" w:rsidRPr="00A95F41">
        <w:rPr>
          <w:rFonts w:ascii="Liberation Serif" w:hAnsi="Liberation Serif" w:cs="Liberation Serif"/>
          <w:b/>
          <w:sz w:val="28"/>
          <w:szCs w:val="28"/>
        </w:rPr>
        <w:t>1</w:t>
      </w:r>
      <w:r w:rsidRPr="00A95F41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A04C48" w:rsidRDefault="00A04C48" w:rsidP="00A04C48">
      <w:pPr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5700"/>
        <w:gridCol w:w="1620"/>
        <w:gridCol w:w="1620"/>
        <w:gridCol w:w="1620"/>
        <w:gridCol w:w="3420"/>
      </w:tblGrid>
      <w:tr w:rsidR="00A04C48" w:rsidTr="00A04C48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N   </w:t>
            </w:r>
            <w:r>
              <w:rPr>
                <w:rFonts w:ascii="Liberation Serif" w:hAnsi="Liberation Serif" w:cs="Liberation Serif"/>
              </w:rPr>
              <w:br/>
              <w:t>строки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Наименование мероприятия/    </w:t>
            </w:r>
            <w:r>
              <w:rPr>
                <w:rFonts w:ascii="Liberation Serif" w:hAnsi="Liberation Serif" w:cs="Liberation Serif"/>
              </w:rPr>
              <w:br/>
              <w:t xml:space="preserve">       Источники расходов       </w:t>
            </w:r>
            <w:r>
              <w:rPr>
                <w:rFonts w:ascii="Liberation Serif" w:hAnsi="Liberation Serif" w:cs="Liberation Serif"/>
              </w:rPr>
              <w:br/>
              <w:t xml:space="preserve">       на финансирование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Объем расходов   </w:t>
            </w:r>
            <w:r>
              <w:rPr>
                <w:rFonts w:ascii="Liberation Serif" w:hAnsi="Liberation Serif" w:cs="Liberation Serif"/>
              </w:rPr>
              <w:br/>
              <w:t xml:space="preserve">   на выполнение    </w:t>
            </w:r>
            <w:r>
              <w:rPr>
                <w:rFonts w:ascii="Liberation Serif" w:hAnsi="Liberation Serif" w:cs="Liberation Serif"/>
              </w:rPr>
              <w:br/>
              <w:t xml:space="preserve">    мероприятия,    </w:t>
            </w:r>
            <w:r>
              <w:rPr>
                <w:rFonts w:ascii="Liberation Serif" w:hAnsi="Liberation Serif" w:cs="Liberation Serif"/>
              </w:rPr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Причины   </w:t>
            </w:r>
            <w:r>
              <w:rPr>
                <w:rFonts w:ascii="Liberation Serif" w:hAnsi="Liberation Serif" w:cs="Liberation Serif"/>
              </w:rPr>
              <w:br/>
              <w:t xml:space="preserve"> отклонения </w:t>
            </w:r>
            <w:r>
              <w:rPr>
                <w:rFonts w:ascii="Liberation Serif" w:hAnsi="Liberation Serif" w:cs="Liberation Serif"/>
              </w:rPr>
              <w:br/>
              <w:t>от планового</w:t>
            </w:r>
            <w:r>
              <w:rPr>
                <w:rFonts w:ascii="Liberation Serif" w:hAnsi="Liberation Serif" w:cs="Liberation Serif"/>
              </w:rPr>
              <w:br/>
              <w:t xml:space="preserve">  значения</w:t>
            </w:r>
          </w:p>
        </w:tc>
      </w:tr>
      <w:tr w:rsidR="00A04C48" w:rsidTr="00384EAC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процент  </w:t>
            </w:r>
            <w:r>
              <w:rPr>
                <w:rFonts w:ascii="Liberation Serif" w:hAnsi="Liberation Serif" w:cs="Liberation Serif"/>
              </w:rPr>
              <w:br/>
              <w:t>выполнения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B01AE3" w:rsidTr="00A04C48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3" w:rsidRDefault="00B01AE3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3" w:rsidRDefault="00B01AE3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МУНИЦИПАЛЬНОЙ        </w:t>
            </w:r>
            <w:r>
              <w:rPr>
                <w:rFonts w:ascii="Liberation Serif" w:hAnsi="Liberation Serif" w:cs="Liberation Serif"/>
                <w:b/>
              </w:rPr>
              <w:br/>
              <w:t>ПРОГРАММЕ, В ТОМ ЧИСЛЕ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3" w:rsidRDefault="00B01AE3" w:rsidP="00A95F41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8 242,8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3" w:rsidRPr="00B01AE3" w:rsidRDefault="00B01AE3" w:rsidP="005829F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B01AE3">
              <w:rPr>
                <w:rFonts w:ascii="Liberation Serif" w:hAnsi="Liberation Serif" w:cs="Liberation Serif"/>
                <w:b/>
              </w:rPr>
              <w:t>8 012,8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3" w:rsidRPr="00B01AE3" w:rsidRDefault="00B01AE3" w:rsidP="005829F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B01AE3">
              <w:rPr>
                <w:rFonts w:ascii="Liberation Serif" w:hAnsi="Liberation Serif" w:cs="Liberation Serif"/>
                <w:b/>
              </w:rPr>
              <w:t>97,2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3" w:rsidRDefault="00B01AE3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B01AE3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3" w:rsidRDefault="00B01AE3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3" w:rsidRDefault="00B01AE3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3" w:rsidRDefault="00B01AE3" w:rsidP="00A95F41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8 242,8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3" w:rsidRPr="00223780" w:rsidRDefault="00B01AE3" w:rsidP="005829F9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8</w:t>
            </w:r>
            <w:r>
              <w:rPr>
                <w:rFonts w:ascii="Liberation Serif" w:hAnsi="Liberation Serif" w:cs="Liberation Serif"/>
              </w:rPr>
              <w:t> 012,8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3" w:rsidRPr="00223780" w:rsidRDefault="00B01AE3" w:rsidP="005829F9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97,</w:t>
            </w: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3" w:rsidRDefault="00B01AE3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Капитальные вложения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Научно-исследовательские и      </w:t>
            </w:r>
            <w:r>
              <w:rPr>
                <w:rFonts w:ascii="Liberation Serif" w:hAnsi="Liberation Serif" w:cs="Liberation Serif"/>
              </w:rPr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223780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Default="00223780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Default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нужды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Default="00A95F41" w:rsidP="007B7FBB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8 242,8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Pr="00223780" w:rsidRDefault="00223780" w:rsidP="00B01AE3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8</w:t>
            </w:r>
            <w:r w:rsidR="00B01AE3">
              <w:rPr>
                <w:rFonts w:ascii="Liberation Serif" w:hAnsi="Liberation Serif" w:cs="Liberation Serif"/>
              </w:rPr>
              <w:t> 012,8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Pr="00223780" w:rsidRDefault="00223780" w:rsidP="00B01AE3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97,</w:t>
            </w:r>
            <w:r w:rsidR="00B01AE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80" w:rsidRDefault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384EAC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C" w:rsidRDefault="00384EAC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C" w:rsidRDefault="00384EAC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C" w:rsidRDefault="00A95F41" w:rsidP="007B7FBB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8 242,8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C" w:rsidRPr="00223780" w:rsidRDefault="00223780" w:rsidP="00B01AE3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8</w:t>
            </w:r>
            <w:r w:rsidR="00B01AE3">
              <w:rPr>
                <w:rFonts w:ascii="Liberation Serif" w:hAnsi="Liberation Serif" w:cs="Liberation Serif"/>
              </w:rPr>
              <w:t> 012,8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C" w:rsidRPr="00223780" w:rsidRDefault="00384EAC" w:rsidP="00B01AE3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9</w:t>
            </w:r>
            <w:r w:rsidR="00223780" w:rsidRPr="00223780">
              <w:rPr>
                <w:rFonts w:ascii="Liberation Serif" w:hAnsi="Liberation Serif" w:cs="Liberation Serif"/>
              </w:rPr>
              <w:t>7</w:t>
            </w:r>
            <w:r w:rsidRPr="00223780">
              <w:rPr>
                <w:rFonts w:ascii="Liberation Serif" w:hAnsi="Liberation Serif" w:cs="Liberation Serif"/>
              </w:rPr>
              <w:t>,</w:t>
            </w:r>
            <w:r w:rsidR="00B01AE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C" w:rsidRDefault="00384EAC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3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</w:t>
            </w:r>
            <w:r>
              <w:rPr>
                <w:rFonts w:ascii="Liberation Serif" w:hAnsi="Liberation Serif" w:cs="Liberation Serif"/>
                <w:b/>
              </w:rPr>
              <w:t xml:space="preserve">Подпрограмма 1 </w:t>
            </w:r>
            <w:r>
              <w:rPr>
                <w:b/>
                <w:lang w:eastAsia="en-US"/>
              </w:rPr>
              <w:t>«Организация исполнения доходной части бюджета»</w:t>
            </w:r>
          </w:p>
        </w:tc>
      </w:tr>
      <w:tr w:rsidR="00A04C48" w:rsidTr="00A04C48">
        <w:trPr>
          <w:trHeight w:val="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ПОДПРОГРАММЕ 1,       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b/>
                <w:lang w:eastAsia="en-US"/>
              </w:rPr>
              <w:t>Подпрограмма 2 «Управление бюджетным процессом и его совершенствование»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ПОДПРОГРАММЕ 2,       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Подпрограмма 3 «Управление муниципальным долгом»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ПОДПРОГРАММЕ 3,       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 w:rsidP="00A95F41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B01AE3">
              <w:rPr>
                <w:rFonts w:ascii="Liberation Serif" w:hAnsi="Liberation Serif" w:cs="Liberation Serif"/>
                <w:b/>
              </w:rPr>
              <w:t>0,</w:t>
            </w:r>
            <w:r w:rsidR="00A95F41" w:rsidRPr="00B01AE3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 w:rsidP="00B01AE3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B01AE3">
              <w:rPr>
                <w:rFonts w:ascii="Liberation Serif" w:hAnsi="Liberation Serif" w:cs="Liberation Serif"/>
                <w:b/>
              </w:rPr>
              <w:t>0,</w:t>
            </w:r>
            <w:r w:rsidR="00B01AE3" w:rsidRPr="00B01AE3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B01AE3" w:rsidP="00B01AE3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B01AE3">
              <w:rPr>
                <w:rFonts w:ascii="Liberation Serif" w:hAnsi="Liberation Serif" w:cs="Liberation Serif"/>
                <w:b/>
              </w:rPr>
              <w:t>100</w:t>
            </w:r>
            <w:r w:rsidR="00A04C48" w:rsidRPr="00B01AE3">
              <w:rPr>
                <w:rFonts w:ascii="Liberation Serif" w:hAnsi="Liberation Serif" w:cs="Liberation Serif"/>
                <w:b/>
              </w:rPr>
              <w:t>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 w:rsidP="00A95F41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</w:t>
            </w:r>
            <w:r w:rsidR="00A95F41" w:rsidRPr="00B01AE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 w:rsidP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</w:t>
            </w:r>
            <w:r w:rsidR="00B01AE3" w:rsidRPr="00B01AE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B01AE3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100</w:t>
            </w:r>
            <w:r w:rsidR="00223780" w:rsidRPr="00B01AE3">
              <w:rPr>
                <w:rFonts w:ascii="Liberation Serif" w:hAnsi="Liberation Serif" w:cs="Liberation Serif"/>
              </w:rPr>
              <w:t>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F42E53" w:rsidP="00F42E53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Экономия сложилась в связи со снижением ставки рефинансирования ЦБ РФ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Подпрограмма 4 «</w:t>
            </w:r>
            <w:r>
              <w:rPr>
                <w:b/>
                <w:lang w:eastAsia="en-US"/>
              </w:rPr>
              <w:t>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ПОДПРОГРАММЕ 4,       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rPr>
          <w:trHeight w:val="3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Подпрограмма 5 «Обеспечение реализации муниципальной  программы МО Красноуфимский округ «Управление муниципальными финансами МО Красноуфимский округ до 2024 года»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ПОДПРОГРАММЕ 5,       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95F41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8 242,7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223780" w:rsidP="00B01AE3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B01AE3">
              <w:rPr>
                <w:rFonts w:ascii="Liberation Serif" w:hAnsi="Liberation Serif" w:cs="Liberation Serif"/>
                <w:b/>
              </w:rPr>
              <w:t>8</w:t>
            </w:r>
            <w:r w:rsidR="00B01AE3" w:rsidRPr="00B01AE3">
              <w:rPr>
                <w:rFonts w:ascii="Liberation Serif" w:hAnsi="Liberation Serif" w:cs="Liberation Serif"/>
                <w:b/>
              </w:rPr>
              <w:t> 012,7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 w:rsidP="00B01AE3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B01AE3">
              <w:rPr>
                <w:rFonts w:ascii="Liberation Serif" w:hAnsi="Liberation Serif" w:cs="Liberation Serif"/>
                <w:b/>
              </w:rPr>
              <w:t>9</w:t>
            </w:r>
            <w:r w:rsidR="00223780" w:rsidRPr="00B01AE3">
              <w:rPr>
                <w:rFonts w:ascii="Liberation Serif" w:hAnsi="Liberation Serif" w:cs="Liberation Serif"/>
                <w:b/>
              </w:rPr>
              <w:t>7,</w:t>
            </w:r>
            <w:r w:rsidR="00B01AE3" w:rsidRPr="00B01AE3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384EAC" w:rsidP="00A95F41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8</w:t>
            </w:r>
            <w:r w:rsidR="00A95F41">
              <w:rPr>
                <w:rFonts w:ascii="Liberation Serif" w:hAnsi="Liberation Serif" w:cs="Liberation Serif"/>
              </w:rPr>
              <w:t> 242,7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223780" w:rsidP="00B01AE3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 8</w:t>
            </w:r>
            <w:r w:rsidR="00B01AE3" w:rsidRPr="00B01AE3">
              <w:rPr>
                <w:rFonts w:ascii="Liberation Serif" w:hAnsi="Liberation Serif" w:cs="Liberation Serif"/>
              </w:rPr>
              <w:t> 012,7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1AE3" w:rsidRDefault="00223780" w:rsidP="00B01AE3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B01AE3">
              <w:rPr>
                <w:rFonts w:ascii="Liberation Serif" w:hAnsi="Liberation Serif" w:cs="Liberation Serif"/>
              </w:rPr>
              <w:t>97</w:t>
            </w:r>
            <w:r w:rsidR="00A04C48" w:rsidRPr="00B01AE3">
              <w:rPr>
                <w:rFonts w:ascii="Liberation Serif" w:hAnsi="Liberation Serif" w:cs="Liberation Serif"/>
              </w:rPr>
              <w:t>,</w:t>
            </w:r>
            <w:r w:rsidR="00B01AE3" w:rsidRPr="00B01AE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F42E53" w:rsidP="00F42E53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Экономия ЛБО сложилась в результате наличия вакантной ставки технического работника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</w:tbl>
    <w:p w:rsidR="00EB6681" w:rsidRDefault="00EB6681" w:rsidP="00A04C48">
      <w:pPr>
        <w:ind w:left="-142" w:right="-176"/>
        <w:jc w:val="both"/>
      </w:pPr>
    </w:p>
    <w:p w:rsidR="00A64E85" w:rsidRDefault="00A64E85" w:rsidP="00A04C48">
      <w:pPr>
        <w:ind w:left="-142" w:right="-176"/>
        <w:jc w:val="both"/>
      </w:pPr>
    </w:p>
    <w:sectPr w:rsidR="00A64E85" w:rsidSect="00A04C48">
      <w:pgSz w:w="16838" w:h="11905" w:orient="landscape"/>
      <w:pgMar w:top="1258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A6"/>
    <w:rsid w:val="00003DA4"/>
    <w:rsid w:val="00165E9E"/>
    <w:rsid w:val="00223780"/>
    <w:rsid w:val="002B76A6"/>
    <w:rsid w:val="003455AF"/>
    <w:rsid w:val="00384EAC"/>
    <w:rsid w:val="003A00AF"/>
    <w:rsid w:val="003E3EB0"/>
    <w:rsid w:val="005A5385"/>
    <w:rsid w:val="005C06C8"/>
    <w:rsid w:val="005C6C45"/>
    <w:rsid w:val="0068456F"/>
    <w:rsid w:val="006921CF"/>
    <w:rsid w:val="006C4ECE"/>
    <w:rsid w:val="007303D4"/>
    <w:rsid w:val="00757EAD"/>
    <w:rsid w:val="0078370E"/>
    <w:rsid w:val="007B7FBB"/>
    <w:rsid w:val="007D379D"/>
    <w:rsid w:val="008339B6"/>
    <w:rsid w:val="00A04C48"/>
    <w:rsid w:val="00A64E85"/>
    <w:rsid w:val="00A95F41"/>
    <w:rsid w:val="00B00C99"/>
    <w:rsid w:val="00B01AE3"/>
    <w:rsid w:val="00B2449D"/>
    <w:rsid w:val="00B26DA6"/>
    <w:rsid w:val="00B575B9"/>
    <w:rsid w:val="00B57FCE"/>
    <w:rsid w:val="00BC1ADB"/>
    <w:rsid w:val="00C21894"/>
    <w:rsid w:val="00E703A6"/>
    <w:rsid w:val="00EB6681"/>
    <w:rsid w:val="00EC0465"/>
    <w:rsid w:val="00EE1990"/>
    <w:rsid w:val="00F42E53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6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6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26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6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6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26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KSK</cp:lastModifiedBy>
  <cp:revision>2</cp:revision>
  <dcterms:created xsi:type="dcterms:W3CDTF">2022-03-24T12:07:00Z</dcterms:created>
  <dcterms:modified xsi:type="dcterms:W3CDTF">2022-03-24T12:07:00Z</dcterms:modified>
</cp:coreProperties>
</file>